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FEC" w:rsidRPr="008A31EA" w:rsidRDefault="008C1FEC" w:rsidP="00D01EE6">
      <w:pPr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A31E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8C1FEC" w:rsidRPr="008A31EA" w:rsidRDefault="008C1FEC" w:rsidP="00D01EE6">
      <w:pPr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31EA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8C1FEC" w:rsidRPr="008A31EA" w:rsidRDefault="000E613D" w:rsidP="00D01EE6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E613D">
        <w:rPr>
          <w:rFonts w:ascii="Times New Roman" w:hAnsi="Times New Roman"/>
          <w:b/>
          <w:sz w:val="28"/>
          <w:szCs w:val="28"/>
        </w:rPr>
        <w:t xml:space="preserve">Про внесення змін до Закону України «Про судовий збір» </w:t>
      </w:r>
      <w:r w:rsidR="00EE2CC7" w:rsidRPr="008A31EA">
        <w:rPr>
          <w:rFonts w:ascii="Times New Roman" w:hAnsi="Times New Roman"/>
          <w:b/>
          <w:sz w:val="28"/>
          <w:szCs w:val="28"/>
        </w:rPr>
        <w:t>щодо</w:t>
      </w:r>
      <w:r>
        <w:rPr>
          <w:rFonts w:ascii="Times New Roman" w:hAnsi="Times New Roman"/>
          <w:b/>
          <w:sz w:val="28"/>
          <w:szCs w:val="28"/>
        </w:rPr>
        <w:t xml:space="preserve"> забезпечення</w:t>
      </w:r>
      <w:r w:rsidR="00EE2CC7" w:rsidRPr="008A31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стабільного виконання</w:t>
      </w:r>
      <w:r w:rsidRPr="000E613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законодавства</w:t>
      </w:r>
      <w:r w:rsidRPr="000E613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</w:t>
      </w:r>
      <w:r w:rsidRPr="000E613D">
        <w:rPr>
          <w:rFonts w:ascii="Times New Roman" w:hAnsi="Times New Roman"/>
          <w:b/>
          <w:sz w:val="28"/>
          <w:szCs w:val="28"/>
        </w:rPr>
        <w:t>ро верифікацію</w:t>
      </w:r>
      <w:r>
        <w:rPr>
          <w:rFonts w:ascii="Times New Roman" w:hAnsi="Times New Roman"/>
          <w:b/>
          <w:sz w:val="28"/>
          <w:szCs w:val="28"/>
        </w:rPr>
        <w:t xml:space="preserve"> державних виплат</w:t>
      </w:r>
    </w:p>
    <w:p w:rsidR="006E50B8" w:rsidRPr="008A31EA" w:rsidRDefault="006E50B8" w:rsidP="00D01EE6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6046" w:rsidRPr="008A31EA" w:rsidRDefault="00966046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A31EA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:rsidR="00567AD3" w:rsidRPr="008A31EA" w:rsidRDefault="007D5AFE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сьогодні</w:t>
      </w:r>
      <w:r w:rsidR="00AA6FED" w:rsidRPr="008A31EA">
        <w:rPr>
          <w:rFonts w:ascii="Times New Roman" w:hAnsi="Times New Roman"/>
          <w:sz w:val="28"/>
          <w:szCs w:val="28"/>
        </w:rPr>
        <w:t xml:space="preserve"> </w:t>
      </w:r>
      <w:r w:rsidR="009B4134" w:rsidRPr="008A31EA">
        <w:rPr>
          <w:rFonts w:ascii="Times New Roman" w:hAnsi="Times New Roman"/>
          <w:sz w:val="28"/>
          <w:szCs w:val="28"/>
        </w:rPr>
        <w:t>д</w:t>
      </w:r>
      <w:r w:rsidR="00AA6FED" w:rsidRPr="008A31EA">
        <w:rPr>
          <w:rFonts w:ascii="Times New Roman" w:hAnsi="Times New Roman"/>
          <w:sz w:val="28"/>
          <w:szCs w:val="28"/>
        </w:rPr>
        <w:t>ля виконання функцій держави щодо призначення і виплати соціальної підтримки громадянам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AA6FED" w:rsidRPr="008A31EA">
        <w:rPr>
          <w:rFonts w:ascii="Times New Roman" w:hAnsi="Times New Roman"/>
          <w:sz w:val="28"/>
          <w:szCs w:val="28"/>
        </w:rPr>
        <w:t xml:space="preserve">органи </w:t>
      </w:r>
      <w:r w:rsidR="00856B9E">
        <w:rPr>
          <w:rFonts w:ascii="Times New Roman" w:hAnsi="Times New Roman"/>
          <w:sz w:val="28"/>
          <w:szCs w:val="28"/>
        </w:rPr>
        <w:t>соціального захисту населення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5AFE">
        <w:rPr>
          <w:rFonts w:ascii="Times New Roman" w:hAnsi="Times New Roman"/>
          <w:sz w:val="28"/>
          <w:szCs w:val="28"/>
        </w:rPr>
        <w:t>місцевих державних адміністрацій та органів місцевого самоврядування</w:t>
      </w:r>
      <w:r w:rsidR="00AA6FED" w:rsidRPr="008A31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покладений обов’язок </w:t>
      </w:r>
      <w:r w:rsidR="00AA6FED" w:rsidRPr="008A31EA">
        <w:rPr>
          <w:rFonts w:ascii="Times New Roman" w:hAnsi="Times New Roman"/>
          <w:sz w:val="28"/>
          <w:szCs w:val="28"/>
        </w:rPr>
        <w:t xml:space="preserve">подавати </w:t>
      </w:r>
      <w:r w:rsidR="00A12D0B" w:rsidRPr="008A31EA">
        <w:rPr>
          <w:rFonts w:ascii="Times New Roman" w:hAnsi="Times New Roman"/>
          <w:sz w:val="28"/>
          <w:szCs w:val="28"/>
        </w:rPr>
        <w:t>до</w:t>
      </w:r>
      <w:r w:rsidR="00AA6FED" w:rsidRPr="008A31EA">
        <w:rPr>
          <w:rFonts w:ascii="Times New Roman" w:hAnsi="Times New Roman"/>
          <w:sz w:val="28"/>
          <w:szCs w:val="28"/>
        </w:rPr>
        <w:t xml:space="preserve"> суд</w:t>
      </w:r>
      <w:r w:rsidR="00A12D0B" w:rsidRPr="008A31EA">
        <w:rPr>
          <w:rFonts w:ascii="Times New Roman" w:hAnsi="Times New Roman"/>
          <w:sz w:val="28"/>
          <w:szCs w:val="28"/>
        </w:rPr>
        <w:t>у</w:t>
      </w:r>
      <w:r w:rsidR="00AA6FED" w:rsidRPr="008A31EA">
        <w:rPr>
          <w:rFonts w:ascii="Times New Roman" w:hAnsi="Times New Roman"/>
          <w:sz w:val="28"/>
          <w:szCs w:val="28"/>
        </w:rPr>
        <w:t>, якщо:</w:t>
      </w:r>
    </w:p>
    <w:p w:rsidR="00DA770B" w:rsidRDefault="00AA6FED" w:rsidP="00DA77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1EA">
        <w:rPr>
          <w:rFonts w:ascii="Times New Roman" w:hAnsi="Times New Roman"/>
          <w:sz w:val="28"/>
          <w:szCs w:val="28"/>
        </w:rPr>
        <w:t>- особа</w:t>
      </w:r>
      <w:r w:rsidR="00A12D0B" w:rsidRPr="008A31EA">
        <w:rPr>
          <w:rFonts w:ascii="Times New Roman" w:hAnsi="Times New Roman"/>
          <w:sz w:val="28"/>
          <w:szCs w:val="28"/>
        </w:rPr>
        <w:t>, яка приховала свій матеріальний стан під час призначення допомоги,</w:t>
      </w:r>
      <w:r w:rsidRPr="008A31EA">
        <w:rPr>
          <w:rFonts w:ascii="Times New Roman" w:hAnsi="Times New Roman"/>
          <w:sz w:val="28"/>
          <w:szCs w:val="28"/>
        </w:rPr>
        <w:t xml:space="preserve"> відмовилась добровільно повернути неправомірно отриману державну виплату;</w:t>
      </w:r>
    </w:p>
    <w:p w:rsidR="00DA770B" w:rsidRPr="00DA770B" w:rsidRDefault="00DA770B" w:rsidP="00DA77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770B">
        <w:rPr>
          <w:rFonts w:ascii="Times New Roman" w:hAnsi="Times New Roman"/>
          <w:sz w:val="28"/>
          <w:szCs w:val="28"/>
        </w:rPr>
        <w:t>особа, яка ухиляється від сплати аліментів, відмовилась добровільно повернути отриману державну тимчасову допомогу.</w:t>
      </w:r>
    </w:p>
    <w:p w:rsidR="00A12D0B" w:rsidRPr="008A31EA" w:rsidRDefault="00A12D0B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1EA">
        <w:rPr>
          <w:rFonts w:ascii="Times New Roman" w:hAnsi="Times New Roman"/>
          <w:sz w:val="28"/>
          <w:szCs w:val="28"/>
        </w:rPr>
        <w:t xml:space="preserve">Окрім того, частина восьма статті 16 Закону України «Про верифікацію та моніторинг державних виплат» визначає, що спори в разі відмови реципієнтів добровільно повернути неправомірно отримані державні виплати вирішуються у судовому порядку. </w:t>
      </w:r>
      <w:r w:rsidR="005F2FF7">
        <w:rPr>
          <w:rFonts w:ascii="Times New Roman" w:hAnsi="Times New Roman"/>
          <w:sz w:val="28"/>
          <w:szCs w:val="28"/>
        </w:rPr>
        <w:t>Обов’язок п</w:t>
      </w:r>
      <w:r w:rsidRPr="008A31EA">
        <w:rPr>
          <w:rFonts w:ascii="Times New Roman" w:hAnsi="Times New Roman"/>
          <w:sz w:val="28"/>
          <w:szCs w:val="28"/>
        </w:rPr>
        <w:t>ода</w:t>
      </w:r>
      <w:r w:rsidR="005F2FF7">
        <w:rPr>
          <w:rFonts w:ascii="Times New Roman" w:hAnsi="Times New Roman"/>
          <w:sz w:val="28"/>
          <w:szCs w:val="28"/>
        </w:rPr>
        <w:t>вати</w:t>
      </w:r>
      <w:r w:rsidRPr="008A31EA">
        <w:rPr>
          <w:rFonts w:ascii="Times New Roman" w:hAnsi="Times New Roman"/>
          <w:sz w:val="28"/>
          <w:szCs w:val="28"/>
        </w:rPr>
        <w:t xml:space="preserve"> </w:t>
      </w:r>
      <w:r w:rsidR="005F2FF7">
        <w:rPr>
          <w:rFonts w:ascii="Times New Roman" w:hAnsi="Times New Roman"/>
          <w:sz w:val="28"/>
          <w:szCs w:val="28"/>
        </w:rPr>
        <w:t>до</w:t>
      </w:r>
      <w:r w:rsidRPr="008A31EA">
        <w:rPr>
          <w:rFonts w:ascii="Times New Roman" w:hAnsi="Times New Roman"/>
          <w:sz w:val="28"/>
          <w:szCs w:val="28"/>
        </w:rPr>
        <w:t xml:space="preserve"> суд</w:t>
      </w:r>
      <w:r w:rsidR="005F2FF7">
        <w:rPr>
          <w:rFonts w:ascii="Times New Roman" w:hAnsi="Times New Roman"/>
          <w:sz w:val="28"/>
          <w:szCs w:val="28"/>
        </w:rPr>
        <w:t>у покладено на</w:t>
      </w:r>
      <w:r w:rsidRPr="008A31EA">
        <w:rPr>
          <w:rFonts w:ascii="Times New Roman" w:hAnsi="Times New Roman"/>
          <w:sz w:val="28"/>
          <w:szCs w:val="28"/>
        </w:rPr>
        <w:t xml:space="preserve"> органи соціального захисту населення</w:t>
      </w:r>
      <w:r w:rsidR="007D5AFE">
        <w:rPr>
          <w:rFonts w:ascii="Times New Roman" w:hAnsi="Times New Roman"/>
          <w:sz w:val="28"/>
          <w:szCs w:val="28"/>
        </w:rPr>
        <w:t>.</w:t>
      </w:r>
    </w:p>
    <w:p w:rsidR="00CD1F05" w:rsidRPr="008A31EA" w:rsidRDefault="007D5AFE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той же час, у</w:t>
      </w:r>
      <w:r w:rsidRPr="007D5AFE">
        <w:rPr>
          <w:rFonts w:ascii="Times New Roman" w:hAnsi="Times New Roman"/>
          <w:sz w:val="28"/>
          <w:szCs w:val="28"/>
        </w:rPr>
        <w:t xml:space="preserve"> жовтні 2017 року органів соціального захисту населення позбавили права на звільнення від сплати судового збору</w:t>
      </w:r>
      <w:r>
        <w:rPr>
          <w:rFonts w:ascii="Times New Roman" w:hAnsi="Times New Roman"/>
          <w:sz w:val="28"/>
          <w:szCs w:val="28"/>
        </w:rPr>
        <w:t xml:space="preserve">. </w:t>
      </w:r>
      <w:r w:rsidR="009B4134" w:rsidRPr="008A31EA">
        <w:rPr>
          <w:rFonts w:ascii="Times New Roman" w:hAnsi="Times New Roman"/>
          <w:sz w:val="28"/>
          <w:szCs w:val="28"/>
        </w:rPr>
        <w:t>Хоч і сума</w:t>
      </w:r>
      <w:r>
        <w:rPr>
          <w:rFonts w:ascii="Times New Roman" w:hAnsi="Times New Roman"/>
          <w:sz w:val="28"/>
          <w:szCs w:val="28"/>
        </w:rPr>
        <w:t xml:space="preserve"> сплати</w:t>
      </w:r>
      <w:r w:rsidR="009B4134" w:rsidRPr="008A31EA">
        <w:rPr>
          <w:rFonts w:ascii="Times New Roman" w:hAnsi="Times New Roman"/>
          <w:sz w:val="28"/>
          <w:szCs w:val="28"/>
        </w:rPr>
        <w:t xml:space="preserve"> судового збору не велика в масштабах країни (у 2019 році </w:t>
      </w:r>
      <w:r w:rsidRPr="008A31EA">
        <w:rPr>
          <w:rFonts w:ascii="Times New Roman" w:hAnsi="Times New Roman"/>
          <w:sz w:val="28"/>
          <w:szCs w:val="28"/>
        </w:rPr>
        <w:t xml:space="preserve">органами </w:t>
      </w:r>
      <w:r w:rsidRPr="00856B9E">
        <w:rPr>
          <w:rFonts w:ascii="Times New Roman" w:hAnsi="Times New Roman"/>
          <w:sz w:val="28"/>
          <w:szCs w:val="28"/>
        </w:rPr>
        <w:t xml:space="preserve">соціального захисту населення </w:t>
      </w:r>
      <w:r w:rsidR="009B4134" w:rsidRPr="008A31EA">
        <w:rPr>
          <w:rFonts w:ascii="Times New Roman" w:hAnsi="Times New Roman"/>
          <w:sz w:val="28"/>
          <w:szCs w:val="28"/>
        </w:rPr>
        <w:t>було сплачено приблизно 9,5 млн грн), для окремих територіальних громад це відчутні</w:t>
      </w:r>
      <w:r w:rsidR="00A12D0B" w:rsidRPr="008A31EA">
        <w:rPr>
          <w:rFonts w:ascii="Times New Roman" w:hAnsi="Times New Roman"/>
          <w:sz w:val="28"/>
          <w:szCs w:val="28"/>
        </w:rPr>
        <w:t xml:space="preserve"> кошти</w:t>
      </w:r>
      <w:r w:rsidR="009B4134" w:rsidRPr="008A31EA">
        <w:rPr>
          <w:rFonts w:ascii="Times New Roman" w:hAnsi="Times New Roman"/>
          <w:sz w:val="28"/>
          <w:szCs w:val="28"/>
        </w:rPr>
        <w:t>. Деякі органи соціального захисту населення просто не мали коштів сплатити судовий збір, через що до Державного бюджету України у 2019 році не повернулось 23,3 млн</w:t>
      </w:r>
      <w:r w:rsidR="009B4134" w:rsidRPr="008A31EA">
        <w:rPr>
          <w:rFonts w:ascii="Times New Roman" w:hAnsi="Times New Roman"/>
          <w:sz w:val="28"/>
          <w:szCs w:val="28"/>
          <w:lang w:val="en-US"/>
        </w:rPr>
        <w:t> </w:t>
      </w:r>
      <w:r w:rsidR="009B4134" w:rsidRPr="008A31EA">
        <w:rPr>
          <w:rFonts w:ascii="Times New Roman" w:hAnsi="Times New Roman"/>
          <w:sz w:val="28"/>
          <w:szCs w:val="28"/>
        </w:rPr>
        <w:t>гривень. Тобто, вже на сьогодні повноцінна реалізація Закону України «Про верифікацію та моніторинг держав</w:t>
      </w:r>
      <w:r w:rsidR="00CB37E9">
        <w:rPr>
          <w:rFonts w:ascii="Times New Roman" w:hAnsi="Times New Roman"/>
          <w:sz w:val="28"/>
          <w:szCs w:val="28"/>
        </w:rPr>
        <w:t>них виплат» стоїть під загрозою, оскільки виконання функцій держави поставлена в залежність від спроможності органів місцевого самоврядування та місцевих державних адміністрацій.</w:t>
      </w:r>
    </w:p>
    <w:p w:rsidR="009B4134" w:rsidRPr="008A31EA" w:rsidRDefault="0005177F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</w:t>
      </w:r>
      <w:r w:rsidR="009B4134" w:rsidRPr="008A31EA">
        <w:rPr>
          <w:rFonts w:ascii="Times New Roman" w:hAnsi="Times New Roman"/>
          <w:sz w:val="28"/>
          <w:szCs w:val="28"/>
        </w:rPr>
        <w:t xml:space="preserve"> вирішення вищезазначеної проблеми за участі Асоціації міст України був розроблений цей законопроект.</w:t>
      </w:r>
    </w:p>
    <w:p w:rsidR="00966046" w:rsidRPr="008A31EA" w:rsidRDefault="00966046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66046" w:rsidRPr="008A31EA" w:rsidRDefault="00966046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A31EA">
        <w:rPr>
          <w:rFonts w:ascii="Times New Roman" w:hAnsi="Times New Roman"/>
          <w:b/>
          <w:sz w:val="28"/>
          <w:szCs w:val="28"/>
        </w:rPr>
        <w:t>2. Мета і шляхи її досягнення</w:t>
      </w:r>
    </w:p>
    <w:p w:rsidR="007C5907" w:rsidRPr="008A31EA" w:rsidRDefault="00966046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1EA">
        <w:rPr>
          <w:rFonts w:ascii="Times New Roman" w:hAnsi="Times New Roman"/>
          <w:sz w:val="28"/>
          <w:szCs w:val="28"/>
        </w:rPr>
        <w:t>Законопроект розроблений</w:t>
      </w:r>
      <w:r w:rsidR="00E35B1C" w:rsidRPr="008A31EA">
        <w:rPr>
          <w:rFonts w:ascii="Times New Roman" w:hAnsi="Times New Roman"/>
          <w:sz w:val="28"/>
          <w:szCs w:val="28"/>
        </w:rPr>
        <w:t xml:space="preserve"> </w:t>
      </w:r>
      <w:r w:rsidRPr="008A31EA">
        <w:rPr>
          <w:rFonts w:ascii="Times New Roman" w:hAnsi="Times New Roman"/>
          <w:sz w:val="28"/>
          <w:szCs w:val="28"/>
        </w:rPr>
        <w:t>з метою</w:t>
      </w:r>
      <w:r w:rsidR="007C5907" w:rsidRPr="008A31EA">
        <w:rPr>
          <w:rFonts w:ascii="Times New Roman" w:hAnsi="Times New Roman"/>
          <w:sz w:val="28"/>
          <w:szCs w:val="28"/>
        </w:rPr>
        <w:t xml:space="preserve"> усунення норм права, які блокують реалізацію Закону України «Про верифікацію та моніторинг державних виплат», зобов’язують органи державної влади та органи місцевого самоврядування сплачувати кошти з місцевих бюджетів для виконання функцій держави та порушують принцип надання державної підтримки найбільш незахищеним категорія</w:t>
      </w:r>
      <w:r w:rsidR="00620844" w:rsidRPr="008A31EA">
        <w:rPr>
          <w:rFonts w:ascii="Times New Roman" w:hAnsi="Times New Roman"/>
          <w:sz w:val="28"/>
          <w:szCs w:val="28"/>
        </w:rPr>
        <w:t>м</w:t>
      </w:r>
      <w:r w:rsidR="007C5907" w:rsidRPr="008A31EA">
        <w:rPr>
          <w:rFonts w:ascii="Times New Roman" w:hAnsi="Times New Roman"/>
          <w:sz w:val="28"/>
          <w:szCs w:val="28"/>
        </w:rPr>
        <w:t xml:space="preserve"> громадян.</w:t>
      </w:r>
    </w:p>
    <w:p w:rsidR="00966046" w:rsidRDefault="00966046" w:rsidP="00D01EE6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A770B" w:rsidRDefault="00DA770B" w:rsidP="00D01EE6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A770B" w:rsidRPr="008A31EA" w:rsidRDefault="00DA770B" w:rsidP="00D01EE6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C1FEC" w:rsidRPr="008A31EA" w:rsidRDefault="00966046" w:rsidP="00D01EE6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31EA">
        <w:rPr>
          <w:rFonts w:ascii="Times New Roman" w:hAnsi="Times New Roman"/>
          <w:b/>
          <w:sz w:val="28"/>
          <w:szCs w:val="28"/>
        </w:rPr>
        <w:lastRenderedPageBreak/>
        <w:t>3. Загальна характеристика та основні положення законопроекту</w:t>
      </w:r>
    </w:p>
    <w:p w:rsidR="00532062" w:rsidRPr="008A31EA" w:rsidRDefault="00F23E43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1EA">
        <w:rPr>
          <w:rFonts w:ascii="Times New Roman" w:hAnsi="Times New Roman"/>
          <w:sz w:val="28"/>
          <w:szCs w:val="28"/>
        </w:rPr>
        <w:t xml:space="preserve">Законопроектом передбачається внесення змін до Закону України </w:t>
      </w:r>
      <w:r w:rsidR="00532062" w:rsidRPr="008A31EA">
        <w:rPr>
          <w:rFonts w:ascii="Times New Roman" w:hAnsi="Times New Roman"/>
          <w:sz w:val="28"/>
          <w:szCs w:val="28"/>
        </w:rPr>
        <w:t xml:space="preserve">«Про судовий збір» в частині звільнення від сплати судового збору органів виконавчої влади Автономної Республіки Крим, структурних підрозділів місцевих державних адміністрацій, виконавчих органів </w:t>
      </w:r>
      <w:r w:rsidR="00553FE9" w:rsidRPr="00553FE9">
        <w:rPr>
          <w:rFonts w:ascii="Times New Roman" w:hAnsi="Times New Roman"/>
          <w:sz w:val="28"/>
          <w:szCs w:val="28"/>
        </w:rPr>
        <w:t>сільських, селищних, міських, районних у містах (у разі їх утворення) рад</w:t>
      </w:r>
      <w:r w:rsidR="00532062" w:rsidRPr="008A31EA">
        <w:rPr>
          <w:rFonts w:ascii="Times New Roman" w:hAnsi="Times New Roman"/>
          <w:sz w:val="28"/>
          <w:szCs w:val="28"/>
        </w:rPr>
        <w:t>, на які покладено завдання щодо вирішення питань соціального захисту населення.</w:t>
      </w:r>
    </w:p>
    <w:p w:rsidR="00532062" w:rsidRPr="008A31EA" w:rsidRDefault="00532062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66046" w:rsidRPr="008A31EA" w:rsidRDefault="00966046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A31EA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8756E3" w:rsidRPr="008A31EA" w:rsidRDefault="008C1FEC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1EA">
        <w:rPr>
          <w:rFonts w:ascii="Times New Roman" w:hAnsi="Times New Roman"/>
          <w:sz w:val="28"/>
          <w:szCs w:val="28"/>
        </w:rPr>
        <w:t>У зазначеній сфері правового регулювання діє</w:t>
      </w:r>
      <w:r w:rsidR="008A31EA" w:rsidRPr="008A31EA">
        <w:rPr>
          <w:rFonts w:ascii="Times New Roman" w:hAnsi="Times New Roman"/>
          <w:sz w:val="28"/>
          <w:szCs w:val="28"/>
        </w:rPr>
        <w:t xml:space="preserve"> Конституція України,</w:t>
      </w:r>
      <w:r w:rsidRPr="008A31EA">
        <w:rPr>
          <w:rFonts w:ascii="Times New Roman" w:hAnsi="Times New Roman"/>
          <w:sz w:val="28"/>
          <w:szCs w:val="28"/>
        </w:rPr>
        <w:t xml:space="preserve"> </w:t>
      </w:r>
      <w:r w:rsidR="008756E3" w:rsidRPr="008A31EA">
        <w:rPr>
          <w:rFonts w:ascii="Times New Roman" w:hAnsi="Times New Roman"/>
          <w:sz w:val="28"/>
          <w:szCs w:val="28"/>
        </w:rPr>
        <w:t>Бюджетний кодекс України,</w:t>
      </w:r>
      <w:r w:rsidR="00F07EB1" w:rsidRPr="008A31EA">
        <w:rPr>
          <w:rFonts w:ascii="Times New Roman" w:hAnsi="Times New Roman"/>
          <w:sz w:val="28"/>
          <w:szCs w:val="28"/>
        </w:rPr>
        <w:t xml:space="preserve"> Сімейний кодекс України,</w:t>
      </w:r>
      <w:r w:rsidR="008756E3" w:rsidRPr="008A31EA">
        <w:rPr>
          <w:rFonts w:ascii="Times New Roman" w:hAnsi="Times New Roman"/>
          <w:sz w:val="28"/>
          <w:szCs w:val="28"/>
        </w:rPr>
        <w:t xml:space="preserve"> З</w:t>
      </w:r>
      <w:r w:rsidR="00EE2CC7" w:rsidRPr="008A31EA">
        <w:rPr>
          <w:rFonts w:ascii="Times New Roman" w:hAnsi="Times New Roman"/>
          <w:sz w:val="28"/>
          <w:szCs w:val="28"/>
        </w:rPr>
        <w:t>акон</w:t>
      </w:r>
      <w:r w:rsidR="00532062" w:rsidRPr="008A31EA">
        <w:rPr>
          <w:rFonts w:ascii="Times New Roman" w:hAnsi="Times New Roman"/>
          <w:sz w:val="28"/>
          <w:szCs w:val="28"/>
        </w:rPr>
        <w:t>и</w:t>
      </w:r>
      <w:r w:rsidR="00EE2CC7" w:rsidRPr="008A31EA">
        <w:rPr>
          <w:rFonts w:ascii="Times New Roman" w:hAnsi="Times New Roman"/>
          <w:sz w:val="28"/>
          <w:szCs w:val="28"/>
        </w:rPr>
        <w:t xml:space="preserve"> України «П</w:t>
      </w:r>
      <w:r w:rsidR="00532062" w:rsidRPr="008A31EA">
        <w:rPr>
          <w:rFonts w:ascii="Times New Roman" w:hAnsi="Times New Roman"/>
          <w:sz w:val="28"/>
          <w:szCs w:val="28"/>
        </w:rPr>
        <w:t>ро судовий збір»,</w:t>
      </w:r>
      <w:r w:rsidR="00EE2CC7" w:rsidRPr="008A31EA">
        <w:rPr>
          <w:rFonts w:ascii="Times New Roman" w:hAnsi="Times New Roman"/>
          <w:sz w:val="28"/>
          <w:szCs w:val="28"/>
        </w:rPr>
        <w:t xml:space="preserve"> «Про верифікацію та моніторинг державних виплат»</w:t>
      </w:r>
      <w:r w:rsidR="008A31EA" w:rsidRPr="008A31EA">
        <w:rPr>
          <w:rFonts w:ascii="Times New Roman" w:hAnsi="Times New Roman"/>
          <w:sz w:val="28"/>
          <w:szCs w:val="28"/>
        </w:rPr>
        <w:t>, «Про місцеве самоврядування в Україні», «Про місцеві державні адміністрації».</w:t>
      </w:r>
    </w:p>
    <w:p w:rsidR="006E50B8" w:rsidRPr="008A31EA" w:rsidRDefault="006E50B8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6046" w:rsidRPr="008A31EA" w:rsidRDefault="00966046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A31EA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E35B1C" w:rsidRPr="008A31EA" w:rsidRDefault="008756E3" w:rsidP="00E35B1C">
      <w:pPr>
        <w:pStyle w:val="a4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31EA">
        <w:rPr>
          <w:sz w:val="28"/>
          <w:szCs w:val="28"/>
        </w:rPr>
        <w:t>За приблизними розрахунками</w:t>
      </w:r>
      <w:r w:rsidR="00E35B1C" w:rsidRPr="008A31EA">
        <w:rPr>
          <w:sz w:val="28"/>
          <w:szCs w:val="28"/>
        </w:rPr>
        <w:t xml:space="preserve"> Асоціації міст України</w:t>
      </w:r>
      <w:r w:rsidRPr="008A31EA">
        <w:rPr>
          <w:sz w:val="28"/>
          <w:szCs w:val="28"/>
        </w:rPr>
        <w:t xml:space="preserve"> органи соціального захисту населення сплатили судовий збір на суму </w:t>
      </w:r>
      <w:r w:rsidR="00060F54" w:rsidRPr="008A31EA">
        <w:rPr>
          <w:sz w:val="28"/>
          <w:szCs w:val="28"/>
        </w:rPr>
        <w:t>9,5</w:t>
      </w:r>
      <w:r w:rsidRPr="008A31EA">
        <w:rPr>
          <w:sz w:val="28"/>
          <w:szCs w:val="28"/>
        </w:rPr>
        <w:t xml:space="preserve"> млн гривень. Сума коштів, яку органи соціального захисту населення повернули до державного бюджету за рішенням суду у 2019 становила приблизно 2</w:t>
      </w:r>
      <w:r w:rsidR="00060F54" w:rsidRPr="008A31EA">
        <w:rPr>
          <w:sz w:val="28"/>
          <w:szCs w:val="28"/>
        </w:rPr>
        <w:t>3,3</w:t>
      </w:r>
      <w:r w:rsidRPr="008A31EA">
        <w:rPr>
          <w:sz w:val="28"/>
          <w:szCs w:val="28"/>
        </w:rPr>
        <w:t xml:space="preserve"> млн гривень. В той же час, сума коштів, яка не була повернута до держбюджету у 2019 році у зв'язку з відсутністю в органів </w:t>
      </w:r>
      <w:r w:rsidR="00856B9E" w:rsidRPr="00856B9E">
        <w:rPr>
          <w:sz w:val="28"/>
          <w:szCs w:val="28"/>
        </w:rPr>
        <w:t xml:space="preserve">соціального захисту населення </w:t>
      </w:r>
      <w:r w:rsidRPr="008A31EA">
        <w:rPr>
          <w:sz w:val="28"/>
          <w:szCs w:val="28"/>
        </w:rPr>
        <w:t>коштів для сплати судового збору</w:t>
      </w:r>
      <w:r w:rsidR="00671F2F">
        <w:rPr>
          <w:sz w:val="28"/>
          <w:szCs w:val="28"/>
        </w:rPr>
        <w:t>,</w:t>
      </w:r>
      <w:r w:rsidRPr="008A31EA">
        <w:rPr>
          <w:sz w:val="28"/>
          <w:szCs w:val="28"/>
        </w:rPr>
        <w:t xml:space="preserve"> становила приблизно </w:t>
      </w:r>
      <w:r w:rsidR="00060F54" w:rsidRPr="008A31EA">
        <w:rPr>
          <w:sz w:val="28"/>
          <w:szCs w:val="28"/>
        </w:rPr>
        <w:t>13</w:t>
      </w:r>
      <w:r w:rsidRPr="008A31EA">
        <w:rPr>
          <w:sz w:val="28"/>
          <w:szCs w:val="28"/>
        </w:rPr>
        <w:t> млн гривень.</w:t>
      </w:r>
      <w:r w:rsidR="00060F54" w:rsidRPr="008A31EA">
        <w:rPr>
          <w:sz w:val="28"/>
          <w:szCs w:val="28"/>
        </w:rPr>
        <w:t xml:space="preserve"> </w:t>
      </w:r>
      <w:r w:rsidRPr="008A31EA">
        <w:rPr>
          <w:sz w:val="28"/>
          <w:szCs w:val="28"/>
        </w:rPr>
        <w:t xml:space="preserve">Тобто, </w:t>
      </w:r>
      <w:r w:rsidR="00EE2CC7" w:rsidRPr="008A31EA">
        <w:rPr>
          <w:sz w:val="28"/>
          <w:szCs w:val="28"/>
        </w:rPr>
        <w:t xml:space="preserve">якби органи </w:t>
      </w:r>
      <w:r w:rsidR="00856B9E" w:rsidRPr="00856B9E">
        <w:rPr>
          <w:sz w:val="28"/>
          <w:szCs w:val="28"/>
        </w:rPr>
        <w:t xml:space="preserve">соціального захисту населення </w:t>
      </w:r>
      <w:r w:rsidR="00EE2CC7" w:rsidRPr="008A31EA">
        <w:rPr>
          <w:sz w:val="28"/>
          <w:szCs w:val="28"/>
        </w:rPr>
        <w:t>були звільнені від сплати судового збору</w:t>
      </w:r>
      <w:r w:rsidRPr="008A31EA">
        <w:rPr>
          <w:sz w:val="28"/>
          <w:szCs w:val="28"/>
        </w:rPr>
        <w:t xml:space="preserve"> у 2019 році:</w:t>
      </w:r>
    </w:p>
    <w:p w:rsidR="00E35B1C" w:rsidRPr="008A31EA" w:rsidRDefault="00E35B1C" w:rsidP="00E35B1C">
      <w:pPr>
        <w:pStyle w:val="a4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31EA">
        <w:rPr>
          <w:sz w:val="28"/>
          <w:szCs w:val="28"/>
        </w:rPr>
        <w:t xml:space="preserve">- </w:t>
      </w:r>
      <w:r w:rsidR="008756E3" w:rsidRPr="008A31EA">
        <w:rPr>
          <w:sz w:val="28"/>
          <w:szCs w:val="28"/>
        </w:rPr>
        <w:t xml:space="preserve">Державний бюджет України отримав би додатково </w:t>
      </w:r>
      <w:r w:rsidR="00766496" w:rsidRPr="008A31EA">
        <w:rPr>
          <w:sz w:val="28"/>
          <w:szCs w:val="28"/>
        </w:rPr>
        <w:t>3,5</w:t>
      </w:r>
      <w:r w:rsidR="008756E3" w:rsidRPr="008A31EA">
        <w:rPr>
          <w:sz w:val="28"/>
          <w:szCs w:val="28"/>
        </w:rPr>
        <w:t xml:space="preserve"> млн грн (</w:t>
      </w:r>
      <w:r w:rsidR="00766496" w:rsidRPr="008A31EA">
        <w:rPr>
          <w:sz w:val="28"/>
          <w:szCs w:val="28"/>
        </w:rPr>
        <w:t>13</w:t>
      </w:r>
      <w:r w:rsidR="008756E3" w:rsidRPr="008A31EA">
        <w:rPr>
          <w:sz w:val="28"/>
          <w:szCs w:val="28"/>
        </w:rPr>
        <w:t xml:space="preserve"> млн грн повернулось би в загальний фонд Держбюджету; </w:t>
      </w:r>
      <w:r w:rsidR="00060F54" w:rsidRPr="008A31EA">
        <w:rPr>
          <w:sz w:val="28"/>
          <w:szCs w:val="28"/>
        </w:rPr>
        <w:t>9,5</w:t>
      </w:r>
      <w:r w:rsidR="008756E3" w:rsidRPr="008A31EA">
        <w:rPr>
          <w:sz w:val="28"/>
          <w:szCs w:val="28"/>
        </w:rPr>
        <w:t xml:space="preserve"> млн грн недоотримав би </w:t>
      </w:r>
      <w:r w:rsidR="00060F54" w:rsidRPr="008A31EA">
        <w:rPr>
          <w:sz w:val="28"/>
          <w:szCs w:val="28"/>
        </w:rPr>
        <w:t>спеціальний</w:t>
      </w:r>
      <w:r w:rsidR="008756E3" w:rsidRPr="008A31EA">
        <w:rPr>
          <w:sz w:val="28"/>
          <w:szCs w:val="28"/>
        </w:rPr>
        <w:t xml:space="preserve"> фонд Держбюджету)</w:t>
      </w:r>
      <w:r w:rsidR="00EE2CC7" w:rsidRPr="008A31EA">
        <w:rPr>
          <w:sz w:val="28"/>
          <w:szCs w:val="28"/>
        </w:rPr>
        <w:t>;</w:t>
      </w:r>
    </w:p>
    <w:p w:rsidR="008756E3" w:rsidRPr="008A31EA" w:rsidRDefault="00E35B1C" w:rsidP="00E35B1C">
      <w:pPr>
        <w:pStyle w:val="a4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31EA">
        <w:rPr>
          <w:sz w:val="28"/>
          <w:szCs w:val="28"/>
        </w:rPr>
        <w:t xml:space="preserve">- </w:t>
      </w:r>
      <w:r w:rsidR="00EE2CC7" w:rsidRPr="008A31EA">
        <w:rPr>
          <w:sz w:val="28"/>
          <w:szCs w:val="28"/>
        </w:rPr>
        <w:t>м</w:t>
      </w:r>
      <w:r w:rsidR="00060F54" w:rsidRPr="008A31EA">
        <w:rPr>
          <w:sz w:val="28"/>
          <w:szCs w:val="28"/>
        </w:rPr>
        <w:t xml:space="preserve">ісцеві бюджети зберегли б </w:t>
      </w:r>
      <w:r w:rsidR="00766496" w:rsidRPr="008A31EA">
        <w:rPr>
          <w:sz w:val="28"/>
          <w:szCs w:val="28"/>
        </w:rPr>
        <w:t>9,5</w:t>
      </w:r>
      <w:r w:rsidR="00060F54" w:rsidRPr="008A31EA">
        <w:rPr>
          <w:sz w:val="28"/>
          <w:szCs w:val="28"/>
        </w:rPr>
        <w:t xml:space="preserve"> млн гривень.</w:t>
      </w:r>
    </w:p>
    <w:p w:rsidR="00E35B1C" w:rsidRPr="008A31EA" w:rsidRDefault="00766496" w:rsidP="00E35B1C">
      <w:pPr>
        <w:pStyle w:val="a4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31EA">
        <w:rPr>
          <w:sz w:val="28"/>
          <w:szCs w:val="28"/>
        </w:rPr>
        <w:t>У 2020 році за приблизними розрахунками органи соціального захисту населення передбачили у місцевих бюджетах 14,3 млн грн на сплату судового збору (в 1,5 разів більше, ніж в 2019). Тобто, завдяки прийняттю законопро</w:t>
      </w:r>
      <w:r w:rsidR="00703A2D">
        <w:rPr>
          <w:sz w:val="28"/>
          <w:szCs w:val="28"/>
        </w:rPr>
        <w:t>е</w:t>
      </w:r>
      <w:r w:rsidRPr="008A31EA">
        <w:rPr>
          <w:sz w:val="28"/>
          <w:szCs w:val="28"/>
        </w:rPr>
        <w:t>кту, у 2020 році</w:t>
      </w:r>
      <w:r w:rsidR="00EE2CC7" w:rsidRPr="008A31EA">
        <w:rPr>
          <w:sz w:val="28"/>
          <w:szCs w:val="28"/>
        </w:rPr>
        <w:t>:</w:t>
      </w:r>
      <w:r w:rsidRPr="008A31EA">
        <w:rPr>
          <w:sz w:val="28"/>
          <w:szCs w:val="28"/>
        </w:rPr>
        <w:t xml:space="preserve"> </w:t>
      </w:r>
    </w:p>
    <w:p w:rsidR="00E35B1C" w:rsidRPr="008A31EA" w:rsidRDefault="00E35B1C" w:rsidP="00E35B1C">
      <w:pPr>
        <w:pStyle w:val="a4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31EA">
        <w:rPr>
          <w:sz w:val="28"/>
          <w:szCs w:val="28"/>
        </w:rPr>
        <w:t xml:space="preserve">- </w:t>
      </w:r>
      <w:r w:rsidR="00766496" w:rsidRPr="008A31EA">
        <w:rPr>
          <w:sz w:val="28"/>
          <w:szCs w:val="28"/>
        </w:rPr>
        <w:t xml:space="preserve">Державний бюджет України зможе отримати </w:t>
      </w:r>
      <w:r w:rsidR="00EE2CC7" w:rsidRPr="008A31EA">
        <w:rPr>
          <w:sz w:val="28"/>
          <w:szCs w:val="28"/>
        </w:rPr>
        <w:t xml:space="preserve">5,25 млн </w:t>
      </w:r>
      <w:r w:rsidR="00EB35FF">
        <w:rPr>
          <w:sz w:val="28"/>
          <w:szCs w:val="28"/>
        </w:rPr>
        <w:t>грн</w:t>
      </w:r>
      <w:r w:rsidR="00EE2CC7" w:rsidRPr="008A31EA">
        <w:rPr>
          <w:sz w:val="28"/>
          <w:szCs w:val="28"/>
        </w:rPr>
        <w:t xml:space="preserve"> додатково;</w:t>
      </w:r>
    </w:p>
    <w:p w:rsidR="00EE2CC7" w:rsidRPr="008A31EA" w:rsidRDefault="00E35B1C" w:rsidP="00E35B1C">
      <w:pPr>
        <w:pStyle w:val="a4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31EA">
        <w:rPr>
          <w:sz w:val="28"/>
          <w:szCs w:val="28"/>
        </w:rPr>
        <w:t xml:space="preserve">- </w:t>
      </w:r>
      <w:r w:rsidR="00EE2CC7" w:rsidRPr="008A31EA">
        <w:rPr>
          <w:sz w:val="28"/>
          <w:szCs w:val="28"/>
        </w:rPr>
        <w:t>місцеві бюджети збережуть 14,3 млн грн (не враховуючи уже сплачений у 2020 році судовий збір).</w:t>
      </w:r>
    </w:p>
    <w:p w:rsidR="00966046" w:rsidRPr="008A31EA" w:rsidRDefault="00EE2CC7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1EA">
        <w:rPr>
          <w:rFonts w:ascii="Times New Roman" w:hAnsi="Times New Roman"/>
          <w:sz w:val="28"/>
          <w:szCs w:val="28"/>
        </w:rPr>
        <w:t>В той же час, зазначені суми можуть збільшитись у зв’язку з набранням чинності Закону України «Про верифікацію та моніторинг державних виплат».</w:t>
      </w:r>
    </w:p>
    <w:p w:rsidR="009B4134" w:rsidRPr="008A31EA" w:rsidRDefault="009B4134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66046" w:rsidRPr="008A31EA" w:rsidRDefault="00966046" w:rsidP="00D01EE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A31EA">
        <w:rPr>
          <w:rFonts w:ascii="Times New Roman" w:hAnsi="Times New Roman"/>
          <w:b/>
          <w:sz w:val="28"/>
          <w:szCs w:val="28"/>
        </w:rPr>
        <w:t>6. Прогнозовані соціально-економічні та інші наслідки прийняття законопроекту</w:t>
      </w:r>
    </w:p>
    <w:p w:rsidR="00F07EB1" w:rsidRPr="008A31EA" w:rsidRDefault="008C1FEC" w:rsidP="00D01E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2C725B" w:rsidRPr="008A31EA">
        <w:rPr>
          <w:rFonts w:ascii="Times New Roman" w:hAnsi="Times New Roman"/>
          <w:sz w:val="28"/>
          <w:szCs w:val="28"/>
          <w:lang w:eastAsia="ru-RU"/>
        </w:rPr>
        <w:t xml:space="preserve">цього законопроекту </w:t>
      </w:r>
      <w:r w:rsidRPr="008A31EA">
        <w:rPr>
          <w:rFonts w:ascii="Times New Roman" w:hAnsi="Times New Roman"/>
          <w:sz w:val="28"/>
          <w:szCs w:val="28"/>
          <w:lang w:eastAsia="ru-RU"/>
        </w:rPr>
        <w:t xml:space="preserve">дозволить забезпечити </w:t>
      </w:r>
      <w:r w:rsidR="00766496" w:rsidRPr="008A31EA">
        <w:rPr>
          <w:rFonts w:ascii="Times New Roman" w:hAnsi="Times New Roman"/>
          <w:sz w:val="28"/>
          <w:szCs w:val="28"/>
          <w:lang w:eastAsia="ru-RU"/>
        </w:rPr>
        <w:t>конституційну справедливість</w:t>
      </w:r>
      <w:r w:rsidR="00F07EB1" w:rsidRPr="008A31EA">
        <w:rPr>
          <w:rFonts w:ascii="Times New Roman" w:hAnsi="Times New Roman"/>
          <w:sz w:val="28"/>
          <w:szCs w:val="28"/>
          <w:lang w:eastAsia="ru-RU"/>
        </w:rPr>
        <w:t>,</w:t>
      </w:r>
      <w:r w:rsidR="00766496" w:rsidRPr="008A31EA">
        <w:rPr>
          <w:rFonts w:ascii="Times New Roman" w:hAnsi="Times New Roman"/>
          <w:sz w:val="28"/>
          <w:szCs w:val="28"/>
          <w:lang w:eastAsia="ru-RU"/>
        </w:rPr>
        <w:t xml:space="preserve"> верховенство права</w:t>
      </w:r>
      <w:r w:rsidR="00F07EB1" w:rsidRPr="008A31EA">
        <w:rPr>
          <w:rFonts w:ascii="Times New Roman" w:hAnsi="Times New Roman"/>
          <w:sz w:val="28"/>
          <w:szCs w:val="28"/>
          <w:lang w:eastAsia="ru-RU"/>
        </w:rPr>
        <w:t xml:space="preserve"> та ефективність верифікації державних виплат.</w:t>
      </w:r>
    </w:p>
    <w:p w:rsidR="00E35B1C" w:rsidRPr="008A31EA" w:rsidRDefault="00F07EB1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t>Наслідки прийняття законопро</w:t>
      </w:r>
      <w:r w:rsidR="00703A2D">
        <w:rPr>
          <w:rFonts w:ascii="Times New Roman" w:hAnsi="Times New Roman"/>
          <w:sz w:val="28"/>
          <w:szCs w:val="28"/>
          <w:lang w:eastAsia="ru-RU"/>
        </w:rPr>
        <w:t>е</w:t>
      </w:r>
      <w:r w:rsidRPr="008A31EA">
        <w:rPr>
          <w:rFonts w:ascii="Times New Roman" w:hAnsi="Times New Roman"/>
          <w:sz w:val="28"/>
          <w:szCs w:val="28"/>
          <w:lang w:eastAsia="ru-RU"/>
        </w:rPr>
        <w:t>кту для держави</w:t>
      </w:r>
      <w:r w:rsidR="00D01EE6" w:rsidRPr="008A31EA">
        <w:rPr>
          <w:rFonts w:ascii="Times New Roman" w:hAnsi="Times New Roman"/>
          <w:sz w:val="28"/>
          <w:szCs w:val="28"/>
          <w:lang w:eastAsia="ru-RU"/>
        </w:rPr>
        <w:t>:</w:t>
      </w:r>
      <w:r w:rsidRPr="008A31E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01EE6" w:rsidRPr="008A31EA" w:rsidRDefault="00E35B1C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</w:t>
      </w:r>
      <w:r w:rsidR="00F07EB1" w:rsidRPr="008A31EA">
        <w:rPr>
          <w:rFonts w:ascii="Times New Roman" w:hAnsi="Times New Roman"/>
          <w:sz w:val="28"/>
          <w:szCs w:val="28"/>
          <w:lang w:eastAsia="ru-RU"/>
        </w:rPr>
        <w:t xml:space="preserve">налагодження роботи системи державної підтримки найбільш незахищених категорій громадян; </w:t>
      </w:r>
    </w:p>
    <w:p w:rsidR="009B4134" w:rsidRPr="008A31EA" w:rsidRDefault="009B4134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t>- підвищення адресності державних виплат;</w:t>
      </w:r>
    </w:p>
    <w:p w:rsidR="00D01EE6" w:rsidRPr="008A31EA" w:rsidRDefault="00E35B1C" w:rsidP="00E35B1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eastAsia="ru-RU"/>
        </w:rPr>
      </w:pPr>
      <w:r w:rsidRPr="008A31EA">
        <w:rPr>
          <w:sz w:val="28"/>
          <w:szCs w:val="28"/>
          <w:lang w:eastAsia="ru-RU"/>
        </w:rPr>
        <w:t xml:space="preserve">- </w:t>
      </w:r>
      <w:r w:rsidR="00BF31BA">
        <w:rPr>
          <w:sz w:val="28"/>
          <w:szCs w:val="28"/>
          <w:lang w:eastAsia="ru-RU"/>
        </w:rPr>
        <w:t xml:space="preserve">вчасне </w:t>
      </w:r>
      <w:r w:rsidR="00F07EB1" w:rsidRPr="008A31EA">
        <w:rPr>
          <w:sz w:val="28"/>
          <w:szCs w:val="28"/>
          <w:lang w:eastAsia="ru-RU"/>
        </w:rPr>
        <w:t xml:space="preserve">повернення до державного бюджету неправомірно отриманих виплат; </w:t>
      </w:r>
    </w:p>
    <w:p w:rsidR="00D01EE6" w:rsidRPr="008A31EA" w:rsidRDefault="00E35B1C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BF31BA">
        <w:rPr>
          <w:rFonts w:ascii="Times New Roman" w:hAnsi="Times New Roman"/>
          <w:sz w:val="28"/>
          <w:szCs w:val="28"/>
          <w:lang w:eastAsia="ru-RU"/>
        </w:rPr>
        <w:t xml:space="preserve">вчасне </w:t>
      </w:r>
      <w:r w:rsidR="00F07EB1" w:rsidRPr="008A31EA">
        <w:rPr>
          <w:rFonts w:ascii="Times New Roman" w:hAnsi="Times New Roman"/>
          <w:sz w:val="28"/>
          <w:szCs w:val="28"/>
          <w:lang w:eastAsia="ru-RU"/>
        </w:rPr>
        <w:t xml:space="preserve">стягнення </w:t>
      </w:r>
      <w:r w:rsidR="00D01EE6" w:rsidRPr="008A31EA">
        <w:rPr>
          <w:rFonts w:ascii="Times New Roman" w:hAnsi="Times New Roman"/>
          <w:sz w:val="28"/>
          <w:szCs w:val="28"/>
          <w:lang w:eastAsia="ru-RU"/>
        </w:rPr>
        <w:t>до державного бюджету сум сплаченої тимчасової допомоги з осіб, які ухиляються від сплати аліментів.</w:t>
      </w:r>
    </w:p>
    <w:p w:rsidR="00E35B1C" w:rsidRPr="008A31EA" w:rsidRDefault="006E50B8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t>Наслідки прийняття законопро</w:t>
      </w:r>
      <w:r w:rsidR="00703A2D">
        <w:rPr>
          <w:rFonts w:ascii="Times New Roman" w:hAnsi="Times New Roman"/>
          <w:sz w:val="28"/>
          <w:szCs w:val="28"/>
          <w:lang w:eastAsia="ru-RU"/>
        </w:rPr>
        <w:t>е</w:t>
      </w:r>
      <w:r w:rsidRPr="008A31EA">
        <w:rPr>
          <w:rFonts w:ascii="Times New Roman" w:hAnsi="Times New Roman"/>
          <w:sz w:val="28"/>
          <w:szCs w:val="28"/>
          <w:lang w:eastAsia="ru-RU"/>
        </w:rPr>
        <w:t xml:space="preserve">кту для органів місцевого самоврядування: </w:t>
      </w:r>
    </w:p>
    <w:p w:rsidR="006E50B8" w:rsidRPr="008A31EA" w:rsidRDefault="00E35B1C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6E50B8" w:rsidRPr="008A31EA">
        <w:rPr>
          <w:rFonts w:ascii="Times New Roman" w:hAnsi="Times New Roman"/>
          <w:sz w:val="28"/>
          <w:szCs w:val="28"/>
          <w:lang w:eastAsia="ru-RU"/>
        </w:rPr>
        <w:t>стабільне виконання повноважень, переданих державою;</w:t>
      </w:r>
    </w:p>
    <w:p w:rsidR="006E50B8" w:rsidRPr="008A31EA" w:rsidRDefault="00E35B1C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31EA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6E50B8" w:rsidRPr="008A31EA">
        <w:rPr>
          <w:rFonts w:ascii="Times New Roman" w:hAnsi="Times New Roman"/>
          <w:sz w:val="28"/>
          <w:szCs w:val="28"/>
          <w:lang w:eastAsia="ru-RU"/>
        </w:rPr>
        <w:t>не витрачання коштів місцевого бюджету на виконання функцій держави.</w:t>
      </w:r>
    </w:p>
    <w:p w:rsidR="00966046" w:rsidRPr="008A31EA" w:rsidRDefault="00966046" w:rsidP="00E35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50B8" w:rsidRPr="008A31EA" w:rsidRDefault="006E50B8" w:rsidP="00D01EE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50B8" w:rsidRPr="005F7BCA" w:rsidRDefault="006E50B8" w:rsidP="00D01EE6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8A31EA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8A31EA">
        <w:rPr>
          <w:rFonts w:ascii="Times New Roman" w:hAnsi="Times New Roman"/>
          <w:b/>
          <w:sz w:val="28"/>
          <w:szCs w:val="28"/>
        </w:rPr>
        <w:tab/>
      </w:r>
      <w:r w:rsidR="005F7BCA"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  <w:r w:rsidR="005F7BCA" w:rsidRPr="00E97D59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5F7BCA">
        <w:rPr>
          <w:rFonts w:ascii="Times New Roman" w:hAnsi="Times New Roman"/>
          <w:b/>
          <w:sz w:val="28"/>
          <w:szCs w:val="28"/>
        </w:rPr>
        <w:t>Г.М. Третьякова</w:t>
      </w:r>
    </w:p>
    <w:sectPr w:rsidR="006E50B8" w:rsidRPr="005F7BCA" w:rsidSect="00D924AF">
      <w:foot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EF1" w:rsidRDefault="009F3EF1" w:rsidP="00FD4E17">
      <w:pPr>
        <w:spacing w:after="0" w:line="240" w:lineRule="auto"/>
      </w:pPr>
      <w:r>
        <w:separator/>
      </w:r>
    </w:p>
  </w:endnote>
  <w:endnote w:type="continuationSeparator" w:id="0">
    <w:p w:rsidR="009F3EF1" w:rsidRDefault="009F3EF1" w:rsidP="00FD4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17" w:rsidRDefault="00FD4E17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E97D59">
      <w:rPr>
        <w:noProof/>
      </w:rPr>
      <w:t>2</w:t>
    </w:r>
    <w:r>
      <w:fldChar w:fldCharType="end"/>
    </w:r>
  </w:p>
  <w:p w:rsidR="00FD4E17" w:rsidRDefault="00FD4E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EF1" w:rsidRDefault="009F3EF1" w:rsidP="00FD4E17">
      <w:pPr>
        <w:spacing w:after="0" w:line="240" w:lineRule="auto"/>
      </w:pPr>
      <w:r>
        <w:separator/>
      </w:r>
    </w:p>
  </w:footnote>
  <w:footnote w:type="continuationSeparator" w:id="0">
    <w:p w:rsidR="009F3EF1" w:rsidRDefault="009F3EF1" w:rsidP="00FD4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1BAE"/>
    <w:multiLevelType w:val="hybridMultilevel"/>
    <w:tmpl w:val="9C6083CA"/>
    <w:lvl w:ilvl="0" w:tplc="C9A2E5A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04B7B"/>
    <w:multiLevelType w:val="hybridMultilevel"/>
    <w:tmpl w:val="FDE29232"/>
    <w:lvl w:ilvl="0" w:tplc="6B807ABE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D967772"/>
    <w:multiLevelType w:val="hybridMultilevel"/>
    <w:tmpl w:val="5C20AE84"/>
    <w:lvl w:ilvl="0" w:tplc="6B807ABE">
      <w:numFmt w:val="bullet"/>
      <w:lvlText w:val="•"/>
      <w:lvlJc w:val="left"/>
      <w:pPr>
        <w:ind w:left="177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8CE5EE6"/>
    <w:multiLevelType w:val="hybridMultilevel"/>
    <w:tmpl w:val="4C0CFBE0"/>
    <w:lvl w:ilvl="0" w:tplc="30C0BE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91B3D"/>
    <w:multiLevelType w:val="hybridMultilevel"/>
    <w:tmpl w:val="54A00A8A"/>
    <w:styleLink w:val="ImportedStyle1"/>
    <w:lvl w:ilvl="0" w:tplc="C846A4DE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1DA7948">
      <w:start w:val="1"/>
      <w:numFmt w:val="bullet"/>
      <w:lvlText w:val="o"/>
      <w:lvlJc w:val="left"/>
      <w:pPr>
        <w:ind w:left="144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26FDC6">
      <w:start w:val="1"/>
      <w:numFmt w:val="bullet"/>
      <w:lvlText w:val="▪"/>
      <w:lvlJc w:val="left"/>
      <w:pPr>
        <w:ind w:left="21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A82CEF0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FDA98F2">
      <w:start w:val="1"/>
      <w:numFmt w:val="bullet"/>
      <w:lvlText w:val="o"/>
      <w:lvlJc w:val="left"/>
      <w:pPr>
        <w:ind w:left="360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BAC8C8">
      <w:start w:val="1"/>
      <w:numFmt w:val="bullet"/>
      <w:lvlText w:val="▪"/>
      <w:lvlJc w:val="left"/>
      <w:pPr>
        <w:ind w:left="432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04E632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7806BA">
      <w:start w:val="1"/>
      <w:numFmt w:val="bullet"/>
      <w:lvlText w:val="o"/>
      <w:lvlJc w:val="left"/>
      <w:pPr>
        <w:ind w:left="57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E047BA">
      <w:start w:val="1"/>
      <w:numFmt w:val="bullet"/>
      <w:lvlText w:val="▪"/>
      <w:lvlJc w:val="left"/>
      <w:pPr>
        <w:ind w:left="648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55E497D"/>
    <w:multiLevelType w:val="hybridMultilevel"/>
    <w:tmpl w:val="0456AEC0"/>
    <w:lvl w:ilvl="0" w:tplc="0422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CBE1E89"/>
    <w:multiLevelType w:val="hybridMultilevel"/>
    <w:tmpl w:val="A88C96DC"/>
    <w:lvl w:ilvl="0" w:tplc="D29E6CF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DE318BB"/>
    <w:multiLevelType w:val="hybridMultilevel"/>
    <w:tmpl w:val="EB98DB84"/>
    <w:lvl w:ilvl="0" w:tplc="30C0BE34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4303CD"/>
    <w:multiLevelType w:val="hybridMultilevel"/>
    <w:tmpl w:val="E68E6F38"/>
    <w:lvl w:ilvl="0" w:tplc="30C0BE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3632D"/>
    <w:multiLevelType w:val="hybridMultilevel"/>
    <w:tmpl w:val="54A00A8A"/>
    <w:numStyleLink w:val="ImportedStyle1"/>
  </w:abstractNum>
  <w:abstractNum w:abstractNumId="10" w15:restartNumberingAfterBreak="0">
    <w:nsid w:val="3F820CAD"/>
    <w:multiLevelType w:val="hybridMultilevel"/>
    <w:tmpl w:val="0CA677F4"/>
    <w:lvl w:ilvl="0" w:tplc="0ECE695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0547AD"/>
    <w:multiLevelType w:val="hybridMultilevel"/>
    <w:tmpl w:val="EFE4975C"/>
    <w:lvl w:ilvl="0" w:tplc="30C0BE34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106883"/>
    <w:multiLevelType w:val="hybridMultilevel"/>
    <w:tmpl w:val="6EB0CCFA"/>
    <w:lvl w:ilvl="0" w:tplc="04220001">
      <w:start w:val="1"/>
      <w:numFmt w:val="bullet"/>
      <w:lvlText w:val="·"/>
      <w:lvlJc w:val="left"/>
      <w:pPr>
        <w:ind w:left="1069" w:hanging="360"/>
      </w:pPr>
      <w:rPr>
        <w:rFonts w:ascii="Symbol" w:eastAsia="Times New Roman" w:hAnsi="Symbol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73D2641"/>
    <w:multiLevelType w:val="hybridMultilevel"/>
    <w:tmpl w:val="9DCC44D6"/>
    <w:lvl w:ilvl="0" w:tplc="0422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2277166"/>
    <w:multiLevelType w:val="hybridMultilevel"/>
    <w:tmpl w:val="71A4268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978CF"/>
    <w:multiLevelType w:val="hybridMultilevel"/>
    <w:tmpl w:val="014C3B6C"/>
    <w:lvl w:ilvl="0" w:tplc="30C0BE34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4234418"/>
    <w:multiLevelType w:val="hybridMultilevel"/>
    <w:tmpl w:val="229AE162"/>
    <w:lvl w:ilvl="0" w:tplc="0422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777E72BF"/>
    <w:multiLevelType w:val="hybridMultilevel"/>
    <w:tmpl w:val="928C9E1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98473E"/>
    <w:multiLevelType w:val="hybridMultilevel"/>
    <w:tmpl w:val="C0FC10EA"/>
    <w:lvl w:ilvl="0" w:tplc="04220001">
      <w:start w:val="1"/>
      <w:numFmt w:val="bullet"/>
      <w:lvlText w:val="·"/>
      <w:lvlJc w:val="left"/>
      <w:pPr>
        <w:ind w:left="142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B4A1F5F"/>
    <w:multiLevelType w:val="hybridMultilevel"/>
    <w:tmpl w:val="5A528F44"/>
    <w:lvl w:ilvl="0" w:tplc="30C0BE34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F7F01A5"/>
    <w:multiLevelType w:val="hybridMultilevel"/>
    <w:tmpl w:val="8AE4C52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  <w:lvlOverride w:ilvl="0">
      <w:lvl w:ilvl="0" w:tplc="0FB6323C">
        <w:start w:val="1"/>
        <w:numFmt w:val="bullet"/>
        <w:lvlText w:val="·"/>
        <w:lvlJc w:val="left"/>
        <w:pPr>
          <w:ind w:left="720" w:hanging="360"/>
        </w:pPr>
        <w:rPr>
          <w:rFonts w:ascii="Symbol" w:eastAsia="Times New Roman" w:hAnsi="Symbol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3">
    <w:abstractNumId w:val="18"/>
  </w:num>
  <w:num w:numId="4">
    <w:abstractNumId w:val="6"/>
  </w:num>
  <w:num w:numId="5">
    <w:abstractNumId w:val="12"/>
  </w:num>
  <w:num w:numId="6">
    <w:abstractNumId w:val="9"/>
  </w:num>
  <w:num w:numId="7">
    <w:abstractNumId w:val="20"/>
  </w:num>
  <w:num w:numId="8">
    <w:abstractNumId w:val="17"/>
  </w:num>
  <w:num w:numId="9">
    <w:abstractNumId w:val="1"/>
  </w:num>
  <w:num w:numId="10">
    <w:abstractNumId w:val="2"/>
  </w:num>
  <w:num w:numId="11">
    <w:abstractNumId w:val="13"/>
  </w:num>
  <w:num w:numId="12">
    <w:abstractNumId w:val="3"/>
  </w:num>
  <w:num w:numId="13">
    <w:abstractNumId w:val="10"/>
  </w:num>
  <w:num w:numId="14">
    <w:abstractNumId w:val="15"/>
  </w:num>
  <w:num w:numId="15">
    <w:abstractNumId w:val="8"/>
  </w:num>
  <w:num w:numId="16">
    <w:abstractNumId w:val="7"/>
  </w:num>
  <w:num w:numId="17">
    <w:abstractNumId w:val="14"/>
  </w:num>
  <w:num w:numId="18">
    <w:abstractNumId w:val="11"/>
  </w:num>
  <w:num w:numId="19">
    <w:abstractNumId w:val="16"/>
  </w:num>
  <w:num w:numId="20">
    <w:abstractNumId w:val="19"/>
  </w:num>
  <w:num w:numId="21">
    <w:abstractNumId w:val="5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09B"/>
    <w:rsid w:val="00013738"/>
    <w:rsid w:val="000164F8"/>
    <w:rsid w:val="000345CB"/>
    <w:rsid w:val="0005177F"/>
    <w:rsid w:val="00060F54"/>
    <w:rsid w:val="000E613D"/>
    <w:rsid w:val="00181216"/>
    <w:rsid w:val="001A11F3"/>
    <w:rsid w:val="00230259"/>
    <w:rsid w:val="002B5D54"/>
    <w:rsid w:val="002C725B"/>
    <w:rsid w:val="00307F08"/>
    <w:rsid w:val="00443B38"/>
    <w:rsid w:val="0045254F"/>
    <w:rsid w:val="004755BA"/>
    <w:rsid w:val="004E57C0"/>
    <w:rsid w:val="00532062"/>
    <w:rsid w:val="00551754"/>
    <w:rsid w:val="00553FE9"/>
    <w:rsid w:val="00562BF5"/>
    <w:rsid w:val="00567AD3"/>
    <w:rsid w:val="00595B1D"/>
    <w:rsid w:val="005A3A78"/>
    <w:rsid w:val="005C2C02"/>
    <w:rsid w:val="005F2FF7"/>
    <w:rsid w:val="005F7BCA"/>
    <w:rsid w:val="00620844"/>
    <w:rsid w:val="00671F2F"/>
    <w:rsid w:val="006A19A3"/>
    <w:rsid w:val="006A69A0"/>
    <w:rsid w:val="006E50B8"/>
    <w:rsid w:val="00703A2D"/>
    <w:rsid w:val="00766496"/>
    <w:rsid w:val="0077799E"/>
    <w:rsid w:val="007C5907"/>
    <w:rsid w:val="007D1E03"/>
    <w:rsid w:val="007D5AFE"/>
    <w:rsid w:val="0080013B"/>
    <w:rsid w:val="00820447"/>
    <w:rsid w:val="00856B9E"/>
    <w:rsid w:val="008756E3"/>
    <w:rsid w:val="00887CAD"/>
    <w:rsid w:val="008A31EA"/>
    <w:rsid w:val="008A4825"/>
    <w:rsid w:val="008B47BF"/>
    <w:rsid w:val="008C1FEC"/>
    <w:rsid w:val="00966046"/>
    <w:rsid w:val="0097509B"/>
    <w:rsid w:val="009B4134"/>
    <w:rsid w:val="009F3EF1"/>
    <w:rsid w:val="00A12D0B"/>
    <w:rsid w:val="00A37686"/>
    <w:rsid w:val="00A6071D"/>
    <w:rsid w:val="00AA6FED"/>
    <w:rsid w:val="00B07C16"/>
    <w:rsid w:val="00B529C6"/>
    <w:rsid w:val="00BA4A9D"/>
    <w:rsid w:val="00BC2AEB"/>
    <w:rsid w:val="00BD0325"/>
    <w:rsid w:val="00BE19B7"/>
    <w:rsid w:val="00BF31BA"/>
    <w:rsid w:val="00C536F0"/>
    <w:rsid w:val="00CB0758"/>
    <w:rsid w:val="00CB37E9"/>
    <w:rsid w:val="00CD1F05"/>
    <w:rsid w:val="00D01EE6"/>
    <w:rsid w:val="00D13B11"/>
    <w:rsid w:val="00D372E7"/>
    <w:rsid w:val="00D82413"/>
    <w:rsid w:val="00D924AF"/>
    <w:rsid w:val="00DA770B"/>
    <w:rsid w:val="00E32BC5"/>
    <w:rsid w:val="00E35B1C"/>
    <w:rsid w:val="00E816E4"/>
    <w:rsid w:val="00E826E9"/>
    <w:rsid w:val="00E97D59"/>
    <w:rsid w:val="00EA3530"/>
    <w:rsid w:val="00EB35FF"/>
    <w:rsid w:val="00EB3841"/>
    <w:rsid w:val="00EB70A9"/>
    <w:rsid w:val="00ED6072"/>
    <w:rsid w:val="00EE2CC7"/>
    <w:rsid w:val="00F07EB1"/>
    <w:rsid w:val="00F146F1"/>
    <w:rsid w:val="00F23E43"/>
    <w:rsid w:val="00FA6B4F"/>
    <w:rsid w:val="00FD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3C5231A-079F-4B7B-8C39-A90B88A6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FEC"/>
    <w:pPr>
      <w:spacing w:after="200" w:line="27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rsid w:val="008C1FEC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60" w:line="259" w:lineRule="auto"/>
      <w:ind w:left="720"/>
    </w:pPr>
    <w:rPr>
      <w:rFonts w:cs="Calibri"/>
      <w:color w:val="000000"/>
      <w:u w:color="000000"/>
      <w:lang w:val="ru-RU" w:eastAsia="ru-RU"/>
    </w:rPr>
  </w:style>
  <w:style w:type="paragraph" w:styleId="a4">
    <w:name w:val="Normal (Web)"/>
    <w:basedOn w:val="a"/>
    <w:uiPriority w:val="99"/>
    <w:rsid w:val="009660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5">
    <w:name w:val="Table Grid"/>
    <w:basedOn w:val="a1"/>
    <w:uiPriority w:val="99"/>
    <w:rsid w:val="00966046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D4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FD4E17"/>
    <w:rPr>
      <w:rFonts w:ascii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D4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FD4E17"/>
    <w:rPr>
      <w:rFonts w:ascii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F14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F146F1"/>
    <w:rPr>
      <w:rFonts w:ascii="Segoe UI" w:hAnsi="Segoe UI" w:cs="Segoe UI"/>
      <w:sz w:val="18"/>
      <w:szCs w:val="18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580A5-94D7-4B2D-9277-58A20CEDE9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7413E1-751A-423E-B977-284621EBFD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D96BE4-7C74-4B09-B8B5-F8BB16B0E7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CAE87A-B0B8-42C0-90DE-1676E5A7A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3493</Words>
  <Characters>1992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2020-05-28T12:35:00Z</dcterms:created>
  <dcterms:modified xsi:type="dcterms:W3CDTF">2020-05-28T12:35:00Z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