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366E2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3A7955">
        <w:rPr>
          <w:bCs/>
          <w:i/>
          <w:szCs w:val="28"/>
        </w:rPr>
        <w:t>500</w:t>
      </w:r>
      <w:r w:rsidR="00366E23">
        <w:rPr>
          <w:bCs/>
          <w:i/>
          <w:szCs w:val="28"/>
        </w:rPr>
        <w:t>-1</w:t>
      </w:r>
    </w:p>
    <w:p w:rsidR="00393D88" w:rsidRDefault="00393D88" w:rsidP="00085FD2">
      <w:pPr>
        <w:ind w:firstLine="851"/>
        <w:jc w:val="both"/>
      </w:pPr>
    </w:p>
    <w:p w:rsidR="000B1256" w:rsidRDefault="000B1256" w:rsidP="003A7955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7A1584">
        <w:t>1</w:t>
      </w:r>
      <w:r w:rsidR="00217D4F">
        <w:t xml:space="preserve"> </w:t>
      </w:r>
      <w:r w:rsidR="00366E23">
        <w:t>липня</w:t>
      </w:r>
      <w:r w:rsidR="005F7D8B" w:rsidRPr="00085FD2">
        <w:t xml:space="preserve"> 2020 року (</w:t>
      </w:r>
      <w:r w:rsidRPr="00085FD2">
        <w:t>протокол №</w:t>
      </w:r>
      <w:r w:rsidR="00366E23">
        <w:t>44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D34A5A" w:rsidRPr="00085FD2">
        <w:t xml:space="preserve">про </w:t>
      </w:r>
      <w:r w:rsidR="00366E23" w:rsidRPr="00366E23">
        <w:rPr>
          <w:bCs/>
          <w:szCs w:val="28"/>
        </w:rPr>
        <w:t>внесення змін до Кримінального кодексу України щодо відповідальності за постановлення суддею (суддями) неправосудного судового рішення</w:t>
      </w:r>
      <w:r w:rsidR="00133BEB" w:rsidRPr="00085FD2">
        <w:t xml:space="preserve"> </w:t>
      </w:r>
      <w:r w:rsidR="001011E7" w:rsidRPr="00085FD2">
        <w:t>(реєстр. №</w:t>
      </w:r>
      <w:r w:rsidR="00133BEB">
        <w:t>3</w:t>
      </w:r>
      <w:r w:rsidR="003A7955">
        <w:t>500</w:t>
      </w:r>
      <w:r w:rsidR="00366E23">
        <w:t>-1</w:t>
      </w:r>
      <w:r w:rsidR="001011E7" w:rsidRPr="00085FD2">
        <w:t xml:space="preserve"> від </w:t>
      </w:r>
      <w:r w:rsidR="00366E23">
        <w:t>01</w:t>
      </w:r>
      <w:r w:rsidR="001011E7" w:rsidRPr="00085FD2">
        <w:t>.</w:t>
      </w:r>
      <w:r w:rsidR="00AD7F7E" w:rsidRPr="00085FD2">
        <w:t>0</w:t>
      </w:r>
      <w:r w:rsidR="00366E23">
        <w:t>6</w:t>
      </w:r>
      <w:r w:rsidR="001011E7" w:rsidRPr="00085FD2">
        <w:t>.20</w:t>
      </w:r>
      <w:r w:rsidR="00AD7F7E" w:rsidRPr="00085FD2">
        <w:t>20</w:t>
      </w:r>
      <w:r w:rsidR="001011E7" w:rsidRPr="00085FD2">
        <w:t>), поданий народним</w:t>
      </w:r>
      <w:r w:rsidR="003A7955">
        <w:t>и</w:t>
      </w:r>
      <w:r w:rsidR="001011E7" w:rsidRPr="00085FD2">
        <w:t xml:space="preserve"> депутат</w:t>
      </w:r>
      <w:r w:rsidR="003A7955">
        <w:t>а</w:t>
      </w:r>
      <w:r w:rsidR="001011E7" w:rsidRPr="00085FD2">
        <w:t>м</w:t>
      </w:r>
      <w:r w:rsidR="003A7955">
        <w:t>и</w:t>
      </w:r>
      <w:r w:rsidR="001011E7" w:rsidRPr="00085FD2">
        <w:t xml:space="preserve"> України </w:t>
      </w:r>
      <w:r w:rsidR="00366E23">
        <w:t>Новіковим М.М., Костіним А.Є.</w:t>
      </w:r>
      <w:r w:rsidR="003A7955">
        <w:t xml:space="preserve"> та </w:t>
      </w:r>
      <w:r w:rsidR="00366E23">
        <w:t>іншими</w:t>
      </w:r>
      <w:r w:rsidR="00366E23" w:rsidRPr="00366E23">
        <w:t xml:space="preserve"> </w:t>
      </w:r>
      <w:r w:rsidR="00366E23" w:rsidRPr="00085FD2">
        <w:t>народним</w:t>
      </w:r>
      <w:r w:rsidR="00366E23">
        <w:t>и</w:t>
      </w:r>
      <w:r w:rsidR="00366E23" w:rsidRPr="00085FD2">
        <w:t xml:space="preserve"> депутат</w:t>
      </w:r>
      <w:r w:rsidR="00366E23">
        <w:t>а</w:t>
      </w:r>
      <w:r w:rsidR="00366E23" w:rsidRPr="00085FD2">
        <w:t>м</w:t>
      </w:r>
      <w:r w:rsidR="00366E23">
        <w:t>и</w:t>
      </w:r>
      <w:r w:rsidR="00366E23" w:rsidRPr="00085FD2">
        <w:t xml:space="preserve"> України</w:t>
      </w:r>
      <w:r w:rsidR="00327080">
        <w:t>.</w:t>
      </w:r>
    </w:p>
    <w:p w:rsidR="003A7955" w:rsidRDefault="00133BEB" w:rsidP="003A7955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bCs/>
          <w:sz w:val="28"/>
          <w:szCs w:val="28"/>
          <w:lang w:val="uk-UA"/>
        </w:rPr>
      </w:pPr>
      <w:r w:rsidRPr="00775077">
        <w:rPr>
          <w:bCs/>
          <w:sz w:val="28"/>
          <w:szCs w:val="28"/>
          <w:lang w:val="uk-UA"/>
        </w:rPr>
        <w:t xml:space="preserve">Законопроектом пропонується </w:t>
      </w:r>
      <w:r w:rsidR="003A7955">
        <w:rPr>
          <w:bCs/>
          <w:sz w:val="28"/>
          <w:szCs w:val="28"/>
          <w:lang w:val="uk-UA"/>
        </w:rPr>
        <w:t xml:space="preserve">у статті 375 </w:t>
      </w:r>
      <w:r>
        <w:rPr>
          <w:bCs/>
          <w:sz w:val="28"/>
          <w:szCs w:val="28"/>
          <w:lang w:val="uk-UA"/>
        </w:rPr>
        <w:t>Кримінально</w:t>
      </w:r>
      <w:r w:rsidR="003A7955">
        <w:rPr>
          <w:bCs/>
          <w:sz w:val="28"/>
          <w:szCs w:val="28"/>
          <w:lang w:val="uk-UA"/>
        </w:rPr>
        <w:t>го</w:t>
      </w:r>
      <w:r>
        <w:rPr>
          <w:bCs/>
          <w:sz w:val="28"/>
          <w:szCs w:val="28"/>
          <w:lang w:val="uk-UA"/>
        </w:rPr>
        <w:t xml:space="preserve"> кодекс</w:t>
      </w:r>
      <w:r w:rsidR="003A7955">
        <w:rPr>
          <w:bCs/>
          <w:sz w:val="28"/>
          <w:szCs w:val="28"/>
          <w:lang w:val="uk-UA"/>
        </w:rPr>
        <w:t xml:space="preserve">у України про кримінальну відповідальність судді за постановлення упередженого судового рішення (вироку, ухвали або постанови) </w:t>
      </w:r>
      <w:r w:rsidR="00366E23">
        <w:rPr>
          <w:bCs/>
          <w:sz w:val="28"/>
          <w:szCs w:val="28"/>
          <w:lang w:val="uk-UA"/>
        </w:rPr>
        <w:t>визначити, які саме дії судді (судів) містить поняття</w:t>
      </w:r>
      <w:r w:rsidR="003A7955">
        <w:rPr>
          <w:bCs/>
          <w:sz w:val="28"/>
          <w:szCs w:val="28"/>
          <w:lang w:val="uk-UA"/>
        </w:rPr>
        <w:t xml:space="preserve"> «неправосудне судове рішення».</w:t>
      </w:r>
    </w:p>
    <w:p w:rsidR="00F50906" w:rsidRPr="00085FD2" w:rsidRDefault="00327080" w:rsidP="003A7955">
      <w:pPr>
        <w:ind w:firstLine="851"/>
        <w:jc w:val="both"/>
        <w:rPr>
          <w:bCs/>
        </w:rPr>
      </w:pPr>
      <w:r>
        <w:t xml:space="preserve">В </w:t>
      </w:r>
      <w:r w:rsidR="00F50906" w:rsidRPr="00085FD2">
        <w:t xml:space="preserve">експертному висновку </w:t>
      </w:r>
      <w:r w:rsidR="00F50906" w:rsidRPr="00085FD2">
        <w:rPr>
          <w:bCs/>
        </w:rPr>
        <w:t xml:space="preserve">Міністерства фінансів України зазначається, що реалізація положень законопроекту не </w:t>
      </w:r>
      <w:r w:rsidR="003A7955">
        <w:rPr>
          <w:bCs/>
        </w:rPr>
        <w:t>вплине на дохідну та видаткову частини державного бюджету</w:t>
      </w:r>
      <w:r w:rsidR="00F50906" w:rsidRPr="00085FD2">
        <w:rPr>
          <w:bCs/>
        </w:rPr>
        <w:t>.</w:t>
      </w:r>
    </w:p>
    <w:p w:rsidR="00F50906" w:rsidRPr="00085FD2" w:rsidRDefault="00F50906" w:rsidP="003A7955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085FD2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</w:t>
      </w:r>
      <w:r w:rsidR="00327080">
        <w:rPr>
          <w:b w:val="0"/>
          <w:szCs w:val="28"/>
          <w:lang w:val="uk-UA"/>
        </w:rPr>
        <w:t>тиме</w:t>
      </w:r>
      <w:r w:rsidRPr="00085FD2">
        <w:rPr>
          <w:b w:val="0"/>
          <w:szCs w:val="28"/>
          <w:lang w:val="uk-UA"/>
        </w:rPr>
        <w:t xml:space="preserve"> </w:t>
      </w:r>
      <w:r w:rsidR="00327080">
        <w:rPr>
          <w:b w:val="0"/>
          <w:szCs w:val="28"/>
          <w:lang w:val="uk-UA"/>
        </w:rPr>
        <w:t xml:space="preserve">прямого </w:t>
      </w:r>
      <w:r w:rsidRPr="00085FD2">
        <w:rPr>
          <w:b w:val="0"/>
          <w:szCs w:val="28"/>
          <w:lang w:val="uk-UA"/>
        </w:rPr>
        <w:t>впливу на показники бюджетів.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1011E7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366E23" w:rsidRDefault="00366E23" w:rsidP="00DE4D73">
      <w:pPr>
        <w:ind w:firstLine="851"/>
        <w:jc w:val="both"/>
      </w:pPr>
    </w:p>
    <w:p w:rsidR="00366E23" w:rsidRDefault="00366E23" w:rsidP="00DE4D73">
      <w:pPr>
        <w:ind w:firstLine="851"/>
        <w:jc w:val="both"/>
      </w:pPr>
      <w:bookmarkStart w:id="0" w:name="_GoBack"/>
      <w:bookmarkEnd w:id="0"/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EF0D95">
      <w:pgSz w:w="11906" w:h="16838" w:code="9"/>
      <w:pgMar w:top="568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3BEB"/>
    <w:rsid w:val="001B272A"/>
    <w:rsid w:val="00206F3A"/>
    <w:rsid w:val="00217D4F"/>
    <w:rsid w:val="00231BF1"/>
    <w:rsid w:val="00234ED3"/>
    <w:rsid w:val="0026601C"/>
    <w:rsid w:val="002719D1"/>
    <w:rsid w:val="00302BA0"/>
    <w:rsid w:val="00327080"/>
    <w:rsid w:val="0033692C"/>
    <w:rsid w:val="003524F9"/>
    <w:rsid w:val="00366E23"/>
    <w:rsid w:val="00393D88"/>
    <w:rsid w:val="003A40D2"/>
    <w:rsid w:val="003A7955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8238AB"/>
    <w:rsid w:val="009019F3"/>
    <w:rsid w:val="0093195C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A1DC619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№3500</vt:lpstr>
    </vt:vector>
  </TitlesOfParts>
  <Company>VR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2020-06-16T07:55:00Z</cp:lastPrinted>
  <dcterms:created xsi:type="dcterms:W3CDTF">2020-06-26T05:22:00Z</dcterms:created>
  <dcterms:modified xsi:type="dcterms:W3CDTF">2020-07-02T06:05:00Z</dcterms:modified>
</cp:coreProperties>
</file>