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996" w:rsidRPr="00763831" w:rsidRDefault="00250996" w:rsidP="00250996">
      <w:pPr>
        <w:spacing w:after="0" w:line="240" w:lineRule="auto"/>
        <w:ind w:firstLine="709"/>
        <w:rPr>
          <w:szCs w:val="28"/>
          <w:lang w:val="uk-UA"/>
        </w:rPr>
      </w:pPr>
    </w:p>
    <w:p w:rsidR="00250996" w:rsidRPr="00763831" w:rsidRDefault="00250996" w:rsidP="00250996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  <w:lang w:val="uk-UA"/>
        </w:rPr>
      </w:pPr>
      <w:r w:rsidRPr="00763831">
        <w:rPr>
          <w:szCs w:val="28"/>
          <w:lang w:val="uk-UA"/>
        </w:rPr>
        <w:tab/>
      </w:r>
    </w:p>
    <w:p w:rsidR="00250996" w:rsidRPr="00763831" w:rsidRDefault="00250996" w:rsidP="0025099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50996" w:rsidRPr="00763831" w:rsidRDefault="00250996" w:rsidP="0025099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50996" w:rsidRPr="00763831" w:rsidRDefault="00250996" w:rsidP="0025099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50996" w:rsidRPr="00763831" w:rsidRDefault="00250996" w:rsidP="0025099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50996" w:rsidRPr="00763831" w:rsidRDefault="00250996" w:rsidP="0025099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22645" w:rsidRDefault="00322645" w:rsidP="00250996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</w:p>
    <w:p w:rsidR="00322645" w:rsidRDefault="00322645" w:rsidP="00250996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</w:p>
    <w:p w:rsidR="00250996" w:rsidRPr="00763831" w:rsidRDefault="00250996" w:rsidP="00250996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  <w:r w:rsidRPr="00763831">
        <w:rPr>
          <w:rFonts w:ascii="Times New Roman" w:hAnsi="Times New Roman" w:cs="Times New Roman"/>
          <w:color w:val="000000" w:themeColor="text1"/>
        </w:rPr>
        <w:t>ВИСНОВОК</w:t>
      </w:r>
      <w:bookmarkStart w:id="0" w:name="_GoBack"/>
      <w:bookmarkEnd w:id="0"/>
    </w:p>
    <w:p w:rsidR="00250996" w:rsidRPr="00763831" w:rsidRDefault="00250996" w:rsidP="00805C8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763831">
        <w:rPr>
          <w:rFonts w:ascii="Times New Roman" w:hAnsi="Times New Roman" w:cs="Times New Roman"/>
          <w:b/>
          <w:color w:val="000000" w:themeColor="text1"/>
        </w:rPr>
        <w:t xml:space="preserve">на проект Закону України «Про внесення змін до Кримінального кодексу України </w:t>
      </w:r>
      <w:r w:rsidR="00805C85" w:rsidRPr="00763831">
        <w:rPr>
          <w:rFonts w:ascii="Times New Roman" w:hAnsi="Times New Roman" w:cs="Times New Roman"/>
          <w:b/>
          <w:color w:val="000000" w:themeColor="text1"/>
        </w:rPr>
        <w:t>щодо відповідальності за постановлення суддею (суддями) неправосудного судового рішення судді</w:t>
      </w:r>
      <w:r w:rsidRPr="00763831">
        <w:rPr>
          <w:rFonts w:ascii="Times New Roman" w:hAnsi="Times New Roman" w:cs="Times New Roman"/>
          <w:b/>
          <w:bCs/>
          <w:color w:val="000000" w:themeColor="text1"/>
        </w:rPr>
        <w:t>»</w:t>
      </w:r>
    </w:p>
    <w:p w:rsidR="00805C85" w:rsidRPr="00763831" w:rsidRDefault="00805C85" w:rsidP="00250996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</w:p>
    <w:p w:rsidR="00DD38E4" w:rsidRPr="00763831" w:rsidRDefault="00250996" w:rsidP="00DD38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638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Метою законопроекту, як зазначено в пояснювальній записці до нього, є </w:t>
      </w:r>
      <w:r w:rsidR="009E5B18" w:rsidRPr="007638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удосконалення правових норм щодо відповідальності за постановлення суддею (суддями) неправосудного судового рішення (</w:t>
      </w:r>
      <w:proofErr w:type="spellStart"/>
      <w:r w:rsidR="009E5B18" w:rsidRPr="007638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вироку</w:t>
      </w:r>
      <w:proofErr w:type="spellEnd"/>
      <w:r w:rsidR="009E5B18" w:rsidRPr="007638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ухвали або постанови) шляхом чіткого визначення об’єктивної та суб’єктивної сторони складу злочину, яке відсутнє у чинній редакції ст. 375 Кримінального кодексу України (далі – КК). </w:t>
      </w:r>
    </w:p>
    <w:p w:rsidR="00DD38E4" w:rsidRPr="00642760" w:rsidRDefault="00DD38E4" w:rsidP="0074061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6383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Для досягнення вказаної мети у законопроекті пропонується </w:t>
      </w:r>
      <w:r w:rsidRPr="007638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uk-UA"/>
        </w:rPr>
        <w:t xml:space="preserve">викласти в новій редакції ст. 375 КК та встановити відповідальність за: </w:t>
      </w:r>
      <w:r w:rsidRPr="007638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постановлення суддею (суддями) завідомо неправосудного судового рішення (</w:t>
      </w:r>
      <w:proofErr w:type="spellStart"/>
      <w:r w:rsidRPr="007638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вироку</w:t>
      </w:r>
      <w:proofErr w:type="spellEnd"/>
      <w:r w:rsidRPr="007638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ухвали або постанови) з корисливих мотивів чи в інших особистих інтересах, тобто постановленого з умисним порушенням визначених законом процедур судочинства, яке проявляється у  розгляді справи неповноважним (незаконним) складом суду; розгляді суддею (суддями) справи, яка не підсудна суду, у якому він (вони) працює; або розгляді справи, яку суддя (судді) не могли розглядати і підлягали відводу (самовідводу) відповідно до процесуального закону; або прийнятті рішення у справі без участі сторін, які не повідомлялися належним чином про час та місце розгляду справи (у разі якщо таке повідомлення є обов’язковим); або прийнятті рішення про права і обов'язки осіб, що не були залучені до участі у справі; або прийнятті рішення не тими суддями, які входили до складу колегії, що розглядала справу; або порушенні вимог кримінального процесуального закону, які визначені цим законом істотними </w:t>
      </w:r>
      <w:r w:rsidRPr="0076383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(ч. 1); ті </w:t>
      </w:r>
      <w:r w:rsidRPr="006427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самі дії, що спричинили тяжкі наслідки (ч. 2). </w:t>
      </w:r>
    </w:p>
    <w:p w:rsidR="009E7A4D" w:rsidRPr="00763831" w:rsidRDefault="009E7A4D" w:rsidP="009E7A4D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  <w:r w:rsidRPr="00642760">
        <w:rPr>
          <w:rFonts w:ascii="Times New Roman" w:hAnsi="Times New Roman" w:cs="Times New Roman"/>
          <w:color w:val="000000" w:themeColor="text1"/>
        </w:rPr>
        <w:t>Законопроект є альтернативним щодо проекту Закону України «Про внесення змін до Кримінального кодексу України щодо відповідальності за постановлення суддею (суддями) упередженого судового рішення</w:t>
      </w:r>
      <w:r w:rsidR="00D9490F" w:rsidRPr="00642760">
        <w:rPr>
          <w:rFonts w:ascii="Times New Roman" w:hAnsi="Times New Roman" w:cs="Times New Roman"/>
          <w:color w:val="000000" w:themeColor="text1"/>
        </w:rPr>
        <w:t>» (реєстр. </w:t>
      </w:r>
      <w:r w:rsidRPr="00642760">
        <w:rPr>
          <w:rFonts w:ascii="Times New Roman" w:hAnsi="Times New Roman" w:cs="Times New Roman"/>
          <w:color w:val="000000" w:themeColor="text1"/>
        </w:rPr>
        <w:t>№ 3500 від 18.05.2020). При цьому</w:t>
      </w:r>
      <w:r w:rsidR="00264C50" w:rsidRPr="00642760">
        <w:rPr>
          <w:rFonts w:ascii="Times New Roman" w:hAnsi="Times New Roman" w:cs="Times New Roman"/>
          <w:color w:val="000000" w:themeColor="text1"/>
        </w:rPr>
        <w:t>,</w:t>
      </w:r>
      <w:r w:rsidRPr="00642760">
        <w:rPr>
          <w:rFonts w:ascii="Times New Roman" w:hAnsi="Times New Roman" w:cs="Times New Roman"/>
          <w:color w:val="000000" w:themeColor="text1"/>
        </w:rPr>
        <w:t xml:space="preserve"> більшість положень альтернативного законопроекту за своїм змістом є майже</w:t>
      </w:r>
      <w:r w:rsidRPr="00763831">
        <w:rPr>
          <w:rFonts w:ascii="Times New Roman" w:hAnsi="Times New Roman" w:cs="Times New Roman"/>
          <w:color w:val="000000" w:themeColor="text1"/>
        </w:rPr>
        <w:t xml:space="preserve"> тотожними тим, що містяться у законопроекті реєстр. № 3500. З огляду на це Головне управління вважає за необхідне зосередитися на тих проблемних положеннях, які притаманні лише законопроекту реєстр. № 3500-1. Йдеться, зокрема, про таке.</w:t>
      </w:r>
    </w:p>
    <w:p w:rsidR="00763831" w:rsidRPr="00763831" w:rsidRDefault="00B349EF" w:rsidP="00DB2C9A">
      <w:pPr>
        <w:pStyle w:val="a3"/>
        <w:ind w:firstLine="709"/>
        <w:rPr>
          <w:rFonts w:ascii="Times New Roman" w:hAnsi="Times New Roman" w:cs="Times New Roman"/>
        </w:rPr>
      </w:pPr>
      <w:r w:rsidRPr="00763831">
        <w:rPr>
          <w:rFonts w:ascii="Times New Roman" w:hAnsi="Times New Roman" w:cs="Times New Roman"/>
          <w:b/>
          <w:color w:val="000000" w:themeColor="text1"/>
        </w:rPr>
        <w:lastRenderedPageBreak/>
        <w:t>1.</w:t>
      </w:r>
      <w:r w:rsidRPr="00763831">
        <w:rPr>
          <w:rFonts w:ascii="Times New Roman" w:hAnsi="Times New Roman" w:cs="Times New Roman"/>
          <w:color w:val="000000" w:themeColor="text1"/>
        </w:rPr>
        <w:t xml:space="preserve"> Законопроектом пропонується у </w:t>
      </w:r>
      <w:proofErr w:type="spellStart"/>
      <w:r w:rsidR="001F151F" w:rsidRPr="001F151F">
        <w:rPr>
          <w:rFonts w:ascii="Times New Roman" w:hAnsi="Times New Roman" w:cs="Times New Roman"/>
          <w:color w:val="000000" w:themeColor="text1"/>
          <w:lang w:val="ru-RU"/>
        </w:rPr>
        <w:t>тексті</w:t>
      </w:r>
      <w:proofErr w:type="spellEnd"/>
      <w:r w:rsidRPr="00763831">
        <w:rPr>
          <w:rFonts w:ascii="Times New Roman" w:hAnsi="Times New Roman" w:cs="Times New Roman"/>
          <w:color w:val="000000" w:themeColor="text1"/>
        </w:rPr>
        <w:t xml:space="preserve"> диспозиції ч. 1 ст. 375 КК розкрити зміст поняття неправосудного </w:t>
      </w:r>
      <w:r w:rsidRPr="00763831">
        <w:rPr>
          <w:rFonts w:ascii="Times New Roman" w:hAnsi="Times New Roman" w:cs="Times New Roman"/>
        </w:rPr>
        <w:t>судового рішення (</w:t>
      </w:r>
      <w:proofErr w:type="spellStart"/>
      <w:r w:rsidRPr="00763831">
        <w:rPr>
          <w:rFonts w:ascii="Times New Roman" w:hAnsi="Times New Roman" w:cs="Times New Roman"/>
        </w:rPr>
        <w:t>вироку</w:t>
      </w:r>
      <w:proofErr w:type="spellEnd"/>
      <w:r w:rsidRPr="00763831">
        <w:rPr>
          <w:rFonts w:ascii="Times New Roman" w:hAnsi="Times New Roman" w:cs="Times New Roman"/>
        </w:rPr>
        <w:t xml:space="preserve">, ухвали або постанови), постановлення якого суддею (суддями) з корисливих мотивів чи в інших особистих інтересах слід буде визнавати підставою для притягнення вказаних суб’єктів до кримінальної відповідальності. </w:t>
      </w:r>
      <w:r w:rsidR="00763831" w:rsidRPr="00763831">
        <w:rPr>
          <w:rFonts w:ascii="Times New Roman" w:hAnsi="Times New Roman" w:cs="Times New Roman"/>
        </w:rPr>
        <w:t>Зокрема</w:t>
      </w:r>
      <w:r w:rsidR="00150192" w:rsidRPr="00763831">
        <w:rPr>
          <w:rFonts w:ascii="Times New Roman" w:hAnsi="Times New Roman" w:cs="Times New Roman"/>
        </w:rPr>
        <w:t xml:space="preserve">, </w:t>
      </w:r>
      <w:r w:rsidR="00150192" w:rsidRPr="00763831">
        <w:rPr>
          <w:rFonts w:ascii="Times New Roman" w:hAnsi="Times New Roman" w:cs="Times New Roman"/>
          <w:i/>
        </w:rPr>
        <w:t>неправосудним судовим рішенням</w:t>
      </w:r>
      <w:r w:rsidR="00150192" w:rsidRPr="00763831">
        <w:rPr>
          <w:rFonts w:ascii="Times New Roman" w:hAnsi="Times New Roman" w:cs="Times New Roman"/>
        </w:rPr>
        <w:t xml:space="preserve"> має визнаватись рішення, постановлене з умисним порушенням визначених законом процедур судочинства, яке проявляється у</w:t>
      </w:r>
      <w:r w:rsidR="0077797E" w:rsidRPr="00763831">
        <w:rPr>
          <w:rFonts w:ascii="Times New Roman" w:hAnsi="Times New Roman" w:cs="Times New Roman"/>
        </w:rPr>
        <w:t xml:space="preserve"> </w:t>
      </w:r>
      <w:r w:rsidR="00150192" w:rsidRPr="00763831">
        <w:rPr>
          <w:rFonts w:ascii="Times New Roman" w:hAnsi="Times New Roman" w:cs="Times New Roman"/>
        </w:rPr>
        <w:t>розгляді справи неповноважним (незаконним) складом суду; розгляді суддею (суддями) справи, яка не підсудна суду, у якому він (вони) працює</w:t>
      </w:r>
      <w:r w:rsidR="00F63C57" w:rsidRPr="00763831">
        <w:rPr>
          <w:rFonts w:ascii="Times New Roman" w:hAnsi="Times New Roman" w:cs="Times New Roman"/>
        </w:rPr>
        <w:t xml:space="preserve"> (працюють)</w:t>
      </w:r>
      <w:r w:rsidR="00150192" w:rsidRPr="00763831">
        <w:rPr>
          <w:rFonts w:ascii="Times New Roman" w:hAnsi="Times New Roman" w:cs="Times New Roman"/>
        </w:rPr>
        <w:t xml:space="preserve">; або розгляді справи, яку суддя (судді) не могли розглядати і підлягали відводу (самовідводу) відповідно до процесуального закону; або прийнятті рішення у справі без участі сторін, які не повідомлялися належним чином про час та місце розгляду справи (у разі якщо таке повідомлення є обов’язковим); або прийнятті рішення про права і обов'язки осіб, що не були залучені до участі у справі; або прийнятті рішення не тими суддями, які входили до складу колегії, що розглядала справу; або </w:t>
      </w:r>
      <w:r w:rsidR="0077797E" w:rsidRPr="00763831">
        <w:rPr>
          <w:rFonts w:ascii="Times New Roman" w:hAnsi="Times New Roman" w:cs="Times New Roman"/>
        </w:rPr>
        <w:t xml:space="preserve">з порушенням </w:t>
      </w:r>
      <w:r w:rsidR="00150192" w:rsidRPr="00763831">
        <w:rPr>
          <w:rFonts w:ascii="Times New Roman" w:hAnsi="Times New Roman" w:cs="Times New Roman"/>
        </w:rPr>
        <w:t>вимог кримінального процесуального закону, які визначені цим законом істотними.</w:t>
      </w:r>
    </w:p>
    <w:p w:rsidR="00DB2C9A" w:rsidRPr="00763831" w:rsidRDefault="00150192" w:rsidP="00DB2C9A">
      <w:pPr>
        <w:pStyle w:val="a3"/>
        <w:ind w:firstLine="709"/>
        <w:rPr>
          <w:rFonts w:ascii="Times New Roman" w:hAnsi="Times New Roman" w:cs="Times New Roman"/>
        </w:rPr>
      </w:pPr>
      <w:r w:rsidRPr="00763831">
        <w:rPr>
          <w:rFonts w:ascii="Times New Roman" w:hAnsi="Times New Roman" w:cs="Times New Roman"/>
        </w:rPr>
        <w:t xml:space="preserve">Аналіз наведеного поняття </w:t>
      </w:r>
      <w:r w:rsidR="009B3716" w:rsidRPr="00763831">
        <w:rPr>
          <w:rFonts w:ascii="Times New Roman" w:hAnsi="Times New Roman" w:cs="Times New Roman"/>
        </w:rPr>
        <w:t>свідчить</w:t>
      </w:r>
      <w:r w:rsidRPr="00763831">
        <w:rPr>
          <w:rFonts w:ascii="Times New Roman" w:hAnsi="Times New Roman" w:cs="Times New Roman"/>
        </w:rPr>
        <w:t xml:space="preserve">, що </w:t>
      </w:r>
      <w:r w:rsidR="00763831">
        <w:rPr>
          <w:rFonts w:ascii="Times New Roman" w:hAnsi="Times New Roman" w:cs="Times New Roman"/>
        </w:rPr>
        <w:t xml:space="preserve">у даному випадку </w:t>
      </w:r>
      <w:r w:rsidRPr="00763831">
        <w:rPr>
          <w:rFonts w:ascii="Times New Roman" w:hAnsi="Times New Roman" w:cs="Times New Roman"/>
        </w:rPr>
        <w:t xml:space="preserve">йдеться про </w:t>
      </w:r>
      <w:proofErr w:type="spellStart"/>
      <w:r w:rsidR="004E5554" w:rsidRPr="00763831">
        <w:rPr>
          <w:rFonts w:ascii="Times New Roman" w:hAnsi="Times New Roman" w:cs="Times New Roman"/>
        </w:rPr>
        <w:t>неправосудність</w:t>
      </w:r>
      <w:proofErr w:type="spellEnd"/>
      <w:r w:rsidR="00180EFD" w:rsidRPr="00763831">
        <w:rPr>
          <w:rFonts w:ascii="Times New Roman" w:hAnsi="Times New Roman" w:cs="Times New Roman"/>
        </w:rPr>
        <w:t xml:space="preserve"> </w:t>
      </w:r>
      <w:r w:rsidR="00C678D3" w:rsidRPr="00763831">
        <w:rPr>
          <w:rFonts w:ascii="Times New Roman" w:hAnsi="Times New Roman" w:cs="Times New Roman"/>
        </w:rPr>
        <w:t>судового рішення виключно у випадку</w:t>
      </w:r>
      <w:r w:rsidR="001F151F">
        <w:rPr>
          <w:rFonts w:ascii="Times New Roman" w:hAnsi="Times New Roman" w:cs="Times New Roman"/>
        </w:rPr>
        <w:t xml:space="preserve"> процесуальних</w:t>
      </w:r>
      <w:r w:rsidR="00C678D3" w:rsidRPr="00763831">
        <w:rPr>
          <w:rFonts w:ascii="Times New Roman" w:hAnsi="Times New Roman" w:cs="Times New Roman"/>
        </w:rPr>
        <w:t xml:space="preserve"> </w:t>
      </w:r>
      <w:r w:rsidR="00FF7421" w:rsidRPr="00763831">
        <w:rPr>
          <w:rFonts w:ascii="Times New Roman" w:hAnsi="Times New Roman" w:cs="Times New Roman"/>
        </w:rPr>
        <w:t>порушен</w:t>
      </w:r>
      <w:r w:rsidR="001F151F">
        <w:rPr>
          <w:rFonts w:ascii="Times New Roman" w:hAnsi="Times New Roman" w:cs="Times New Roman"/>
        </w:rPr>
        <w:t>ь</w:t>
      </w:r>
      <w:r w:rsidR="0077797E" w:rsidRPr="00763831">
        <w:rPr>
          <w:rFonts w:ascii="Times New Roman" w:hAnsi="Times New Roman" w:cs="Times New Roman"/>
        </w:rPr>
        <w:t>.</w:t>
      </w:r>
      <w:r w:rsidR="001428A2" w:rsidRPr="00763831">
        <w:rPr>
          <w:rFonts w:ascii="Times New Roman" w:hAnsi="Times New Roman" w:cs="Times New Roman"/>
        </w:rPr>
        <w:t xml:space="preserve"> При цьому, с</w:t>
      </w:r>
      <w:r w:rsidR="009B3716" w:rsidRPr="00763831">
        <w:rPr>
          <w:rFonts w:ascii="Times New Roman" w:hAnsi="Times New Roman" w:cs="Times New Roman"/>
        </w:rPr>
        <w:t>півставлення безумовних порушень норм процесуального права (порушень, які тягнуть обов'язкове скасування судового рішення</w:t>
      </w:r>
      <w:r w:rsidR="00CD14CD" w:rsidRPr="00763831">
        <w:rPr>
          <w:rFonts w:ascii="Times New Roman" w:hAnsi="Times New Roman" w:cs="Times New Roman"/>
        </w:rPr>
        <w:t xml:space="preserve">, що були використані для визнання відповідного рішення </w:t>
      </w:r>
      <w:r w:rsidR="00460C0F" w:rsidRPr="00763831">
        <w:rPr>
          <w:rFonts w:ascii="Times New Roman" w:hAnsi="Times New Roman" w:cs="Times New Roman"/>
        </w:rPr>
        <w:t>неправосудним</w:t>
      </w:r>
      <w:r w:rsidR="009B3716" w:rsidRPr="00763831">
        <w:rPr>
          <w:rFonts w:ascii="Times New Roman" w:hAnsi="Times New Roman" w:cs="Times New Roman"/>
        </w:rPr>
        <w:t>), передбачених</w:t>
      </w:r>
      <w:r w:rsidR="00A5587F" w:rsidRPr="00763831">
        <w:rPr>
          <w:rFonts w:ascii="Times New Roman" w:hAnsi="Times New Roman" w:cs="Times New Roman"/>
        </w:rPr>
        <w:t xml:space="preserve"> чинним законодавством</w:t>
      </w:r>
      <w:r w:rsidR="009B3716" w:rsidRPr="00763831">
        <w:rPr>
          <w:rFonts w:ascii="Times New Roman" w:hAnsi="Times New Roman" w:cs="Times New Roman"/>
        </w:rPr>
        <w:t xml:space="preserve">, та запропонованих у диспозиції ч. 1 ст. 375 КК порушень норм процесуального права, які </w:t>
      </w:r>
      <w:r w:rsidR="001F151F">
        <w:rPr>
          <w:rFonts w:ascii="Times New Roman" w:hAnsi="Times New Roman" w:cs="Times New Roman"/>
        </w:rPr>
        <w:t xml:space="preserve">мають </w:t>
      </w:r>
      <w:r w:rsidR="009B3716" w:rsidRPr="00642760">
        <w:rPr>
          <w:rFonts w:ascii="Times New Roman" w:hAnsi="Times New Roman" w:cs="Times New Roman"/>
        </w:rPr>
        <w:t>свідчи</w:t>
      </w:r>
      <w:r w:rsidR="001F151F" w:rsidRPr="00642760">
        <w:rPr>
          <w:rFonts w:ascii="Times New Roman" w:hAnsi="Times New Roman" w:cs="Times New Roman"/>
        </w:rPr>
        <w:t>т</w:t>
      </w:r>
      <w:r w:rsidR="009B3716" w:rsidRPr="00642760">
        <w:rPr>
          <w:rFonts w:ascii="Times New Roman" w:hAnsi="Times New Roman" w:cs="Times New Roman"/>
        </w:rPr>
        <w:t xml:space="preserve">и про </w:t>
      </w:r>
      <w:proofErr w:type="spellStart"/>
      <w:r w:rsidR="009B3716" w:rsidRPr="00642760">
        <w:rPr>
          <w:rFonts w:ascii="Times New Roman" w:hAnsi="Times New Roman" w:cs="Times New Roman"/>
        </w:rPr>
        <w:t>неправосудність</w:t>
      </w:r>
      <w:proofErr w:type="spellEnd"/>
      <w:r w:rsidR="009B3716" w:rsidRPr="00642760">
        <w:rPr>
          <w:rFonts w:ascii="Times New Roman" w:hAnsi="Times New Roman" w:cs="Times New Roman"/>
        </w:rPr>
        <w:t xml:space="preserve"> судового рішення</w:t>
      </w:r>
      <w:r w:rsidR="00A5587F" w:rsidRPr="00642760">
        <w:rPr>
          <w:rFonts w:ascii="Times New Roman" w:hAnsi="Times New Roman" w:cs="Times New Roman"/>
        </w:rPr>
        <w:t>,</w:t>
      </w:r>
      <w:r w:rsidR="009B3716" w:rsidRPr="00642760">
        <w:rPr>
          <w:rFonts w:ascii="Times New Roman" w:hAnsi="Times New Roman" w:cs="Times New Roman"/>
        </w:rPr>
        <w:t xml:space="preserve"> дозволяє стверджувати, </w:t>
      </w:r>
      <w:r w:rsidR="007F1CA0" w:rsidRPr="00642760">
        <w:rPr>
          <w:rFonts w:ascii="Times New Roman" w:hAnsi="Times New Roman" w:cs="Times New Roman"/>
        </w:rPr>
        <w:t xml:space="preserve">що </w:t>
      </w:r>
      <w:r w:rsidR="009B3716" w:rsidRPr="00642760">
        <w:rPr>
          <w:rFonts w:ascii="Times New Roman" w:hAnsi="Times New Roman" w:cs="Times New Roman"/>
        </w:rPr>
        <w:t>поза увагою авторів законопроекту залишились такі порушення</w:t>
      </w:r>
      <w:r w:rsidR="001F151F" w:rsidRPr="00642760">
        <w:rPr>
          <w:rFonts w:ascii="Times New Roman" w:hAnsi="Times New Roman" w:cs="Times New Roman"/>
        </w:rPr>
        <w:t>,</w:t>
      </w:r>
      <w:r w:rsidR="009B3716" w:rsidRPr="00642760">
        <w:rPr>
          <w:rFonts w:ascii="Times New Roman" w:hAnsi="Times New Roman" w:cs="Times New Roman"/>
        </w:rPr>
        <w:t xml:space="preserve"> як: </w:t>
      </w:r>
      <w:r w:rsidR="00264C50" w:rsidRPr="00642760">
        <w:rPr>
          <w:rFonts w:ascii="Times New Roman" w:hAnsi="Times New Roman" w:cs="Times New Roman"/>
        </w:rPr>
        <w:br/>
      </w:r>
      <w:r w:rsidR="009B3716" w:rsidRPr="00642760">
        <w:rPr>
          <w:rFonts w:ascii="Times New Roman" w:hAnsi="Times New Roman" w:cs="Times New Roman"/>
        </w:rPr>
        <w:t xml:space="preserve">1) </w:t>
      </w:r>
      <w:r w:rsidR="007F1CA0" w:rsidRPr="00642760">
        <w:rPr>
          <w:rFonts w:ascii="Times New Roman" w:hAnsi="Times New Roman" w:cs="Times New Roman"/>
        </w:rPr>
        <w:t>постановлене судове рішення не підписано будь-ким із суддів або підписано не тими суддями, які зазначені у рішенні (п.</w:t>
      </w:r>
      <w:r w:rsidR="00A5587F" w:rsidRPr="00642760">
        <w:t> </w:t>
      </w:r>
      <w:r w:rsidR="007F1CA0" w:rsidRPr="00642760">
        <w:rPr>
          <w:rFonts w:ascii="Times New Roman" w:hAnsi="Times New Roman" w:cs="Times New Roman"/>
        </w:rPr>
        <w:t xml:space="preserve">5 ч. 3 ст. 376 </w:t>
      </w:r>
      <w:r w:rsidR="00A5587F" w:rsidRPr="00642760">
        <w:rPr>
          <w:rFonts w:ascii="Times New Roman" w:hAnsi="Times New Roman" w:cs="Times New Roman"/>
        </w:rPr>
        <w:t>Цивільного процесуального кодексу України (далі – ЦПК)</w:t>
      </w:r>
      <w:r w:rsidR="007F1CA0" w:rsidRPr="00642760">
        <w:rPr>
          <w:rFonts w:ascii="Times New Roman" w:hAnsi="Times New Roman" w:cs="Times New Roman"/>
        </w:rPr>
        <w:t>, п. 5 ч.</w:t>
      </w:r>
      <w:r w:rsidR="00A5587F" w:rsidRPr="00642760">
        <w:rPr>
          <w:rFonts w:ascii="Times New Roman" w:hAnsi="Times New Roman" w:cs="Times New Roman"/>
        </w:rPr>
        <w:t> </w:t>
      </w:r>
      <w:r w:rsidR="007F1CA0" w:rsidRPr="00642760">
        <w:rPr>
          <w:rFonts w:ascii="Times New Roman" w:hAnsi="Times New Roman" w:cs="Times New Roman"/>
        </w:rPr>
        <w:t xml:space="preserve">3 ст. 317 </w:t>
      </w:r>
      <w:r w:rsidR="00A5587F" w:rsidRPr="00642760">
        <w:rPr>
          <w:rFonts w:ascii="Times New Roman" w:hAnsi="Times New Roman" w:cs="Times New Roman"/>
        </w:rPr>
        <w:t xml:space="preserve">Кодексу адміністративного судочинства України (далі – КАС), </w:t>
      </w:r>
      <w:r w:rsidR="007F1CA0" w:rsidRPr="00642760">
        <w:rPr>
          <w:rFonts w:ascii="Times New Roman" w:hAnsi="Times New Roman" w:cs="Times New Roman"/>
        </w:rPr>
        <w:t xml:space="preserve">п. 5 ч. 3 ст. 277 </w:t>
      </w:r>
      <w:r w:rsidR="00A5587F" w:rsidRPr="00642760">
        <w:rPr>
          <w:rFonts w:ascii="Times New Roman" w:hAnsi="Times New Roman" w:cs="Times New Roman"/>
        </w:rPr>
        <w:t>Господарського</w:t>
      </w:r>
      <w:r w:rsidR="00A5587F" w:rsidRPr="00763831">
        <w:rPr>
          <w:rFonts w:ascii="Times New Roman" w:hAnsi="Times New Roman" w:cs="Times New Roman"/>
        </w:rPr>
        <w:t xml:space="preserve"> процесуального кодексу України (далі – ГПК)); </w:t>
      </w:r>
      <w:r w:rsidR="001A7F89" w:rsidRPr="00763831">
        <w:rPr>
          <w:rFonts w:ascii="Times New Roman" w:hAnsi="Times New Roman" w:cs="Times New Roman"/>
        </w:rPr>
        <w:t xml:space="preserve">2) розгляд судом в порядку спрощеного позовного провадження справи, </w:t>
      </w:r>
      <w:r w:rsidR="007F1CA0" w:rsidRPr="00763831">
        <w:rPr>
          <w:rFonts w:ascii="Times New Roman" w:hAnsi="Times New Roman" w:cs="Times New Roman"/>
        </w:rPr>
        <w:t xml:space="preserve">що підлягала розгляду за правилами загального позовного провадження (п. 7 ч. 3 ст. 376 ЦПК, п. 7 ч. 3 ст. 317 КАС, п. 7 ч. 3 ст. 277 ГПК); 3) прийняття рішення у справі без участі сторін, які не повідомлялися належним чином про </w:t>
      </w:r>
      <w:r w:rsidR="007F1CA0" w:rsidRPr="00763831">
        <w:rPr>
          <w:rFonts w:ascii="Times New Roman" w:hAnsi="Times New Roman" w:cs="Times New Roman"/>
          <w:i/>
        </w:rPr>
        <w:t>дату</w:t>
      </w:r>
      <w:r w:rsidR="007F1CA0" w:rsidRPr="00763831">
        <w:rPr>
          <w:rFonts w:ascii="Times New Roman" w:hAnsi="Times New Roman" w:cs="Times New Roman"/>
        </w:rPr>
        <w:t xml:space="preserve"> розгляду справи, у разі якщо таке повідомлення є обов’язковим (</w:t>
      </w:r>
      <w:r w:rsidR="00B853E9" w:rsidRPr="00763831">
        <w:rPr>
          <w:rFonts w:ascii="Times New Roman" w:hAnsi="Times New Roman" w:cs="Times New Roman"/>
        </w:rPr>
        <w:t xml:space="preserve">у ч. 1 ст. 375 КК </w:t>
      </w:r>
      <w:r w:rsidR="00A5587F" w:rsidRPr="00763831">
        <w:rPr>
          <w:rFonts w:ascii="Times New Roman" w:hAnsi="Times New Roman" w:cs="Times New Roman"/>
        </w:rPr>
        <w:t>(</w:t>
      </w:r>
      <w:r w:rsidR="001961AB" w:rsidRPr="00763831">
        <w:rPr>
          <w:rFonts w:ascii="Times New Roman" w:hAnsi="Times New Roman" w:cs="Times New Roman"/>
        </w:rPr>
        <w:t>у </w:t>
      </w:r>
      <w:r w:rsidR="00B853E9" w:rsidRPr="00763831">
        <w:rPr>
          <w:rFonts w:ascii="Times New Roman" w:hAnsi="Times New Roman" w:cs="Times New Roman"/>
        </w:rPr>
        <w:t>редакції проекту</w:t>
      </w:r>
      <w:r w:rsidR="00A5587F" w:rsidRPr="00763831">
        <w:rPr>
          <w:rFonts w:ascii="Times New Roman" w:hAnsi="Times New Roman" w:cs="Times New Roman"/>
        </w:rPr>
        <w:t>)</w:t>
      </w:r>
      <w:r w:rsidR="00B853E9" w:rsidRPr="00763831">
        <w:rPr>
          <w:rFonts w:ascii="Times New Roman" w:hAnsi="Times New Roman" w:cs="Times New Roman"/>
        </w:rPr>
        <w:t xml:space="preserve"> йдеться лише про </w:t>
      </w:r>
      <w:r w:rsidR="00B853E9" w:rsidRPr="00763831">
        <w:rPr>
          <w:rFonts w:ascii="Times New Roman" w:hAnsi="Times New Roman" w:cs="Times New Roman"/>
          <w:i/>
        </w:rPr>
        <w:t>час та місце</w:t>
      </w:r>
      <w:r w:rsidR="00B853E9" w:rsidRPr="00763831">
        <w:rPr>
          <w:rFonts w:ascii="Times New Roman" w:hAnsi="Times New Roman" w:cs="Times New Roman"/>
        </w:rPr>
        <w:t xml:space="preserve"> розгляду справи)</w:t>
      </w:r>
      <w:r w:rsidR="00763831">
        <w:rPr>
          <w:rFonts w:ascii="Times New Roman" w:hAnsi="Times New Roman" w:cs="Times New Roman"/>
        </w:rPr>
        <w:t>)</w:t>
      </w:r>
      <w:r w:rsidR="00B853E9" w:rsidRPr="00763831">
        <w:rPr>
          <w:rFonts w:ascii="Times New Roman" w:hAnsi="Times New Roman" w:cs="Times New Roman"/>
        </w:rPr>
        <w:t>.</w:t>
      </w:r>
    </w:p>
    <w:p w:rsidR="00BA29A8" w:rsidRPr="00763831" w:rsidRDefault="001428A2" w:rsidP="005E49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8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Окрім того, кримінальна відповідальність за ст. 375 КК у редакції проекту</w:t>
      </w:r>
      <w:r w:rsidR="001F1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настає</w:t>
      </w:r>
      <w:r w:rsidRPr="007638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у випадку постановлення суддею (суддями) завідомо неправосудного судового рішення з корисливих мотивів чи в інших особистих інтересах, </w:t>
      </w:r>
      <w:r w:rsidRPr="00763831">
        <w:rPr>
          <w:rFonts w:ascii="Times New Roman" w:hAnsi="Times New Roman" w:cs="Times New Roman"/>
          <w:sz w:val="28"/>
          <w:szCs w:val="28"/>
          <w:lang w:val="uk-UA"/>
        </w:rPr>
        <w:t>в якому завідомо неправильно застосовано норму матеріального права, або в якому завідомо є невідповідність висновків суду фактичним обставинам справи</w:t>
      </w:r>
      <w:r w:rsidR="00BA29A8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(провадження)</w:t>
      </w:r>
      <w:r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. За таких умов, </w:t>
      </w:r>
      <w:r w:rsidR="008C7DBF" w:rsidRPr="00763831">
        <w:rPr>
          <w:rFonts w:ascii="Times New Roman" w:hAnsi="Times New Roman" w:cs="Times New Roman"/>
          <w:sz w:val="28"/>
          <w:szCs w:val="28"/>
          <w:lang w:val="uk-UA"/>
        </w:rPr>
        <w:t>наприклад, не буде вважатись неправосудним у контексті ст. 375 КК</w:t>
      </w:r>
      <w:r w:rsidR="00763831">
        <w:rPr>
          <w:rFonts w:ascii="Times New Roman" w:hAnsi="Times New Roman" w:cs="Times New Roman"/>
          <w:sz w:val="28"/>
          <w:szCs w:val="28"/>
          <w:lang w:val="uk-UA"/>
        </w:rPr>
        <w:t xml:space="preserve"> (у редакції проекту)</w:t>
      </w:r>
      <w:r w:rsidR="008C7DBF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обвинувальний вирок, яким засудженому призначено більш суворе покарання, </w:t>
      </w:r>
      <w:r w:rsidR="008C7DBF" w:rsidRPr="00763831">
        <w:rPr>
          <w:rFonts w:ascii="Times New Roman" w:hAnsi="Times New Roman" w:cs="Times New Roman"/>
          <w:sz w:val="28"/>
          <w:szCs w:val="28"/>
          <w:lang w:val="uk-UA"/>
        </w:rPr>
        <w:lastRenderedPageBreak/>
        <w:t>ніж передбачено відповідною статтею (частиною статті)</w:t>
      </w:r>
      <w:r w:rsidR="00642760">
        <w:rPr>
          <w:rFonts w:ascii="Times New Roman" w:hAnsi="Times New Roman" w:cs="Times New Roman"/>
          <w:sz w:val="28"/>
          <w:szCs w:val="28"/>
          <w:lang w:val="uk-UA"/>
        </w:rPr>
        <w:t xml:space="preserve"> КК</w:t>
      </w:r>
      <w:r w:rsidR="008C7DBF" w:rsidRPr="00763831">
        <w:rPr>
          <w:rFonts w:ascii="Times New Roman" w:hAnsi="Times New Roman" w:cs="Times New Roman"/>
          <w:sz w:val="28"/>
          <w:szCs w:val="28"/>
          <w:lang w:val="uk-UA"/>
        </w:rPr>
        <w:t>, або судове рішення, у якому застосовано закон, який не підлягає застосуванню у зв</w:t>
      </w:r>
      <w:r w:rsidR="001F151F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8C7DBF" w:rsidRPr="00763831">
        <w:rPr>
          <w:rFonts w:ascii="Times New Roman" w:hAnsi="Times New Roman" w:cs="Times New Roman"/>
          <w:sz w:val="28"/>
          <w:szCs w:val="28"/>
          <w:lang w:val="uk-UA"/>
        </w:rPr>
        <w:t>язку з тим, що він на час вчинення кримінального правопорушення не діяв</w:t>
      </w:r>
      <w:r w:rsidR="0007474A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A29A8" w:rsidRPr="00763831">
        <w:rPr>
          <w:rFonts w:ascii="Times New Roman" w:hAnsi="Times New Roman" w:cs="Times New Roman"/>
          <w:sz w:val="28"/>
          <w:szCs w:val="28"/>
          <w:lang w:val="uk-UA"/>
        </w:rPr>
        <w:t>Таке обмеження критеріїв щодо визнання постановленого суддею (суддями) судового рішення завідомо неправосудним, н</w:t>
      </w:r>
      <w:r w:rsidR="005E498D" w:rsidRPr="00763831">
        <w:rPr>
          <w:rFonts w:ascii="Times New Roman" w:hAnsi="Times New Roman" w:cs="Times New Roman"/>
          <w:sz w:val="28"/>
          <w:szCs w:val="28"/>
          <w:lang w:val="uk-UA"/>
        </w:rPr>
        <w:t>а нашу думку, є</w:t>
      </w:r>
      <w:r w:rsidR="001F151F">
        <w:rPr>
          <w:rFonts w:ascii="Times New Roman" w:hAnsi="Times New Roman" w:cs="Times New Roman"/>
          <w:sz w:val="28"/>
          <w:szCs w:val="28"/>
          <w:lang w:val="uk-UA"/>
        </w:rPr>
        <w:t xml:space="preserve"> алогічним і</w:t>
      </w:r>
      <w:r w:rsidR="005E498D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необґрунтованим</w:t>
      </w:r>
      <w:r w:rsidR="007D7C32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, оскільки низка потенційних потерпілих осіб, щодо яких було ухвалено явно неправосудне рішення, залишається поза кримінально-правовим захистом. </w:t>
      </w:r>
    </w:p>
    <w:p w:rsidR="0087120B" w:rsidRPr="00763831" w:rsidRDefault="00CD1C01" w:rsidP="007D7C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831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120B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Суб'єктивна сторона складу злочину, передбаченого ч. 1 ст. 375 КК (у редакції проекту), характеризується прямим умислом та </w:t>
      </w:r>
      <w:r w:rsidR="0045740E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спеціальним </w:t>
      </w:r>
      <w:r w:rsidR="0087120B" w:rsidRPr="00763831">
        <w:rPr>
          <w:rFonts w:ascii="Times New Roman" w:hAnsi="Times New Roman" w:cs="Times New Roman"/>
          <w:sz w:val="28"/>
          <w:szCs w:val="28"/>
          <w:lang w:val="uk-UA"/>
        </w:rPr>
        <w:t>мотив</w:t>
      </w:r>
      <w:r w:rsidR="0068593F" w:rsidRPr="00763831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87120B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(корисливі спонукання чи інші особисті інтереси). </w:t>
      </w:r>
      <w:r w:rsidR="00BE7D55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юридичної конструкції </w:t>
      </w:r>
      <w:r w:rsidR="00BE7D55" w:rsidRPr="00763831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BE7D55" w:rsidRPr="00763831">
        <w:rPr>
          <w:rFonts w:ascii="Times New Roman" w:hAnsi="Times New Roman" w:cs="Times New Roman"/>
          <w:sz w:val="28"/>
          <w:szCs w:val="28"/>
          <w:lang w:val="uk-UA"/>
        </w:rPr>
        <w:t>з корисливих мотивів чи в інших особистих інтересах</w:t>
      </w:r>
      <w:r w:rsidR="00BE7D55" w:rsidRPr="007638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1F151F">
        <w:rPr>
          <w:rFonts w:ascii="Times New Roman" w:hAnsi="Times New Roman" w:cs="Times New Roman"/>
          <w:sz w:val="28"/>
          <w:szCs w:val="28"/>
          <w:lang w:val="uk-UA"/>
        </w:rPr>
        <w:t xml:space="preserve"> для опису суб’</w:t>
      </w:r>
      <w:r w:rsidR="00BE7D55" w:rsidRPr="00763831">
        <w:rPr>
          <w:rFonts w:ascii="Times New Roman" w:hAnsi="Times New Roman" w:cs="Times New Roman"/>
          <w:sz w:val="28"/>
          <w:szCs w:val="28"/>
          <w:lang w:val="uk-UA"/>
        </w:rPr>
        <w:t>єктивних ознак кримінально караного постановлення суддею (суддями) завідомо неправосудного судового рішення (</w:t>
      </w:r>
      <w:proofErr w:type="spellStart"/>
      <w:r w:rsidR="00BE7D55" w:rsidRPr="00763831">
        <w:rPr>
          <w:rFonts w:ascii="Times New Roman" w:hAnsi="Times New Roman" w:cs="Times New Roman"/>
          <w:sz w:val="28"/>
          <w:szCs w:val="28"/>
          <w:lang w:val="uk-UA"/>
        </w:rPr>
        <w:t>вироку</w:t>
      </w:r>
      <w:proofErr w:type="spellEnd"/>
      <w:r w:rsidR="00BE7D55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, ухвали або постанови) </w:t>
      </w:r>
      <w:r w:rsidR="001F151F">
        <w:rPr>
          <w:rFonts w:ascii="Times New Roman" w:hAnsi="Times New Roman" w:cs="Times New Roman"/>
          <w:sz w:val="28"/>
          <w:szCs w:val="28"/>
          <w:lang w:val="uk-UA"/>
        </w:rPr>
        <w:t>необґрунтовано</w:t>
      </w:r>
      <w:r w:rsidR="00BE7D55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звужує межі кримінальної відповідальності за вказане діяння. </w:t>
      </w:r>
      <w:r w:rsidR="001F151F">
        <w:rPr>
          <w:rFonts w:ascii="Times New Roman" w:hAnsi="Times New Roman" w:cs="Times New Roman"/>
          <w:sz w:val="28"/>
          <w:szCs w:val="28"/>
          <w:lang w:val="uk-UA"/>
        </w:rPr>
        <w:t>Адже</w:t>
      </w:r>
      <w:r w:rsidR="00BE7D55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для притягнення винного </w:t>
      </w:r>
      <w:r w:rsidR="0068593F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до кримінальної відповідальності </w:t>
      </w:r>
      <w:r w:rsidR="0045740E" w:rsidRPr="00763831">
        <w:rPr>
          <w:rFonts w:ascii="Times New Roman" w:hAnsi="Times New Roman" w:cs="Times New Roman"/>
          <w:sz w:val="28"/>
          <w:szCs w:val="28"/>
          <w:lang w:val="uk-UA"/>
        </w:rPr>
        <w:t>за ст. </w:t>
      </w:r>
      <w:r w:rsidR="00BE7D55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375 КК необхідно буде </w:t>
      </w:r>
      <w:r w:rsidR="0068593F" w:rsidRPr="00763831">
        <w:rPr>
          <w:rFonts w:ascii="Times New Roman" w:hAnsi="Times New Roman" w:cs="Times New Roman"/>
          <w:sz w:val="28"/>
          <w:szCs w:val="28"/>
          <w:lang w:val="uk-UA"/>
        </w:rPr>
        <w:t>довести</w:t>
      </w:r>
      <w:r w:rsidR="00055AED" w:rsidRPr="00763831">
        <w:rPr>
          <w:rFonts w:ascii="Times New Roman" w:hAnsi="Times New Roman" w:cs="Times New Roman"/>
          <w:sz w:val="28"/>
          <w:szCs w:val="28"/>
          <w:lang w:val="uk-UA"/>
        </w:rPr>
        <w:t>, що</w:t>
      </w:r>
      <w:r w:rsidR="0068593F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5AED" w:rsidRPr="00763831">
        <w:rPr>
          <w:rFonts w:ascii="Times New Roman" w:hAnsi="Times New Roman" w:cs="Times New Roman"/>
          <w:sz w:val="28"/>
          <w:szCs w:val="28"/>
          <w:lang w:val="uk-UA"/>
        </w:rPr>
        <w:t>суддя</w:t>
      </w:r>
      <w:r w:rsidR="0068593F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055AED" w:rsidRPr="00763831">
        <w:rPr>
          <w:rFonts w:ascii="Times New Roman" w:hAnsi="Times New Roman" w:cs="Times New Roman"/>
          <w:sz w:val="28"/>
          <w:szCs w:val="28"/>
          <w:lang w:val="uk-UA"/>
        </w:rPr>
        <w:t>судді</w:t>
      </w:r>
      <w:r w:rsidR="0068593F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73E9B" w:rsidRPr="00763831">
        <w:rPr>
          <w:rFonts w:ascii="Times New Roman" w:hAnsi="Times New Roman" w:cs="Times New Roman"/>
          <w:sz w:val="28"/>
          <w:szCs w:val="28"/>
          <w:lang w:val="uk-UA"/>
        </w:rPr>
        <w:t>прагнув (</w:t>
      </w:r>
      <w:r w:rsidR="002460A4" w:rsidRPr="00763831">
        <w:rPr>
          <w:rFonts w:ascii="Times New Roman" w:hAnsi="Times New Roman" w:cs="Times New Roman"/>
          <w:sz w:val="28"/>
          <w:szCs w:val="28"/>
          <w:lang w:val="uk-UA"/>
        </w:rPr>
        <w:t>прагнули</w:t>
      </w:r>
      <w:r w:rsidR="00873E9B" w:rsidRPr="0076383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460A4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отримати певну матеріальну вигоду, уникнути матеріальних витрат чи обов’язків, досягти іншої матеріальної вигоди або отримати вигоду немайнового характеру (бажання помститися, отримати взаємну послугу, заздрість, тощо) шляхом </w:t>
      </w:r>
      <w:r w:rsidR="0068593F" w:rsidRPr="00763831">
        <w:rPr>
          <w:rFonts w:ascii="Times New Roman" w:hAnsi="Times New Roman" w:cs="Times New Roman"/>
          <w:sz w:val="28"/>
          <w:szCs w:val="28"/>
          <w:lang w:val="uk-UA"/>
        </w:rPr>
        <w:t>постановленн</w:t>
      </w:r>
      <w:r w:rsidR="002460A4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6B7FAD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ним (ними) </w:t>
      </w:r>
      <w:r w:rsidR="0068593F" w:rsidRPr="00763831">
        <w:rPr>
          <w:rFonts w:ascii="Times New Roman" w:hAnsi="Times New Roman" w:cs="Times New Roman"/>
          <w:sz w:val="28"/>
          <w:szCs w:val="28"/>
          <w:lang w:val="uk-UA"/>
        </w:rPr>
        <w:t>завідомо неправосудного судового рішення</w:t>
      </w:r>
      <w:r w:rsidR="00F931DF" w:rsidRPr="0076383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332F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151F">
        <w:rPr>
          <w:rFonts w:ascii="Times New Roman" w:hAnsi="Times New Roman" w:cs="Times New Roman"/>
          <w:sz w:val="28"/>
          <w:szCs w:val="28"/>
          <w:lang w:val="uk-UA"/>
        </w:rPr>
        <w:t xml:space="preserve">Відтак умисні рішення, які явно не відповідають вимогам закону і грубо порушують права громадян (наприклад, винесення обвинувального </w:t>
      </w:r>
      <w:proofErr w:type="spellStart"/>
      <w:r w:rsidR="001F151F">
        <w:rPr>
          <w:rFonts w:ascii="Times New Roman" w:hAnsi="Times New Roman" w:cs="Times New Roman"/>
          <w:sz w:val="28"/>
          <w:szCs w:val="28"/>
          <w:lang w:val="uk-UA"/>
        </w:rPr>
        <w:t>вироку</w:t>
      </w:r>
      <w:proofErr w:type="spellEnd"/>
      <w:r w:rsidR="001F151F">
        <w:rPr>
          <w:rFonts w:ascii="Times New Roman" w:hAnsi="Times New Roman" w:cs="Times New Roman"/>
          <w:sz w:val="28"/>
          <w:szCs w:val="28"/>
          <w:lang w:val="uk-UA"/>
        </w:rPr>
        <w:t xml:space="preserve"> невинній особі), у разі відсутності (</w:t>
      </w:r>
      <w:proofErr w:type="spellStart"/>
      <w:r w:rsidR="001F151F">
        <w:rPr>
          <w:rFonts w:ascii="Times New Roman" w:hAnsi="Times New Roman" w:cs="Times New Roman"/>
          <w:sz w:val="28"/>
          <w:szCs w:val="28"/>
          <w:lang w:val="uk-UA"/>
        </w:rPr>
        <w:t>недоведення</w:t>
      </w:r>
      <w:proofErr w:type="spellEnd"/>
      <w:r w:rsidR="001F151F">
        <w:rPr>
          <w:rFonts w:ascii="Times New Roman" w:hAnsi="Times New Roman" w:cs="Times New Roman"/>
          <w:sz w:val="28"/>
          <w:szCs w:val="28"/>
          <w:lang w:val="uk-UA"/>
        </w:rPr>
        <w:t>) корисливих мотивів чи інших особистих інтересів судді (суддів) залишаться некараними.</w:t>
      </w:r>
    </w:p>
    <w:p w:rsidR="00322645" w:rsidRDefault="00301B1F" w:rsidP="00290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8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E502CF"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Запропонований </w:t>
      </w:r>
      <w:r w:rsidR="00322645">
        <w:rPr>
          <w:rFonts w:ascii="Times New Roman" w:hAnsi="Times New Roman" w:cs="Times New Roman"/>
          <w:sz w:val="28"/>
          <w:szCs w:val="28"/>
          <w:lang w:val="uk-UA"/>
        </w:rPr>
        <w:t xml:space="preserve">проектом </w:t>
      </w:r>
      <w:r w:rsidR="00E502CF" w:rsidRPr="00763831">
        <w:rPr>
          <w:rFonts w:ascii="Times New Roman" w:hAnsi="Times New Roman" w:cs="Times New Roman"/>
          <w:sz w:val="28"/>
          <w:szCs w:val="28"/>
          <w:lang w:val="uk-UA"/>
        </w:rPr>
        <w:t>казуїстичний спосіб формулювання аналізованої кримінально-правової норми не дає можливості чітко визначити момент закінчення злочину, передбаченого ст. 375 КК</w:t>
      </w:r>
      <w:r w:rsidR="00322645">
        <w:rPr>
          <w:rFonts w:ascii="Times New Roman" w:hAnsi="Times New Roman" w:cs="Times New Roman"/>
          <w:sz w:val="28"/>
          <w:szCs w:val="28"/>
          <w:lang w:val="uk-UA"/>
        </w:rPr>
        <w:t xml:space="preserve"> (у редакції проекту)</w:t>
      </w:r>
      <w:r w:rsidR="00A070D3">
        <w:rPr>
          <w:rFonts w:ascii="Times New Roman" w:hAnsi="Times New Roman" w:cs="Times New Roman"/>
          <w:sz w:val="28"/>
          <w:szCs w:val="28"/>
          <w:lang w:val="uk-UA"/>
        </w:rPr>
        <w:t xml:space="preserve">, що створить серйозні проблеми при застосуванні цієї норми на практиці. </w:t>
      </w:r>
    </w:p>
    <w:p w:rsidR="00DA4C52" w:rsidRDefault="00DA4C52" w:rsidP="00E60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70D3" w:rsidRPr="00763831" w:rsidRDefault="00A070D3" w:rsidP="00E60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50996" w:rsidRPr="00763831" w:rsidRDefault="00250996" w:rsidP="002509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831">
        <w:rPr>
          <w:rFonts w:ascii="Times New Roman" w:hAnsi="Times New Roman" w:cs="Times New Roman"/>
          <w:sz w:val="28"/>
          <w:szCs w:val="28"/>
          <w:lang w:val="uk-UA"/>
        </w:rPr>
        <w:t xml:space="preserve">Керівник Головного управління </w:t>
      </w:r>
      <w:r w:rsidRPr="0076383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6383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6383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6383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С. </w:t>
      </w:r>
      <w:proofErr w:type="spellStart"/>
      <w:r w:rsidRPr="00763831">
        <w:rPr>
          <w:rFonts w:ascii="Times New Roman" w:hAnsi="Times New Roman" w:cs="Times New Roman"/>
          <w:sz w:val="28"/>
          <w:szCs w:val="28"/>
          <w:lang w:val="uk-UA"/>
        </w:rPr>
        <w:t>Тихонюк</w:t>
      </w:r>
      <w:proofErr w:type="spellEnd"/>
    </w:p>
    <w:p w:rsidR="00250996" w:rsidRPr="00763831" w:rsidRDefault="00250996" w:rsidP="0025099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50996" w:rsidRPr="00763831" w:rsidRDefault="00250996" w:rsidP="0025099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3536" w:rsidRPr="00763831" w:rsidRDefault="00250996" w:rsidP="00A20A4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763831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763831">
        <w:rPr>
          <w:rFonts w:ascii="Times New Roman" w:hAnsi="Times New Roman" w:cs="Times New Roman"/>
          <w:sz w:val="20"/>
          <w:szCs w:val="20"/>
          <w:lang w:val="uk-UA"/>
        </w:rPr>
        <w:t xml:space="preserve">.: </w:t>
      </w:r>
      <w:r w:rsidRPr="00763831">
        <w:rPr>
          <w:rFonts w:ascii="Times New Roman" w:hAnsi="Times New Roman" w:cs="Times New Roman"/>
          <w:sz w:val="20"/>
          <w:szCs w:val="20"/>
          <w:lang w:val="uk-UA"/>
        </w:rPr>
        <w:tab/>
        <w:t>В. Попович, Є. Корнієнко</w:t>
      </w:r>
    </w:p>
    <w:sectPr w:rsidR="005C3536" w:rsidRPr="00763831" w:rsidSect="00C571B5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365" w:rsidRDefault="00CD1365" w:rsidP="00250996">
      <w:pPr>
        <w:spacing w:after="0" w:line="240" w:lineRule="auto"/>
      </w:pPr>
      <w:r>
        <w:separator/>
      </w:r>
    </w:p>
  </w:endnote>
  <w:endnote w:type="continuationSeparator" w:id="0">
    <w:p w:rsidR="00CD1365" w:rsidRDefault="00CD1365" w:rsidP="00250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AA38C7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CD1365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365" w:rsidRDefault="00CD1365" w:rsidP="00250996">
      <w:pPr>
        <w:spacing w:after="0" w:line="240" w:lineRule="auto"/>
      </w:pPr>
      <w:r>
        <w:separator/>
      </w:r>
    </w:p>
  </w:footnote>
  <w:footnote w:type="continuationSeparator" w:id="0">
    <w:p w:rsidR="00CD1365" w:rsidRDefault="00CD1365" w:rsidP="00250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AA38C7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E6B2C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2E6B2C" w:rsidRDefault="00AA38C7" w:rsidP="00D54651">
    <w:pPr>
      <w:pStyle w:val="a5"/>
      <w:jc w:val="right"/>
      <w:rPr>
        <w:sz w:val="20"/>
        <w:szCs w:val="20"/>
      </w:rPr>
    </w:pPr>
    <w:r w:rsidRPr="002E6B2C">
      <w:rPr>
        <w:sz w:val="20"/>
        <w:szCs w:val="20"/>
      </w:rPr>
      <w:t>До реєстр. № 3500</w:t>
    </w:r>
    <w:r w:rsidR="00250996" w:rsidRPr="002E6B2C">
      <w:rPr>
        <w:sz w:val="20"/>
        <w:szCs w:val="20"/>
      </w:rPr>
      <w:t>-1</w:t>
    </w:r>
    <w:r w:rsidRPr="002E6B2C">
      <w:rPr>
        <w:sz w:val="20"/>
        <w:szCs w:val="20"/>
      </w:rPr>
      <w:t xml:space="preserve"> від </w:t>
    </w:r>
    <w:r w:rsidR="00250996" w:rsidRPr="002E6B2C">
      <w:rPr>
        <w:sz w:val="20"/>
        <w:szCs w:val="20"/>
      </w:rPr>
      <w:t>02</w:t>
    </w:r>
    <w:r w:rsidRPr="002E6B2C">
      <w:rPr>
        <w:sz w:val="20"/>
        <w:szCs w:val="20"/>
      </w:rPr>
      <w:t>.0</w:t>
    </w:r>
    <w:r w:rsidR="00250996" w:rsidRPr="002E6B2C">
      <w:rPr>
        <w:sz w:val="20"/>
        <w:szCs w:val="20"/>
      </w:rPr>
      <w:t>6</w:t>
    </w:r>
    <w:r w:rsidRPr="002E6B2C">
      <w:rPr>
        <w:sz w:val="20"/>
        <w:szCs w:val="20"/>
      </w:rPr>
      <w:t>.2020</w:t>
    </w:r>
  </w:p>
  <w:p w:rsidR="009B655C" w:rsidRPr="002E6B2C" w:rsidRDefault="00AA38C7" w:rsidP="00D54651">
    <w:pPr>
      <w:pStyle w:val="a5"/>
      <w:jc w:val="right"/>
      <w:rPr>
        <w:sz w:val="20"/>
        <w:szCs w:val="20"/>
      </w:rPr>
    </w:pPr>
    <w:r w:rsidRPr="002E6B2C">
      <w:rPr>
        <w:sz w:val="20"/>
        <w:szCs w:val="20"/>
      </w:rPr>
      <w:t xml:space="preserve">Народні депутати України </w:t>
    </w:r>
  </w:p>
  <w:p w:rsidR="00130EC9" w:rsidRPr="002E6B2C" w:rsidRDefault="00250996" w:rsidP="00250996">
    <w:pPr>
      <w:pStyle w:val="a5"/>
      <w:jc w:val="right"/>
      <w:rPr>
        <w:sz w:val="20"/>
        <w:szCs w:val="20"/>
      </w:rPr>
    </w:pPr>
    <w:r w:rsidRPr="002E6B2C">
      <w:rPr>
        <w:sz w:val="20"/>
        <w:szCs w:val="20"/>
      </w:rPr>
      <w:t>М. Новіков та інші</w:t>
    </w:r>
    <w:r w:rsidR="00AA38C7" w:rsidRPr="002E6B2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4AC7C7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0" w:legacyIndent="19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996"/>
    <w:rsid w:val="00024A3E"/>
    <w:rsid w:val="00024D58"/>
    <w:rsid w:val="00055AED"/>
    <w:rsid w:val="0007474A"/>
    <w:rsid w:val="000F07E0"/>
    <w:rsid w:val="00127C5F"/>
    <w:rsid w:val="001428A2"/>
    <w:rsid w:val="00150192"/>
    <w:rsid w:val="00153D60"/>
    <w:rsid w:val="00180EFD"/>
    <w:rsid w:val="001961AB"/>
    <w:rsid w:val="001A7F89"/>
    <w:rsid w:val="001B79CE"/>
    <w:rsid w:val="001F151F"/>
    <w:rsid w:val="00215264"/>
    <w:rsid w:val="0023420D"/>
    <w:rsid w:val="002460A4"/>
    <w:rsid w:val="00250996"/>
    <w:rsid w:val="002529D0"/>
    <w:rsid w:val="00264C50"/>
    <w:rsid w:val="00266E0C"/>
    <w:rsid w:val="0029026F"/>
    <w:rsid w:val="00291654"/>
    <w:rsid w:val="002C5123"/>
    <w:rsid w:val="002E1933"/>
    <w:rsid w:val="002E453A"/>
    <w:rsid w:val="002E6B2C"/>
    <w:rsid w:val="00301B1F"/>
    <w:rsid w:val="0030406F"/>
    <w:rsid w:val="00322645"/>
    <w:rsid w:val="00360B74"/>
    <w:rsid w:val="00370B85"/>
    <w:rsid w:val="0045740E"/>
    <w:rsid w:val="00460C0F"/>
    <w:rsid w:val="0047039A"/>
    <w:rsid w:val="004E5554"/>
    <w:rsid w:val="004F181D"/>
    <w:rsid w:val="004F1B47"/>
    <w:rsid w:val="00507E63"/>
    <w:rsid w:val="00511A8E"/>
    <w:rsid w:val="005206E9"/>
    <w:rsid w:val="00595931"/>
    <w:rsid w:val="005C3536"/>
    <w:rsid w:val="005E0842"/>
    <w:rsid w:val="005E498D"/>
    <w:rsid w:val="006025DC"/>
    <w:rsid w:val="00642760"/>
    <w:rsid w:val="00673D96"/>
    <w:rsid w:val="0068593F"/>
    <w:rsid w:val="006B7FAD"/>
    <w:rsid w:val="0074061D"/>
    <w:rsid w:val="00750F5C"/>
    <w:rsid w:val="00763831"/>
    <w:rsid w:val="0077797E"/>
    <w:rsid w:val="0079135E"/>
    <w:rsid w:val="007D7C32"/>
    <w:rsid w:val="007F1CA0"/>
    <w:rsid w:val="00805C85"/>
    <w:rsid w:val="00822F53"/>
    <w:rsid w:val="0087120B"/>
    <w:rsid w:val="00873E9B"/>
    <w:rsid w:val="008C7DBF"/>
    <w:rsid w:val="008E6C8E"/>
    <w:rsid w:val="009A194F"/>
    <w:rsid w:val="009B3716"/>
    <w:rsid w:val="009B4804"/>
    <w:rsid w:val="009E5B18"/>
    <w:rsid w:val="009E7A4D"/>
    <w:rsid w:val="00A070D3"/>
    <w:rsid w:val="00A16BBA"/>
    <w:rsid w:val="00A20A45"/>
    <w:rsid w:val="00A268D3"/>
    <w:rsid w:val="00A5587F"/>
    <w:rsid w:val="00AA38C7"/>
    <w:rsid w:val="00AD49C4"/>
    <w:rsid w:val="00B349EF"/>
    <w:rsid w:val="00B8332F"/>
    <w:rsid w:val="00B853E9"/>
    <w:rsid w:val="00BA29A8"/>
    <w:rsid w:val="00BE7D55"/>
    <w:rsid w:val="00C2754A"/>
    <w:rsid w:val="00C50615"/>
    <w:rsid w:val="00C578F5"/>
    <w:rsid w:val="00C678D3"/>
    <w:rsid w:val="00C7386B"/>
    <w:rsid w:val="00CC4C61"/>
    <w:rsid w:val="00CD1365"/>
    <w:rsid w:val="00CD14CD"/>
    <w:rsid w:val="00CD1C01"/>
    <w:rsid w:val="00CE7191"/>
    <w:rsid w:val="00D254FA"/>
    <w:rsid w:val="00D42F79"/>
    <w:rsid w:val="00D9490F"/>
    <w:rsid w:val="00DA4C52"/>
    <w:rsid w:val="00DB2C9A"/>
    <w:rsid w:val="00DD38E4"/>
    <w:rsid w:val="00E502CF"/>
    <w:rsid w:val="00E603B1"/>
    <w:rsid w:val="00EB70DA"/>
    <w:rsid w:val="00EC2B8A"/>
    <w:rsid w:val="00F057C5"/>
    <w:rsid w:val="00F25076"/>
    <w:rsid w:val="00F3134C"/>
    <w:rsid w:val="00F472FF"/>
    <w:rsid w:val="00F56576"/>
    <w:rsid w:val="00F63C57"/>
    <w:rsid w:val="00F931DF"/>
    <w:rsid w:val="00FA72D0"/>
    <w:rsid w:val="00FD5A3A"/>
    <w:rsid w:val="00FE64D0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99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09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5B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250996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50996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250996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a4">
    <w:name w:val="Основний текст Знак"/>
    <w:basedOn w:val="a0"/>
    <w:link w:val="a3"/>
    <w:rsid w:val="00250996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250996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250996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250996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250996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250996"/>
  </w:style>
  <w:style w:type="paragraph" w:customStyle="1" w:styleId="StyleZakonu">
    <w:name w:val="StyleZakonu"/>
    <w:basedOn w:val="a"/>
    <w:uiPriority w:val="99"/>
    <w:rsid w:val="00250996"/>
    <w:pPr>
      <w:spacing w:after="60" w:line="220" w:lineRule="exact"/>
      <w:ind w:firstLine="284"/>
      <w:jc w:val="both"/>
    </w:pPr>
    <w:rPr>
      <w:rFonts w:eastAsiaTheme="minorEastAsia" w:cs="Times New Roman"/>
      <w:sz w:val="20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5099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E5B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rvps2">
    <w:name w:val="rvps2"/>
    <w:basedOn w:val="a"/>
    <w:rsid w:val="004E5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7D7C32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2E6B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E6B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80920">
              <w:marLeft w:val="0"/>
              <w:marRight w:val="0"/>
              <w:marTop w:val="0"/>
              <w:marBottom w:val="0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90961293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336782">
                      <w:marLeft w:val="300"/>
                      <w:marRight w:val="30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6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18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87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983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20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758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7062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0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3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4838</Words>
  <Characters>2759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2020-10-05T09:15:00Z</dcterms:created>
  <dcterms:modified xsi:type="dcterms:W3CDTF">2020-10-05T09:15:00Z</dcterms:modified>
</cp:coreProperties>
</file>