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94" w:rsidRPr="00FE731F" w:rsidRDefault="00EF2B94" w:rsidP="00EF2B94">
      <w:pPr>
        <w:spacing w:after="0" w:line="240" w:lineRule="auto"/>
        <w:ind w:firstLine="709"/>
        <w:rPr>
          <w:szCs w:val="28"/>
          <w:lang w:val="uk-UA"/>
        </w:rPr>
      </w:pPr>
      <w:bookmarkStart w:id="0" w:name="_GoBack"/>
      <w:bookmarkEnd w:id="0"/>
    </w:p>
    <w:p w:rsidR="00EF2B94" w:rsidRPr="00FE731F" w:rsidRDefault="00EF2B94" w:rsidP="00EF2B94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  <w:lang w:val="uk-UA"/>
        </w:rPr>
      </w:pPr>
      <w:r w:rsidRPr="00FE731F">
        <w:rPr>
          <w:szCs w:val="28"/>
          <w:lang w:val="uk-UA"/>
        </w:rPr>
        <w:tab/>
      </w:r>
    </w:p>
    <w:p w:rsidR="00EF2B94" w:rsidRPr="00FE731F" w:rsidRDefault="00EF2B94" w:rsidP="00EF2B9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F2B94" w:rsidRPr="00FE731F" w:rsidRDefault="00EF2B94" w:rsidP="00EF2B9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F2B94" w:rsidRPr="00FE731F" w:rsidRDefault="00EF2B94" w:rsidP="00EF2B9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F2B94" w:rsidRPr="00FE731F" w:rsidRDefault="00EF2B94" w:rsidP="00EF2B9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F2B94" w:rsidRPr="00FE731F" w:rsidRDefault="00EF2B94" w:rsidP="00EF2B94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C479A" w:rsidRDefault="003C479A" w:rsidP="00EF2B9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C479A" w:rsidRDefault="003C479A" w:rsidP="00EF2B9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EF2B94" w:rsidRPr="00FE731F" w:rsidRDefault="00EF2B94" w:rsidP="00EF2B9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FE731F">
        <w:rPr>
          <w:rFonts w:ascii="Times New Roman" w:hAnsi="Times New Roman" w:cs="Times New Roman"/>
        </w:rPr>
        <w:t>ВИСНОВОК</w:t>
      </w:r>
    </w:p>
    <w:p w:rsidR="002671E0" w:rsidRDefault="00EF2B94" w:rsidP="00C923C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FE731F">
        <w:rPr>
          <w:rFonts w:ascii="Times New Roman" w:hAnsi="Times New Roman" w:cs="Times New Roman"/>
          <w:b/>
        </w:rPr>
        <w:t xml:space="preserve">на проект Закону України «Про внесення змін до </w:t>
      </w:r>
      <w:r w:rsidR="00C923C2" w:rsidRPr="00C923C2">
        <w:rPr>
          <w:rFonts w:ascii="Times New Roman" w:hAnsi="Times New Roman" w:cs="Times New Roman"/>
          <w:b/>
        </w:rPr>
        <w:t xml:space="preserve">статті 375 Кримінального кодексу України щодо умисного ухвалення </w:t>
      </w:r>
    </w:p>
    <w:p w:rsidR="00EF2B94" w:rsidRPr="00FE731F" w:rsidRDefault="00C923C2" w:rsidP="00C923C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C923C2">
        <w:rPr>
          <w:rFonts w:ascii="Times New Roman" w:hAnsi="Times New Roman" w:cs="Times New Roman"/>
          <w:b/>
        </w:rPr>
        <w:t>завідомо незаконного та необґрунтованого рішення суду</w:t>
      </w:r>
      <w:r w:rsidR="00EF2B94" w:rsidRPr="00FE731F">
        <w:rPr>
          <w:rFonts w:ascii="Times New Roman" w:hAnsi="Times New Roman" w:cs="Times New Roman"/>
          <w:b/>
          <w:bCs/>
        </w:rPr>
        <w:t>»</w:t>
      </w:r>
    </w:p>
    <w:p w:rsidR="00EF2B94" w:rsidRPr="00FE731F" w:rsidRDefault="00EF2B94" w:rsidP="00EF2B94">
      <w:pPr>
        <w:pStyle w:val="a3"/>
        <w:ind w:firstLine="709"/>
        <w:rPr>
          <w:rFonts w:ascii="Times New Roman" w:hAnsi="Times New Roman" w:cs="Times New Roman"/>
        </w:rPr>
      </w:pPr>
    </w:p>
    <w:p w:rsidR="008C544E" w:rsidRPr="008C544E" w:rsidRDefault="002671E0" w:rsidP="008C54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7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 Закону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це зазначено у пояснювальній записці до нього,</w:t>
      </w:r>
      <w:r w:rsidRPr="00267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267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розроблено з метою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приведення питання кримінальної відповідальності суддів у відповідність до стандартів Ради Європи та виконання рекомендації GRECO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C544E" w:rsidRPr="0021090E" w:rsidRDefault="00EF2B94" w:rsidP="008C54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731F">
        <w:rPr>
          <w:rFonts w:ascii="Times New Roman" w:hAnsi="Times New Roman" w:cs="Times New Roman"/>
          <w:sz w:val="28"/>
          <w:szCs w:val="28"/>
          <w:lang w:val="uk-UA"/>
        </w:rPr>
        <w:t xml:space="preserve">Для досягнення вказаної мети у законопроекті пропонується </w:t>
      </w:r>
      <w:r w:rsidRPr="00FE731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uk-UA"/>
        </w:rPr>
        <w:t xml:space="preserve">викласти в новій редакції ст. 375 </w:t>
      </w:r>
      <w:r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Кримінального кодексу України (далі – КК) та встановити відповідальність за: </w:t>
      </w:r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умисне ухвалення суддею чи слідчим суддею завідомо незаконного або необґрунтованого </w:t>
      </w:r>
      <w:proofErr w:type="spellStart"/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вироку</w:t>
      </w:r>
      <w:proofErr w:type="spellEnd"/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рішення, ухвали, постанови або судового наказу, вчинене з корисливих чи інших особистих мотивів, або якщо це завдало істотної шкоди охоронюваних законом правам, свободам та інтересам окремих громадян або державним чи громадським інтересам, або інтересам юридичних осіб </w:t>
      </w:r>
      <w:r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(ч. 1); т</w:t>
      </w:r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самі дії, що спричинили тяжкі наслідки або вчинені з метою перешкоджання законній професійній діяльності журналіста</w:t>
      </w:r>
      <w:r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(ч. 2). Одночасно у примітці до ст. 375 КК (у редакції проекту) </w:t>
      </w:r>
      <w:r w:rsidR="008C544E" w:rsidRPr="008C54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пропонується розкрити зміст </w:t>
      </w:r>
      <w:r w:rsidR="008C544E" w:rsidRPr="002109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понять «істотна шкода» та «тяжкі наслідки», що вживаються у межах відповідної статті. </w:t>
      </w:r>
    </w:p>
    <w:p w:rsidR="008C544E" w:rsidRPr="00D858AA" w:rsidRDefault="008C544E" w:rsidP="00D858AA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21090E">
        <w:rPr>
          <w:rFonts w:ascii="Times New Roman" w:hAnsi="Times New Roman" w:cs="Times New Roman"/>
          <w:color w:val="000000" w:themeColor="text1"/>
        </w:rPr>
        <w:t>Законопроект є альтернативним щодо проекту Закону України «Про внесення змін до Кримінального кодексу України щодо відповідальності за постановлення суддею (суддями) упередженого судового рішення» (реєстр.</w:t>
      </w:r>
      <w:r w:rsidRPr="0021090E">
        <w:rPr>
          <w:rFonts w:ascii="Times New Roman" w:hAnsi="Times New Roman" w:cs="Times New Roman"/>
          <w:color w:val="000000" w:themeColor="text1"/>
          <w:lang w:val="ru-RU"/>
        </w:rPr>
        <w:t> </w:t>
      </w:r>
      <w:r w:rsidRPr="0021090E">
        <w:rPr>
          <w:rFonts w:ascii="Times New Roman" w:hAnsi="Times New Roman" w:cs="Times New Roman"/>
          <w:color w:val="000000" w:themeColor="text1"/>
        </w:rPr>
        <w:t xml:space="preserve">№ 3500 від </w:t>
      </w:r>
      <w:r w:rsidRPr="0021090E">
        <w:rPr>
          <w:rFonts w:ascii="Times New Roman" w:hAnsi="Times New Roman" w:cs="Times New Roman"/>
          <w:color w:val="000000" w:themeColor="text1"/>
          <w:lang w:val="ru-RU"/>
        </w:rPr>
        <w:t>18</w:t>
      </w:r>
      <w:r w:rsidRPr="0021090E">
        <w:rPr>
          <w:rFonts w:ascii="Times New Roman" w:hAnsi="Times New Roman" w:cs="Times New Roman"/>
          <w:color w:val="000000" w:themeColor="text1"/>
        </w:rPr>
        <w:t>.0</w:t>
      </w:r>
      <w:r w:rsidRPr="0021090E">
        <w:rPr>
          <w:rFonts w:ascii="Times New Roman" w:hAnsi="Times New Roman" w:cs="Times New Roman"/>
          <w:color w:val="000000" w:themeColor="text1"/>
          <w:lang w:val="ru-RU"/>
        </w:rPr>
        <w:t>5</w:t>
      </w:r>
      <w:r w:rsidRPr="0021090E">
        <w:rPr>
          <w:rFonts w:ascii="Times New Roman" w:hAnsi="Times New Roman" w:cs="Times New Roman"/>
          <w:color w:val="000000" w:themeColor="text1"/>
        </w:rPr>
        <w:t>.2020). При цьому</w:t>
      </w:r>
      <w:r w:rsidR="0093382B" w:rsidRPr="0021090E">
        <w:rPr>
          <w:rFonts w:ascii="Times New Roman" w:hAnsi="Times New Roman" w:cs="Times New Roman"/>
          <w:color w:val="000000" w:themeColor="text1"/>
        </w:rPr>
        <w:t>,</w:t>
      </w:r>
      <w:r w:rsidRPr="0021090E">
        <w:rPr>
          <w:rFonts w:ascii="Times New Roman" w:hAnsi="Times New Roman" w:cs="Times New Roman"/>
          <w:color w:val="000000" w:themeColor="text1"/>
        </w:rPr>
        <w:t xml:space="preserve"> більшість положень альтернативного законопроекту за своїм змістом є майже тотожними тим, що містяться у законопроекті реєстр.</w:t>
      </w:r>
      <w:r w:rsidRPr="0021090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Pr="0021090E">
        <w:rPr>
          <w:rFonts w:ascii="Times New Roman" w:hAnsi="Times New Roman" w:cs="Times New Roman"/>
          <w:color w:val="000000" w:themeColor="text1"/>
        </w:rPr>
        <w:t>№ 3500. З огляду на це Головне управління вважає за необхідне зосередитися на тих проблемних положеннях, які притаманні лише законопроекту реєстр. № 3500-</w:t>
      </w:r>
      <w:r w:rsidR="000F1AD4" w:rsidRPr="0021090E">
        <w:rPr>
          <w:rFonts w:ascii="Times New Roman" w:hAnsi="Times New Roman" w:cs="Times New Roman"/>
          <w:color w:val="000000" w:themeColor="text1"/>
        </w:rPr>
        <w:t>3</w:t>
      </w:r>
      <w:r w:rsidRPr="0021090E">
        <w:rPr>
          <w:rFonts w:ascii="Times New Roman" w:hAnsi="Times New Roman" w:cs="Times New Roman"/>
          <w:color w:val="000000" w:themeColor="text1"/>
        </w:rPr>
        <w:t>. Йдеться</w:t>
      </w:r>
      <w:r w:rsidRPr="0074061D">
        <w:rPr>
          <w:rFonts w:ascii="Times New Roman" w:hAnsi="Times New Roman" w:cs="Times New Roman"/>
          <w:color w:val="000000" w:themeColor="text1"/>
        </w:rPr>
        <w:t>, зокрема, про таке.</w:t>
      </w:r>
    </w:p>
    <w:p w:rsidR="0074227E" w:rsidRDefault="00D858AA" w:rsidP="00CF1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EF5759" w:rsidRPr="0087120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F5759" w:rsidRPr="00C275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пропонується у ч. 1 ст. 375 КК передбачити такі </w:t>
      </w:r>
      <w:r w:rsidR="0074227E" w:rsidRPr="00142ACA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74227E" w:rsidRPr="002671E0">
        <w:rPr>
          <w:rFonts w:ascii="Times New Roman" w:hAnsi="Times New Roman" w:cs="Times New Roman"/>
          <w:i/>
          <w:sz w:val="28"/>
          <w:szCs w:val="28"/>
          <w:lang w:val="uk-UA"/>
        </w:rPr>
        <w:t>льтернативні форми об'єктивної сторони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 вказаного складу злочину</w:t>
      </w:r>
      <w:r w:rsidR="004E4F5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 як: 1) </w:t>
      </w:r>
      <w:r w:rsidR="00142ACA">
        <w:rPr>
          <w:rFonts w:ascii="Times New Roman" w:hAnsi="Times New Roman" w:cs="Times New Roman"/>
          <w:sz w:val="28"/>
          <w:szCs w:val="28"/>
          <w:lang w:val="uk-UA"/>
        </w:rPr>
        <w:t xml:space="preserve">умисне 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ухвалення суддею завідомо незаконного або необґрунтованого </w:t>
      </w:r>
      <w:proofErr w:type="spellStart"/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, рішення, ухвали, постанови або судового наказу, </w:t>
      </w:r>
      <w:r w:rsidR="0074227E" w:rsidRPr="00142ACA">
        <w:rPr>
          <w:rFonts w:ascii="Times New Roman" w:hAnsi="Times New Roman" w:cs="Times New Roman"/>
          <w:i/>
          <w:sz w:val="28"/>
          <w:szCs w:val="28"/>
          <w:lang w:val="uk-UA"/>
        </w:rPr>
        <w:t>вчинене з корисливих чи інших особистих мотивів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 (формальний склад злочину – вважається закінченим з моменту вчинення зазначеного діяння); 2)</w:t>
      </w:r>
      <w:r w:rsidR="00142ACA">
        <w:rPr>
          <w:rFonts w:ascii="Times New Roman" w:hAnsi="Times New Roman" w:cs="Times New Roman"/>
          <w:sz w:val="28"/>
          <w:szCs w:val="28"/>
          <w:lang w:val="uk-UA"/>
        </w:rPr>
        <w:t xml:space="preserve"> умисне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 ухвалення </w:t>
      </w:r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суддею завідомо незаконного або необґрунтованого </w:t>
      </w:r>
      <w:proofErr w:type="spellStart"/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74227E" w:rsidRPr="0074227E">
        <w:rPr>
          <w:rFonts w:ascii="Times New Roman" w:hAnsi="Times New Roman" w:cs="Times New Roman"/>
          <w:sz w:val="28"/>
          <w:szCs w:val="28"/>
          <w:lang w:val="uk-UA"/>
        </w:rPr>
        <w:t xml:space="preserve">, рішення, ухвали, постанови або судового наказу, </w:t>
      </w:r>
      <w:r w:rsidR="0074227E" w:rsidRPr="0021090E">
        <w:rPr>
          <w:rFonts w:ascii="Times New Roman" w:hAnsi="Times New Roman" w:cs="Times New Roman"/>
          <w:sz w:val="28"/>
          <w:szCs w:val="28"/>
          <w:lang w:val="uk-UA"/>
        </w:rPr>
        <w:t xml:space="preserve">вчинене з корисливих чи інших особистих мотивів, </w:t>
      </w:r>
      <w:r w:rsidR="0074227E" w:rsidRPr="0021090E">
        <w:rPr>
          <w:rFonts w:ascii="Times New Roman" w:hAnsi="Times New Roman" w:cs="Times New Roman"/>
          <w:i/>
          <w:sz w:val="28"/>
          <w:szCs w:val="28"/>
          <w:lang w:val="uk-UA"/>
        </w:rPr>
        <w:t>якщо це завдало істотної шкоди охоронювани</w:t>
      </w:r>
      <w:r w:rsidR="0093382B" w:rsidRPr="0021090E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74227E" w:rsidRPr="002109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законом правам, свободам та інтересам окремих громадян або державним чи громадським інтересам, або інтересам юридичних осіб</w:t>
      </w:r>
      <w:r w:rsidR="0074227E" w:rsidRPr="0021090E">
        <w:rPr>
          <w:rFonts w:ascii="Times New Roman" w:hAnsi="Times New Roman" w:cs="Times New Roman"/>
          <w:sz w:val="28"/>
          <w:szCs w:val="28"/>
          <w:lang w:val="uk-UA"/>
        </w:rPr>
        <w:t xml:space="preserve"> (матеріальний склад злочину – вважається закінченим з моменту настання вказаного наслідку). Однак </w:t>
      </w:r>
      <w:r w:rsidR="004E4F53" w:rsidRPr="0021090E">
        <w:rPr>
          <w:rFonts w:ascii="Times New Roman" w:hAnsi="Times New Roman" w:cs="Times New Roman"/>
          <w:sz w:val="28"/>
          <w:szCs w:val="28"/>
          <w:lang w:val="uk-UA"/>
        </w:rPr>
        <w:t>є очевидним, що один з наведених вище варіантів (а саме матеріальний склад злочину) повністю включає в себе інший варіант. Внаслідок цього відображення обох цих варіантів у диспозиції статті втрачає</w:t>
      </w:r>
      <w:r w:rsidR="004E4F53">
        <w:rPr>
          <w:rFonts w:ascii="Times New Roman" w:hAnsi="Times New Roman" w:cs="Times New Roman"/>
          <w:sz w:val="28"/>
          <w:szCs w:val="28"/>
          <w:lang w:val="uk-UA"/>
        </w:rPr>
        <w:t xml:space="preserve"> сенс: адже для встановлення складу закінченого злочину достатньо встановити ті його ознаки, з яких складається описаний у статті формальний склад злочину. Встановлення наслідків, про які йдеться у статті, не впливає на кваліфікацію діяння і може мати значення лише при призначенні покарання</w:t>
      </w:r>
      <w:r w:rsidR="003C47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479A" w:rsidRPr="00763831" w:rsidRDefault="003C479A" w:rsidP="003C47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479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2.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икористання словосполучення «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 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корисливих чи інших особистих мотивів» для опису суб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’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єктивних ознак кримінально караного ухвалення завідомо незаконного або необґрунтованого </w:t>
      </w:r>
      <w:proofErr w:type="spellStart"/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вироку</w:t>
      </w:r>
      <w:proofErr w:type="spellEnd"/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рішення, ухвали, постанови або судового наказу, істотно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необґрунтовано 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звужує межі кримінальної відповідальності за вказане діяння. Так, для притягнення винного до кримінальної відповідальності за ст. 375 КК необхідно буде довести, що суддя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(слідчий суддя) 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прагнув отримати певну матеріальну вигоду, уникнути матеріальних витрат чи обов’язків, досягти іншої ма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йнової</w:t>
      </w:r>
      <w:r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вигоди або отримати вигоду немайнового характеру (бажання помститися, отримати взаємну послугу, заздрість, тощо) шляхом ухвалення ним завідомо незаконного або необґрунтованого судового рішення.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Відтак </w:t>
      </w:r>
      <w:r w:rsidRPr="003C47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умисні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судові рішення, які явно не відповідають вимогам закону і грубо порушують права громадян (наприклад, винесення обвинувального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невинній особі), у разі відсутності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недоведення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корисливих мотивів чи інших особистих інтересів судді (суддів) залишаться некараними.</w:t>
      </w:r>
    </w:p>
    <w:p w:rsidR="0074227E" w:rsidRPr="0074227E" w:rsidRDefault="003C479A" w:rsidP="0074227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</w:t>
      </w:r>
      <w:r w:rsidR="0074227E" w:rsidRPr="0025231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Зайвою виглядає вказівка у диспозиції ч. 1 ст. 375 КК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редакції проекту) на такого суб’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єкта злочину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як слідчий суддя. </w:t>
      </w:r>
      <w:r w:rsidR="002671E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Адже згідно з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п. 18 ч. 1 ст. 3 Кримінального процесуального кодексу України (далі – КПК) 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слідчий суддя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це </w:t>
      </w:r>
      <w:r w:rsidR="0074227E" w:rsidRPr="00252311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суддя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суду першої інстанції, до повноважень якого належить здійснення у порядку, передбаченому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КПК</w:t>
      </w:r>
      <w:r w:rsidR="0074227E" w:rsidRPr="0025231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судового контролю за дотриманням прав, свобод та інтересів о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сіб у кримінальному провадженні, </w:t>
      </w:r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у випадку, передбаченому </w:t>
      </w:r>
      <w:hyperlink r:id="rId6" w:anchor="n2307" w:history="1">
        <w:r w:rsidR="0074227E" w:rsidRPr="00D858AA">
          <w:rPr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ст. 247</w:t>
        </w:r>
      </w:hyperlink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КПК (порядок </w:t>
      </w:r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розгляду клопотань щодо негласних слідчих (розшукових) дій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голова чи за його визначенням інший </w:t>
      </w:r>
      <w:r w:rsidR="0074227E" w:rsidRPr="00846EB2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суддя</w:t>
      </w:r>
      <w:r w:rsidR="0074227E" w:rsidRPr="00D858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відповідного апеляційного суду. Враховуючи те, що слідчий суддя – це суддя, до компетенції якого кримінальне процесуальне законодавство зокрема відносить й ухвалення судового рішення у формі ухвали (ч. 2 ст. 369 КПК), про яке згадується у межах диспозиції ч. 1 ст. 375 КК (у редакції проекту), для позначення відповідного су</w:t>
      </w:r>
      <w:r w:rsidR="002671E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б'єкта злочину достатньо було б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слова </w:t>
      </w:r>
      <w:r w:rsidR="0074227E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суддею</w:t>
      </w:r>
      <w:r w:rsidR="0074227E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74227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33684A" w:rsidRDefault="003C479A" w:rsidP="00657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74227E" w:rsidRPr="0074227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422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3684A">
        <w:rPr>
          <w:rFonts w:ascii="Times New Roman" w:hAnsi="Times New Roman" w:cs="Times New Roman"/>
          <w:sz w:val="28"/>
          <w:szCs w:val="28"/>
          <w:lang w:val="uk-UA"/>
        </w:rPr>
        <w:t xml:space="preserve"> диспозиції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ч. 1 ст. 375 КК (у редакції проекту)</w:t>
      </w:r>
      <w:r w:rsidR="0033684A">
        <w:rPr>
          <w:rFonts w:ascii="Times New Roman" w:hAnsi="Times New Roman" w:cs="Times New Roman"/>
          <w:sz w:val="28"/>
          <w:szCs w:val="28"/>
          <w:lang w:val="uk-UA"/>
        </w:rPr>
        <w:t xml:space="preserve"> поряд зі словосполученням 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33684A" w:rsidRPr="00F53D79">
        <w:rPr>
          <w:rFonts w:ascii="Times New Roman" w:hAnsi="Times New Roman" w:cs="Times New Roman"/>
          <w:i/>
          <w:sz w:val="28"/>
          <w:szCs w:val="28"/>
          <w:lang w:val="uk-UA"/>
        </w:rPr>
        <w:t>умисне</w:t>
      </w:r>
      <w:r w:rsidR="00336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>ухвалення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поняття 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33684A" w:rsidRPr="00F53D79">
        <w:rPr>
          <w:rFonts w:ascii="Times New Roman" w:hAnsi="Times New Roman" w:cs="Times New Roman"/>
          <w:i/>
          <w:sz w:val="28"/>
          <w:szCs w:val="28"/>
          <w:lang w:val="uk-UA"/>
        </w:rPr>
        <w:t>завідомо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 xml:space="preserve"> незаконного або необґрунтованого судового рішення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 xml:space="preserve">, що у свою чергу </w:t>
      </w:r>
      <w:r w:rsidR="0033684A" w:rsidRPr="00F53D7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>ідсилюється</w:t>
      </w:r>
      <w:r w:rsidR="0033684A" w:rsidRPr="00F53D79">
        <w:rPr>
          <w:rFonts w:ascii="Times New Roman" w:hAnsi="Times New Roman" w:cs="Times New Roman"/>
          <w:sz w:val="28"/>
          <w:szCs w:val="28"/>
          <w:lang w:val="uk-UA"/>
        </w:rPr>
        <w:t xml:space="preserve"> юридичною конструкцією 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33684A" w:rsidRPr="00F53D79">
        <w:rPr>
          <w:rFonts w:ascii="Times New Roman" w:hAnsi="Times New Roman" w:cs="Times New Roman"/>
          <w:i/>
          <w:sz w:val="28"/>
          <w:szCs w:val="28"/>
          <w:lang w:val="uk-UA"/>
        </w:rPr>
        <w:t>вчинене з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 xml:space="preserve"> корисливих чи інших 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особистих </w:t>
      </w:r>
      <w:r w:rsidR="0033684A" w:rsidRPr="00F53D79">
        <w:rPr>
          <w:rFonts w:ascii="Times New Roman" w:hAnsi="Times New Roman" w:cs="Times New Roman"/>
          <w:i/>
          <w:sz w:val="28"/>
          <w:szCs w:val="28"/>
          <w:lang w:val="uk-UA"/>
        </w:rPr>
        <w:t>мотивів</w:t>
      </w:r>
      <w:r w:rsidR="00F53D79" w:rsidRPr="0060185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33684A" w:rsidRPr="0033684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671E0">
        <w:rPr>
          <w:rFonts w:ascii="Times New Roman" w:hAnsi="Times New Roman" w:cs="Times New Roman"/>
          <w:sz w:val="28"/>
          <w:szCs w:val="28"/>
          <w:lang w:val="uk-UA"/>
        </w:rPr>
        <w:t>На наш погляд,</w:t>
      </w:r>
      <w:r w:rsidR="0033684A">
        <w:rPr>
          <w:rFonts w:ascii="Times New Roman" w:hAnsi="Times New Roman" w:cs="Times New Roman"/>
          <w:sz w:val="28"/>
          <w:szCs w:val="28"/>
          <w:lang w:val="uk-UA"/>
        </w:rPr>
        <w:t xml:space="preserve"> вказівки </w:t>
      </w:r>
      <w:r w:rsidR="0033684A" w:rsidRPr="006A5AC2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6A5AC2" w:rsidRPr="006A5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="0033684A" w:rsidRPr="006A5AC2">
        <w:rPr>
          <w:rFonts w:ascii="Times New Roman" w:hAnsi="Times New Roman" w:cs="Times New Roman"/>
          <w:sz w:val="28"/>
          <w:szCs w:val="28"/>
          <w:lang w:val="uk-UA"/>
        </w:rPr>
        <w:t>завідомість</w:t>
      </w:r>
      <w:proofErr w:type="spellEnd"/>
      <w:r w:rsidR="006A5AC2" w:rsidRPr="006A5A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33684A" w:rsidRPr="006A5AC2">
        <w:rPr>
          <w:rFonts w:ascii="Times New Roman" w:hAnsi="Times New Roman" w:cs="Times New Roman"/>
          <w:sz w:val="28"/>
          <w:szCs w:val="28"/>
          <w:lang w:val="uk-UA"/>
        </w:rPr>
        <w:t xml:space="preserve"> при</w:t>
      </w:r>
      <w:r w:rsidR="003368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684A" w:rsidRPr="007B3078">
        <w:rPr>
          <w:rFonts w:ascii="Times New Roman" w:hAnsi="Times New Roman" w:cs="Times New Roman"/>
          <w:sz w:val="28"/>
          <w:szCs w:val="28"/>
          <w:lang w:val="uk-UA"/>
        </w:rPr>
        <w:t xml:space="preserve">ухваленні суддею незаконного або необґрунтованого </w:t>
      </w:r>
      <w:proofErr w:type="spellStart"/>
      <w:r w:rsidR="0033684A" w:rsidRPr="007B3078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33684A" w:rsidRPr="007B3078">
        <w:rPr>
          <w:rFonts w:ascii="Times New Roman" w:hAnsi="Times New Roman" w:cs="Times New Roman"/>
          <w:sz w:val="28"/>
          <w:szCs w:val="28"/>
          <w:lang w:val="uk-UA"/>
        </w:rPr>
        <w:t>, рішення, ухвали, постанови або судового наказу</w:t>
      </w:r>
      <w:r w:rsidR="007B30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684A" w:rsidRPr="007B30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3078" w:rsidRPr="007B3078">
        <w:rPr>
          <w:rFonts w:ascii="Times New Roman" w:hAnsi="Times New Roman" w:cs="Times New Roman"/>
          <w:sz w:val="28"/>
          <w:szCs w:val="28"/>
          <w:lang w:val="uk-UA"/>
        </w:rPr>
        <w:t xml:space="preserve">достатньо для визнання </w:t>
      </w:r>
      <w:r w:rsidR="007B3078" w:rsidRPr="00FE731F">
        <w:rPr>
          <w:rFonts w:ascii="Times New Roman" w:hAnsi="Times New Roman" w:cs="Times New Roman"/>
          <w:sz w:val="28"/>
          <w:szCs w:val="28"/>
          <w:lang w:val="uk-UA"/>
        </w:rPr>
        <w:t xml:space="preserve">очевидності їх незаконності (необґрунтованості) для </w:t>
      </w:r>
      <w:r w:rsidR="007B307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відповідного </w:t>
      </w:r>
      <w:r w:rsidR="007B3078" w:rsidRPr="00FE731F">
        <w:rPr>
          <w:rFonts w:ascii="Times New Roman" w:hAnsi="Times New Roman" w:cs="Times New Roman"/>
          <w:sz w:val="28"/>
          <w:szCs w:val="28"/>
          <w:lang w:val="uk-UA"/>
        </w:rPr>
        <w:t>суб’єкта злочину</w:t>
      </w:r>
      <w:r w:rsidR="007B30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F5759" w:rsidRDefault="00EF5759" w:rsidP="0060185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F2B94" w:rsidRPr="00FE731F" w:rsidRDefault="00EF2B94" w:rsidP="00EF2B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2B94" w:rsidRPr="00FE731F" w:rsidRDefault="00EF2B94" w:rsidP="00EF2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731F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</w:t>
      </w:r>
      <w:r w:rsidRPr="00FE73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E73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E73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E731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С. </w:t>
      </w:r>
      <w:proofErr w:type="spellStart"/>
      <w:r w:rsidRPr="00FE731F">
        <w:rPr>
          <w:rFonts w:ascii="Times New Roman" w:hAnsi="Times New Roman" w:cs="Times New Roman"/>
          <w:sz w:val="28"/>
          <w:szCs w:val="28"/>
          <w:lang w:val="uk-UA"/>
        </w:rPr>
        <w:t>Тихонюк</w:t>
      </w:r>
      <w:proofErr w:type="spellEnd"/>
    </w:p>
    <w:p w:rsidR="00EF2B94" w:rsidRDefault="00EF2B94" w:rsidP="00EF2B9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158A" w:rsidRPr="00FE731F" w:rsidRDefault="0039158A" w:rsidP="00EF2B9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1CB4" w:rsidRPr="003E4A79" w:rsidRDefault="00EF2B94" w:rsidP="003E4A7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FE731F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FE731F">
        <w:rPr>
          <w:rFonts w:ascii="Times New Roman" w:hAnsi="Times New Roman" w:cs="Times New Roman"/>
          <w:sz w:val="20"/>
          <w:szCs w:val="20"/>
          <w:lang w:val="uk-UA"/>
        </w:rPr>
        <w:t xml:space="preserve">.: </w:t>
      </w:r>
      <w:r w:rsidRPr="00FE731F">
        <w:rPr>
          <w:rFonts w:ascii="Times New Roman" w:hAnsi="Times New Roman" w:cs="Times New Roman"/>
          <w:sz w:val="20"/>
          <w:szCs w:val="20"/>
          <w:lang w:val="uk-UA"/>
        </w:rPr>
        <w:tab/>
        <w:t>В. Попович, Є. Корнієнко</w:t>
      </w:r>
    </w:p>
    <w:sectPr w:rsidR="00D51CB4" w:rsidRPr="003E4A79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076" w:rsidRDefault="008B5076" w:rsidP="00EF2B94">
      <w:pPr>
        <w:spacing w:after="0" w:line="240" w:lineRule="auto"/>
      </w:pPr>
      <w:r>
        <w:separator/>
      </w:r>
    </w:p>
  </w:endnote>
  <w:endnote w:type="continuationSeparator" w:id="0">
    <w:p w:rsidR="008B5076" w:rsidRDefault="008B5076" w:rsidP="00EF2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5465E6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8B5076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076" w:rsidRDefault="008B5076" w:rsidP="00EF2B94">
      <w:pPr>
        <w:spacing w:after="0" w:line="240" w:lineRule="auto"/>
      </w:pPr>
      <w:r>
        <w:separator/>
      </w:r>
    </w:p>
  </w:footnote>
  <w:footnote w:type="continuationSeparator" w:id="0">
    <w:p w:rsidR="008B5076" w:rsidRDefault="008B5076" w:rsidP="00EF2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5465E6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3521E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B94" w:rsidRDefault="005465E6" w:rsidP="00EF2B94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Pr="00EF2B94">
      <w:rPr>
        <w:sz w:val="20"/>
        <w:szCs w:val="20"/>
      </w:rPr>
      <w:t>3500</w:t>
    </w:r>
    <w:r w:rsidR="00EF2B94" w:rsidRPr="00EF2B94">
      <w:rPr>
        <w:sz w:val="20"/>
        <w:szCs w:val="20"/>
      </w:rPr>
      <w:t>-3</w:t>
    </w:r>
    <w:r w:rsidRPr="00EF2B94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EF2B94" w:rsidRPr="00EF2B94">
      <w:rPr>
        <w:sz w:val="20"/>
        <w:szCs w:val="20"/>
      </w:rPr>
      <w:t>04.06.2020</w:t>
    </w:r>
  </w:p>
  <w:p w:rsidR="009B655C" w:rsidRPr="00EF2B94" w:rsidRDefault="005465E6" w:rsidP="00D54651">
    <w:pPr>
      <w:pStyle w:val="a5"/>
      <w:jc w:val="right"/>
      <w:rPr>
        <w:sz w:val="20"/>
        <w:szCs w:val="20"/>
      </w:rPr>
    </w:pPr>
    <w:proofErr w:type="spellStart"/>
    <w:r>
      <w:rPr>
        <w:sz w:val="20"/>
        <w:szCs w:val="20"/>
      </w:rPr>
      <w:t>Народн</w:t>
    </w:r>
    <w:r w:rsidR="00EF2B94">
      <w:rPr>
        <w:sz w:val="20"/>
        <w:szCs w:val="20"/>
        <w:lang w:val="ru-RU"/>
      </w:rPr>
      <w:t>ий</w:t>
    </w:r>
    <w:proofErr w:type="spellEnd"/>
    <w:r>
      <w:rPr>
        <w:sz w:val="20"/>
        <w:szCs w:val="20"/>
      </w:rPr>
      <w:t xml:space="preserve"> </w:t>
    </w:r>
    <w:r w:rsidRPr="00EF2B94">
      <w:rPr>
        <w:sz w:val="20"/>
        <w:szCs w:val="20"/>
      </w:rPr>
      <w:t xml:space="preserve">депутат України </w:t>
    </w:r>
  </w:p>
  <w:p w:rsidR="00130EC9" w:rsidRPr="00EF2B94" w:rsidRDefault="00EF2B94" w:rsidP="00EF2B94">
    <w:pPr>
      <w:pStyle w:val="a5"/>
      <w:jc w:val="right"/>
      <w:rPr>
        <w:sz w:val="20"/>
        <w:szCs w:val="20"/>
      </w:rPr>
    </w:pPr>
    <w:r w:rsidRPr="00EF2B94">
      <w:rPr>
        <w:sz w:val="20"/>
        <w:szCs w:val="20"/>
      </w:rPr>
      <w:t xml:space="preserve">А. </w:t>
    </w:r>
    <w:proofErr w:type="spellStart"/>
    <w:r w:rsidRPr="00EF2B94">
      <w:rPr>
        <w:sz w:val="20"/>
        <w:szCs w:val="20"/>
      </w:rPr>
      <w:t>Радіна</w:t>
    </w:r>
    <w:proofErr w:type="spellEnd"/>
    <w:r w:rsidRPr="00EF2B94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B94"/>
    <w:rsid w:val="0001628C"/>
    <w:rsid w:val="00067BB1"/>
    <w:rsid w:val="000F1AD4"/>
    <w:rsid w:val="000F31E9"/>
    <w:rsid w:val="00112DF4"/>
    <w:rsid w:val="00124169"/>
    <w:rsid w:val="0014292C"/>
    <w:rsid w:val="00142ACA"/>
    <w:rsid w:val="00166A4A"/>
    <w:rsid w:val="00181760"/>
    <w:rsid w:val="001B79A4"/>
    <w:rsid w:val="0021090E"/>
    <w:rsid w:val="00223731"/>
    <w:rsid w:val="0024736B"/>
    <w:rsid w:val="00252311"/>
    <w:rsid w:val="00264832"/>
    <w:rsid w:val="002671E0"/>
    <w:rsid w:val="002B7E12"/>
    <w:rsid w:val="002E04FA"/>
    <w:rsid w:val="0033684A"/>
    <w:rsid w:val="00353B73"/>
    <w:rsid w:val="00366F77"/>
    <w:rsid w:val="0039158A"/>
    <w:rsid w:val="003B3D5B"/>
    <w:rsid w:val="003C479A"/>
    <w:rsid w:val="003E24AB"/>
    <w:rsid w:val="003E4A79"/>
    <w:rsid w:val="004072C4"/>
    <w:rsid w:val="0041525E"/>
    <w:rsid w:val="00426B2B"/>
    <w:rsid w:val="00441AA1"/>
    <w:rsid w:val="00492D47"/>
    <w:rsid w:val="004E4F53"/>
    <w:rsid w:val="005414FD"/>
    <w:rsid w:val="005465E6"/>
    <w:rsid w:val="00563A72"/>
    <w:rsid w:val="005C4077"/>
    <w:rsid w:val="0060185C"/>
    <w:rsid w:val="00657EE5"/>
    <w:rsid w:val="006A5AC2"/>
    <w:rsid w:val="00705CA9"/>
    <w:rsid w:val="00717BEC"/>
    <w:rsid w:val="0074227E"/>
    <w:rsid w:val="007B3078"/>
    <w:rsid w:val="007F15BA"/>
    <w:rsid w:val="0083521E"/>
    <w:rsid w:val="00835EA6"/>
    <w:rsid w:val="00846EB2"/>
    <w:rsid w:val="0085381B"/>
    <w:rsid w:val="008A3F29"/>
    <w:rsid w:val="008A7E1E"/>
    <w:rsid w:val="008B5076"/>
    <w:rsid w:val="008C544E"/>
    <w:rsid w:val="0093382B"/>
    <w:rsid w:val="00B052F0"/>
    <w:rsid w:val="00BD2BEF"/>
    <w:rsid w:val="00C456FE"/>
    <w:rsid w:val="00C46B5D"/>
    <w:rsid w:val="00C923C2"/>
    <w:rsid w:val="00CE55E8"/>
    <w:rsid w:val="00CF1E76"/>
    <w:rsid w:val="00D06EC5"/>
    <w:rsid w:val="00D23A22"/>
    <w:rsid w:val="00D51CB4"/>
    <w:rsid w:val="00D858AA"/>
    <w:rsid w:val="00DB207A"/>
    <w:rsid w:val="00DF1DA2"/>
    <w:rsid w:val="00E10E2C"/>
    <w:rsid w:val="00E47BE0"/>
    <w:rsid w:val="00EC6322"/>
    <w:rsid w:val="00EF2B94"/>
    <w:rsid w:val="00EF5759"/>
    <w:rsid w:val="00F53D79"/>
    <w:rsid w:val="00F7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B9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2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EF2B94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EF2B94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EF2B94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rsid w:val="00EF2B94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EF2B94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EF2B94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EF2B94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EF2B94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EF2B94"/>
  </w:style>
  <w:style w:type="character" w:customStyle="1" w:styleId="20">
    <w:name w:val="Заголовок 2 Знак"/>
    <w:basedOn w:val="a0"/>
    <w:link w:val="2"/>
    <w:uiPriority w:val="9"/>
    <w:semiHidden/>
    <w:rsid w:val="00EF2B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Emphasis"/>
    <w:basedOn w:val="a0"/>
    <w:uiPriority w:val="20"/>
    <w:qFormat/>
    <w:rsid w:val="0033684A"/>
    <w:rPr>
      <w:i/>
      <w:iCs/>
    </w:rPr>
  </w:style>
  <w:style w:type="character" w:styleId="ab">
    <w:name w:val="Hyperlink"/>
    <w:basedOn w:val="a0"/>
    <w:uiPriority w:val="99"/>
    <w:semiHidden/>
    <w:unhideWhenUsed/>
    <w:rsid w:val="00252311"/>
    <w:rPr>
      <w:color w:val="0000FF"/>
      <w:u w:val="single"/>
    </w:rPr>
  </w:style>
  <w:style w:type="character" w:customStyle="1" w:styleId="rvts9">
    <w:name w:val="rvts9"/>
    <w:basedOn w:val="a0"/>
    <w:rsid w:val="00846EB2"/>
  </w:style>
  <w:style w:type="paragraph" w:styleId="ac">
    <w:name w:val="List Paragraph"/>
    <w:basedOn w:val="a"/>
    <w:uiPriority w:val="34"/>
    <w:qFormat/>
    <w:rsid w:val="00CF1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4651-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3703</Words>
  <Characters>2111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2020-10-05T09:38:00Z</dcterms:created>
  <dcterms:modified xsi:type="dcterms:W3CDTF">2020-10-05T09:38:00Z</dcterms:modified>
</cp:coreProperties>
</file>