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E2C" w:rsidRPr="00514295" w:rsidRDefault="00E875D5" w:rsidP="00566E2C">
      <w:pPr>
        <w:jc w:val="center"/>
        <w:rPr>
          <w:b/>
          <w:sz w:val="28"/>
          <w:szCs w:val="28"/>
          <w:lang w:val="uk-UA"/>
        </w:rPr>
      </w:pPr>
      <w:r w:rsidRPr="00514295">
        <w:rPr>
          <w:b/>
          <w:sz w:val="28"/>
          <w:szCs w:val="28"/>
          <w:lang w:val="uk-UA"/>
        </w:rPr>
        <w:t xml:space="preserve"> </w:t>
      </w:r>
      <w:r w:rsidR="00485E8B" w:rsidRPr="00514295">
        <w:rPr>
          <w:b/>
          <w:sz w:val="28"/>
          <w:szCs w:val="28"/>
          <w:lang w:val="uk-UA"/>
        </w:rPr>
        <w:t xml:space="preserve">                                                                   </w:t>
      </w: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</w:p>
    <w:p w:rsidR="0015138A" w:rsidRPr="00514295" w:rsidRDefault="0015138A" w:rsidP="00566E2C">
      <w:pPr>
        <w:jc w:val="center"/>
        <w:rPr>
          <w:b/>
          <w:sz w:val="28"/>
          <w:szCs w:val="28"/>
          <w:lang w:val="uk-UA"/>
        </w:rPr>
      </w:pPr>
    </w:p>
    <w:p w:rsidR="0015138A" w:rsidRPr="00514295" w:rsidRDefault="0015138A" w:rsidP="00566E2C">
      <w:pPr>
        <w:jc w:val="center"/>
        <w:rPr>
          <w:b/>
          <w:sz w:val="28"/>
          <w:szCs w:val="28"/>
          <w:lang w:val="uk-UA"/>
        </w:rPr>
      </w:pP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</w:p>
    <w:p w:rsidR="00514295" w:rsidRDefault="00514295" w:rsidP="00566E2C">
      <w:pPr>
        <w:jc w:val="center"/>
        <w:rPr>
          <w:b/>
          <w:sz w:val="28"/>
          <w:szCs w:val="28"/>
          <w:lang w:val="uk-UA"/>
        </w:rPr>
      </w:pP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  <w:r w:rsidRPr="00514295">
        <w:rPr>
          <w:b/>
          <w:sz w:val="28"/>
          <w:szCs w:val="28"/>
          <w:lang w:val="uk-UA"/>
        </w:rPr>
        <w:t xml:space="preserve"> </w:t>
      </w:r>
    </w:p>
    <w:p w:rsidR="00566E2C" w:rsidRPr="00514295" w:rsidRDefault="00566E2C" w:rsidP="00566E2C">
      <w:pPr>
        <w:jc w:val="center"/>
        <w:rPr>
          <w:b/>
          <w:sz w:val="28"/>
          <w:szCs w:val="28"/>
          <w:lang w:val="uk-UA"/>
        </w:rPr>
      </w:pPr>
      <w:r w:rsidRPr="00514295">
        <w:rPr>
          <w:b/>
          <w:sz w:val="28"/>
          <w:szCs w:val="28"/>
          <w:lang w:val="uk-UA"/>
        </w:rPr>
        <w:t xml:space="preserve">                                                                          ВЕРХОВНА РАДА УКРАЇНИ</w:t>
      </w:r>
    </w:p>
    <w:p w:rsidR="00485E8B" w:rsidRPr="00514295" w:rsidRDefault="00485E8B" w:rsidP="00485E8B">
      <w:pPr>
        <w:jc w:val="center"/>
        <w:rPr>
          <w:sz w:val="28"/>
          <w:szCs w:val="28"/>
          <w:lang w:val="uk-UA"/>
        </w:rPr>
      </w:pPr>
    </w:p>
    <w:p w:rsidR="00C856EB" w:rsidRPr="00514295" w:rsidRDefault="00BF6374" w:rsidP="005D17AE">
      <w:pPr>
        <w:tabs>
          <w:tab w:val="left" w:pos="7248"/>
        </w:tabs>
        <w:ind w:right="-23" w:firstLine="720"/>
        <w:jc w:val="both"/>
        <w:rPr>
          <w:b/>
          <w:sz w:val="28"/>
          <w:szCs w:val="28"/>
          <w:lang w:val="uk-UA"/>
        </w:rPr>
      </w:pPr>
      <w:r w:rsidRPr="00514295">
        <w:rPr>
          <w:b/>
          <w:sz w:val="28"/>
          <w:szCs w:val="28"/>
          <w:lang w:val="uk-UA"/>
        </w:rPr>
        <w:t xml:space="preserve">                                          ВИСНОВОК</w:t>
      </w:r>
    </w:p>
    <w:p w:rsidR="00FF6C79" w:rsidRPr="00514295" w:rsidRDefault="00762F8C" w:rsidP="00FF6C79">
      <w:pPr>
        <w:pStyle w:val="2"/>
        <w:spacing w:after="0" w:line="240" w:lineRule="auto"/>
        <w:ind w:firstLine="720"/>
        <w:jc w:val="both"/>
        <w:rPr>
          <w:b/>
          <w:sz w:val="28"/>
          <w:szCs w:val="28"/>
          <w:lang w:val="uk-UA"/>
        </w:rPr>
      </w:pPr>
      <w:r w:rsidRPr="00514295">
        <w:rPr>
          <w:b/>
          <w:sz w:val="28"/>
          <w:szCs w:val="28"/>
          <w:lang w:val="uk-UA"/>
        </w:rPr>
        <w:t xml:space="preserve">на проект Закону України </w:t>
      </w:r>
      <w:r w:rsidR="00485E8B" w:rsidRPr="00514295">
        <w:rPr>
          <w:b/>
          <w:sz w:val="28"/>
          <w:szCs w:val="28"/>
          <w:lang w:val="uk-UA"/>
        </w:rPr>
        <w:t>«Про внесення змін до Регламенту Верховної Ради України щодо графіку проведення пленарних засідань» (реєстр. № 3608)</w:t>
      </w:r>
      <w:r w:rsidR="00FF6C79" w:rsidRPr="00514295">
        <w:rPr>
          <w:b/>
          <w:sz w:val="28"/>
          <w:szCs w:val="28"/>
          <w:lang w:val="uk-UA"/>
        </w:rPr>
        <w:t>,  підготовлений до другого читання</w:t>
      </w:r>
    </w:p>
    <w:p w:rsidR="00F12D4D" w:rsidRPr="00514295" w:rsidRDefault="00F12D4D" w:rsidP="00D845C0">
      <w:pPr>
        <w:pStyle w:val="2"/>
        <w:spacing w:after="0" w:line="240" w:lineRule="auto"/>
        <w:ind w:firstLine="720"/>
        <w:jc w:val="both"/>
        <w:rPr>
          <w:noProof/>
          <w:sz w:val="28"/>
          <w:szCs w:val="28"/>
          <w:lang w:val="uk-UA"/>
        </w:rPr>
      </w:pPr>
    </w:p>
    <w:p w:rsidR="00F12D4D" w:rsidRPr="00514295" w:rsidRDefault="00D845C0" w:rsidP="00D845C0">
      <w:pPr>
        <w:pStyle w:val="2"/>
        <w:spacing w:after="0" w:line="240" w:lineRule="auto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514295">
        <w:rPr>
          <w:sz w:val="28"/>
          <w:szCs w:val="28"/>
          <w:lang w:val="uk-UA"/>
        </w:rPr>
        <w:t>Комітет</w:t>
      </w:r>
      <w:r w:rsidR="00A5682A" w:rsidRPr="00514295">
        <w:rPr>
          <w:sz w:val="28"/>
          <w:szCs w:val="28"/>
          <w:lang w:val="uk-UA"/>
        </w:rPr>
        <w:t xml:space="preserve"> на засіданні </w:t>
      </w:r>
      <w:r w:rsidR="00445088" w:rsidRPr="00514295">
        <w:rPr>
          <w:sz w:val="28"/>
          <w:szCs w:val="28"/>
          <w:lang w:val="uk-UA"/>
        </w:rPr>
        <w:t xml:space="preserve">10 </w:t>
      </w:r>
      <w:r w:rsidRPr="00514295">
        <w:rPr>
          <w:noProof/>
          <w:sz w:val="28"/>
          <w:szCs w:val="28"/>
          <w:lang w:val="uk-UA"/>
        </w:rPr>
        <w:t>вересня 2020 року (протокол № 4</w:t>
      </w:r>
      <w:r w:rsidR="00445088" w:rsidRPr="00514295">
        <w:rPr>
          <w:noProof/>
          <w:sz w:val="28"/>
          <w:szCs w:val="28"/>
          <w:lang w:val="uk-UA"/>
        </w:rPr>
        <w:t>8</w:t>
      </w:r>
      <w:r w:rsidRPr="00514295">
        <w:rPr>
          <w:noProof/>
          <w:sz w:val="28"/>
          <w:szCs w:val="28"/>
          <w:lang w:val="uk-UA"/>
        </w:rPr>
        <w:t>)</w:t>
      </w:r>
      <w:r w:rsidR="00445088" w:rsidRPr="00514295">
        <w:rPr>
          <w:noProof/>
          <w:sz w:val="28"/>
          <w:szCs w:val="28"/>
          <w:lang w:val="uk-UA"/>
        </w:rPr>
        <w:t xml:space="preserve"> переглянув рішення Комітету від 2 вересня 2020 року щодо </w:t>
      </w:r>
      <w:r w:rsidR="00445088" w:rsidRPr="00514295">
        <w:rPr>
          <w:noProof/>
          <w:sz w:val="28"/>
          <w:szCs w:val="28"/>
          <w:lang w:val="uk-UA"/>
        </w:rPr>
        <w:t xml:space="preserve">пропозицій, що надійшли від суб’єктів права законодавчої ініціативи до проекту Закону </w:t>
      </w:r>
      <w:r w:rsidR="00445088" w:rsidRPr="00514295">
        <w:rPr>
          <w:noProof/>
          <w:sz w:val="28"/>
          <w:szCs w:val="28"/>
          <w:lang w:val="uk-UA"/>
        </w:rPr>
        <w:t xml:space="preserve">України </w:t>
      </w:r>
      <w:r w:rsidR="00445088" w:rsidRPr="00514295">
        <w:rPr>
          <w:noProof/>
          <w:sz w:val="28"/>
          <w:szCs w:val="28"/>
          <w:lang w:val="uk-UA"/>
        </w:rPr>
        <w:t>«Про внесення змін до Регламенту Верховної Ради України щодо графіку проведення пленарних засідань» (реєстр. № 3608)</w:t>
      </w:r>
      <w:r w:rsidR="00F1542A" w:rsidRPr="00514295">
        <w:rPr>
          <w:noProof/>
          <w:sz w:val="28"/>
          <w:szCs w:val="28"/>
          <w:lang w:val="uk-UA"/>
        </w:rPr>
        <w:t xml:space="preserve">, </w:t>
      </w:r>
      <w:r w:rsidR="00F1542A" w:rsidRPr="00514295">
        <w:rPr>
          <w:noProof/>
          <w:sz w:val="28"/>
          <w:szCs w:val="28"/>
          <w:lang w:val="uk-UA"/>
        </w:rPr>
        <w:t>прийнятого Верховною Радою України за основу 15 липня 2020 року (Постанова Верховної Ради України № 793-IХ)</w:t>
      </w:r>
      <w:r w:rsidR="008472EE">
        <w:rPr>
          <w:noProof/>
          <w:sz w:val="28"/>
          <w:szCs w:val="28"/>
          <w:lang w:val="uk-UA"/>
        </w:rPr>
        <w:t xml:space="preserve"> та</w:t>
      </w:r>
      <w:r w:rsidR="00445088" w:rsidRPr="00514295">
        <w:rPr>
          <w:noProof/>
          <w:sz w:val="28"/>
          <w:szCs w:val="28"/>
          <w:lang w:val="uk-UA"/>
        </w:rPr>
        <w:t xml:space="preserve"> </w:t>
      </w:r>
      <w:r w:rsidR="008472EE" w:rsidRPr="00514295">
        <w:rPr>
          <w:noProof/>
          <w:sz w:val="28"/>
          <w:szCs w:val="28"/>
          <w:lang w:val="uk-UA"/>
        </w:rPr>
        <w:t>повторно розглянув пропозиці</w:t>
      </w:r>
      <w:r w:rsidR="008472EE">
        <w:rPr>
          <w:noProof/>
          <w:sz w:val="28"/>
          <w:szCs w:val="28"/>
          <w:lang w:val="uk-UA"/>
        </w:rPr>
        <w:t>ї</w:t>
      </w:r>
      <w:r w:rsidR="008472EE" w:rsidRPr="00514295">
        <w:rPr>
          <w:noProof/>
          <w:sz w:val="28"/>
          <w:szCs w:val="28"/>
          <w:lang w:val="uk-UA"/>
        </w:rPr>
        <w:t xml:space="preserve"> </w:t>
      </w:r>
      <w:r w:rsidR="008472EE" w:rsidRPr="00514295">
        <w:rPr>
          <w:noProof/>
          <w:sz w:val="28"/>
          <w:szCs w:val="28"/>
          <w:lang w:val="uk-UA"/>
        </w:rPr>
        <w:t>суб’єктів права законодавчої ініціативи до проекту Закону України (реєстр. № 3608</w:t>
      </w:r>
      <w:r w:rsidR="008472EE">
        <w:rPr>
          <w:noProof/>
          <w:sz w:val="28"/>
          <w:szCs w:val="28"/>
          <w:lang w:val="uk-UA"/>
        </w:rPr>
        <w:t xml:space="preserve">) </w:t>
      </w:r>
      <w:r w:rsidR="00445088" w:rsidRPr="00514295">
        <w:rPr>
          <w:noProof/>
          <w:sz w:val="28"/>
          <w:szCs w:val="28"/>
          <w:lang w:val="uk-UA"/>
        </w:rPr>
        <w:t>із зауваження</w:t>
      </w:r>
      <w:r w:rsidR="008472EE">
        <w:rPr>
          <w:noProof/>
          <w:sz w:val="28"/>
          <w:szCs w:val="28"/>
          <w:lang w:val="uk-UA"/>
        </w:rPr>
        <w:t>ми</w:t>
      </w:r>
      <w:r w:rsidR="00445088" w:rsidRPr="00514295">
        <w:rPr>
          <w:noProof/>
          <w:sz w:val="28"/>
          <w:szCs w:val="28"/>
          <w:lang w:val="uk-UA"/>
        </w:rPr>
        <w:t xml:space="preserve"> Головного юридичного управління Апарату Верховної Ради</w:t>
      </w:r>
      <w:r w:rsidR="008472EE">
        <w:rPr>
          <w:noProof/>
          <w:sz w:val="28"/>
          <w:szCs w:val="28"/>
          <w:lang w:val="uk-UA"/>
        </w:rPr>
        <w:t xml:space="preserve"> </w:t>
      </w:r>
      <w:r w:rsidR="00445088" w:rsidRPr="00514295">
        <w:rPr>
          <w:noProof/>
          <w:sz w:val="28"/>
          <w:szCs w:val="28"/>
          <w:lang w:val="uk-UA"/>
        </w:rPr>
        <w:t>України</w:t>
      </w:r>
      <w:r w:rsidR="00F12D4D" w:rsidRPr="00514295">
        <w:rPr>
          <w:noProof/>
          <w:spacing w:val="2"/>
          <w:sz w:val="28"/>
          <w:szCs w:val="28"/>
          <w:lang w:val="uk-UA"/>
        </w:rPr>
        <w:t>.</w:t>
      </w:r>
    </w:p>
    <w:p w:rsidR="00F12D4D" w:rsidRPr="00514295" w:rsidRDefault="00BC4693" w:rsidP="00F12D4D">
      <w:pPr>
        <w:pStyle w:val="2"/>
        <w:spacing w:after="0" w:line="240" w:lineRule="auto"/>
        <w:ind w:firstLine="720"/>
        <w:jc w:val="both"/>
        <w:rPr>
          <w:noProof/>
          <w:sz w:val="28"/>
          <w:szCs w:val="28"/>
          <w:lang w:val="uk-UA"/>
        </w:rPr>
      </w:pPr>
      <w:r w:rsidRPr="00514295">
        <w:rPr>
          <w:noProof/>
          <w:sz w:val="28"/>
          <w:szCs w:val="28"/>
          <w:lang w:val="uk-UA"/>
        </w:rPr>
        <w:t>Д</w:t>
      </w:r>
      <w:r w:rsidRPr="00514295">
        <w:rPr>
          <w:noProof/>
          <w:sz w:val="28"/>
          <w:szCs w:val="28"/>
          <w:lang w:val="uk-UA"/>
        </w:rPr>
        <w:t>о Комітету</w:t>
      </w:r>
      <w:r w:rsidR="00F12D4D" w:rsidRPr="00514295">
        <w:rPr>
          <w:noProof/>
          <w:sz w:val="28"/>
          <w:szCs w:val="28"/>
          <w:lang w:val="uk-UA"/>
        </w:rPr>
        <w:t xml:space="preserve"> 8 вересня 2020 року</w:t>
      </w:r>
      <w:r w:rsidR="00A5682A" w:rsidRPr="00514295">
        <w:rPr>
          <w:noProof/>
          <w:sz w:val="28"/>
          <w:szCs w:val="28"/>
          <w:lang w:val="uk-UA"/>
        </w:rPr>
        <w:t xml:space="preserve"> </w:t>
      </w:r>
      <w:r w:rsidR="00F12D4D" w:rsidRPr="00514295">
        <w:rPr>
          <w:noProof/>
          <w:sz w:val="28"/>
          <w:szCs w:val="28"/>
          <w:lang w:val="uk-UA"/>
        </w:rPr>
        <w:t>надійшли зауваження Головного юридичного управління Апарату Верховної Ради України до підготовленого Комітетом до другого читання проекту Закону України</w:t>
      </w:r>
      <w:r w:rsidR="00445088" w:rsidRPr="00514295">
        <w:rPr>
          <w:noProof/>
          <w:sz w:val="28"/>
          <w:szCs w:val="28"/>
          <w:lang w:val="uk-UA"/>
        </w:rPr>
        <w:t xml:space="preserve"> </w:t>
      </w:r>
      <w:r w:rsidR="00445088" w:rsidRPr="00514295">
        <w:rPr>
          <w:noProof/>
          <w:sz w:val="28"/>
          <w:szCs w:val="28"/>
          <w:lang w:val="uk-UA"/>
        </w:rPr>
        <w:t>«Про внесення змін до Регламенту Верховної Ради України щодо графіку проведення пленарних засідань» (реєстр. № 3608)</w:t>
      </w:r>
      <w:r w:rsidR="00F1542A" w:rsidRPr="00514295">
        <w:rPr>
          <w:noProof/>
          <w:sz w:val="28"/>
          <w:szCs w:val="28"/>
          <w:lang w:val="uk-UA"/>
        </w:rPr>
        <w:t>.</w:t>
      </w:r>
    </w:p>
    <w:p w:rsidR="00B8314A" w:rsidRPr="00514295" w:rsidRDefault="00B8314A" w:rsidP="00D845C0">
      <w:pPr>
        <w:ind w:firstLine="708"/>
        <w:jc w:val="both"/>
        <w:rPr>
          <w:sz w:val="28"/>
          <w:szCs w:val="28"/>
          <w:lang w:val="uk-UA"/>
        </w:rPr>
      </w:pPr>
      <w:r w:rsidRPr="00514295">
        <w:rPr>
          <w:noProof/>
          <w:sz w:val="28"/>
          <w:szCs w:val="28"/>
          <w:lang w:val="uk-UA"/>
        </w:rPr>
        <w:t>В узагальнюючому висновку</w:t>
      </w:r>
      <w:r w:rsidR="00D845C0" w:rsidRPr="00514295">
        <w:rPr>
          <w:noProof/>
          <w:sz w:val="28"/>
          <w:szCs w:val="28"/>
          <w:lang w:val="uk-UA"/>
        </w:rPr>
        <w:t xml:space="preserve"> </w:t>
      </w:r>
      <w:r w:rsidR="00757DC2" w:rsidRPr="00514295">
        <w:rPr>
          <w:noProof/>
          <w:sz w:val="28"/>
          <w:szCs w:val="28"/>
          <w:lang w:val="uk-UA"/>
        </w:rPr>
        <w:t xml:space="preserve">Головного юридичного управління Апарату Верховної Ради України </w:t>
      </w:r>
      <w:r w:rsidR="00D845C0" w:rsidRPr="00514295">
        <w:rPr>
          <w:noProof/>
          <w:sz w:val="28"/>
          <w:szCs w:val="28"/>
          <w:lang w:val="uk-UA"/>
        </w:rPr>
        <w:t xml:space="preserve">зазначено, що </w:t>
      </w:r>
      <w:r w:rsidR="00397CB6" w:rsidRPr="00514295">
        <w:rPr>
          <w:noProof/>
          <w:sz w:val="28"/>
          <w:szCs w:val="28"/>
          <w:lang w:val="uk-UA"/>
        </w:rPr>
        <w:t xml:space="preserve">«законопроект може </w:t>
      </w:r>
      <w:r w:rsidRPr="00514295">
        <w:rPr>
          <w:noProof/>
          <w:sz w:val="28"/>
          <w:szCs w:val="28"/>
          <w:lang w:val="uk-UA"/>
        </w:rPr>
        <w:t>бути прийнятий у другому читанні</w:t>
      </w:r>
      <w:r w:rsidR="00397CB6" w:rsidRPr="00514295">
        <w:rPr>
          <w:noProof/>
          <w:sz w:val="28"/>
          <w:szCs w:val="28"/>
          <w:lang w:val="uk-UA"/>
        </w:rPr>
        <w:t xml:space="preserve"> з урахуванням зауважень Головного юридичного управління»</w:t>
      </w:r>
      <w:r w:rsidRPr="00514295">
        <w:rPr>
          <w:noProof/>
          <w:sz w:val="28"/>
          <w:szCs w:val="28"/>
          <w:lang w:val="uk-UA"/>
        </w:rPr>
        <w:t>. З</w:t>
      </w:r>
      <w:r w:rsidR="00397CB6" w:rsidRPr="00514295">
        <w:rPr>
          <w:noProof/>
          <w:sz w:val="28"/>
          <w:szCs w:val="28"/>
          <w:lang w:val="uk-UA"/>
        </w:rPr>
        <w:t>окрема</w:t>
      </w:r>
      <w:r w:rsidRPr="00514295">
        <w:rPr>
          <w:noProof/>
          <w:sz w:val="28"/>
          <w:szCs w:val="28"/>
          <w:lang w:val="uk-UA"/>
        </w:rPr>
        <w:t xml:space="preserve"> йдеться про те, що</w:t>
      </w:r>
      <w:r w:rsidR="00397CB6" w:rsidRPr="00514295">
        <w:rPr>
          <w:noProof/>
          <w:sz w:val="28"/>
          <w:szCs w:val="28"/>
          <w:lang w:val="uk-UA"/>
        </w:rPr>
        <w:t xml:space="preserve"> </w:t>
      </w:r>
      <w:r w:rsidR="00FF0C47" w:rsidRPr="00514295">
        <w:rPr>
          <w:sz w:val="28"/>
          <w:szCs w:val="28"/>
          <w:lang w:val="uk-UA"/>
        </w:rPr>
        <w:t>у першому реченні частини третьої статті 25 Регламенту Верховної Ради України зали</w:t>
      </w:r>
      <w:r w:rsidRPr="00514295">
        <w:rPr>
          <w:sz w:val="28"/>
          <w:szCs w:val="28"/>
          <w:lang w:val="uk-UA"/>
        </w:rPr>
        <w:t>шився термін «</w:t>
      </w:r>
      <w:r w:rsidR="00FF0C47" w:rsidRPr="00514295">
        <w:rPr>
          <w:sz w:val="28"/>
          <w:szCs w:val="28"/>
          <w:lang w:val="uk-UA"/>
        </w:rPr>
        <w:t>ранков</w:t>
      </w:r>
      <w:r w:rsidRPr="00514295">
        <w:rPr>
          <w:sz w:val="28"/>
          <w:szCs w:val="28"/>
          <w:lang w:val="uk-UA"/>
        </w:rPr>
        <w:t>ого</w:t>
      </w:r>
      <w:r w:rsidR="00FF0C47" w:rsidRPr="00514295">
        <w:rPr>
          <w:sz w:val="28"/>
          <w:szCs w:val="28"/>
          <w:lang w:val="uk-UA"/>
        </w:rPr>
        <w:t xml:space="preserve"> пленарн</w:t>
      </w:r>
      <w:r w:rsidRPr="00514295">
        <w:rPr>
          <w:sz w:val="28"/>
          <w:szCs w:val="28"/>
          <w:lang w:val="uk-UA"/>
        </w:rPr>
        <w:t>ого</w:t>
      </w:r>
      <w:r w:rsidR="00FF0C47" w:rsidRPr="00514295">
        <w:rPr>
          <w:sz w:val="28"/>
          <w:szCs w:val="28"/>
          <w:lang w:val="uk-UA"/>
        </w:rPr>
        <w:t xml:space="preserve"> засідання</w:t>
      </w:r>
      <w:r w:rsidRPr="00514295">
        <w:rPr>
          <w:sz w:val="28"/>
          <w:szCs w:val="28"/>
          <w:lang w:val="uk-UA"/>
        </w:rPr>
        <w:t>»</w:t>
      </w:r>
      <w:r w:rsidR="00FF0C47" w:rsidRPr="00514295">
        <w:rPr>
          <w:sz w:val="28"/>
          <w:szCs w:val="28"/>
          <w:lang w:val="uk-UA"/>
        </w:rPr>
        <w:t xml:space="preserve">. Аналогічне застереження стосується і статті 3 Закону України «Про тимчасові слідчі комісії і тимчасові спеціальні комісії Верховної Ради України». </w:t>
      </w:r>
    </w:p>
    <w:p w:rsidR="00D845C0" w:rsidRPr="00514295" w:rsidRDefault="00D845C0" w:rsidP="00D845C0">
      <w:pPr>
        <w:ind w:firstLine="708"/>
        <w:jc w:val="both"/>
        <w:rPr>
          <w:color w:val="000000"/>
          <w:sz w:val="28"/>
          <w:lang w:val="uk-UA"/>
        </w:rPr>
      </w:pPr>
      <w:r w:rsidRPr="00514295">
        <w:rPr>
          <w:noProof/>
          <w:sz w:val="28"/>
          <w:szCs w:val="28"/>
          <w:lang w:val="uk-UA"/>
        </w:rPr>
        <w:t>Відповідно до частини шостої статті 118 Регламенту Верховної Ради України, у</w:t>
      </w:r>
      <w:r w:rsidRPr="00514295">
        <w:rPr>
          <w:color w:val="000000"/>
          <w:sz w:val="28"/>
          <w:lang w:val="uk-UA"/>
        </w:rPr>
        <w:t xml:space="preserve"> разі якщо висновки юридичної експертизи та редакційного опрацювання містять зауваження до законопроекту, підготовленого до другого читання чи повторного другого читання, головний комітет може </w:t>
      </w:r>
      <w:r w:rsidRPr="00514295">
        <w:rPr>
          <w:color w:val="000000"/>
          <w:sz w:val="28"/>
          <w:lang w:val="uk-UA"/>
        </w:rPr>
        <w:lastRenderedPageBreak/>
        <w:t>розглянути на своєму засіданні пропозиції (поправки) членів комітету, підготовлені з урахуванням таких висновків.</w:t>
      </w:r>
    </w:p>
    <w:p w:rsidR="00715FCB" w:rsidRPr="00514295" w:rsidRDefault="00715FCB" w:rsidP="00715FCB">
      <w:pPr>
        <w:ind w:firstLine="708"/>
        <w:jc w:val="both"/>
        <w:rPr>
          <w:noProof/>
          <w:sz w:val="28"/>
          <w:szCs w:val="28"/>
          <w:lang w:val="uk-UA"/>
        </w:rPr>
      </w:pPr>
      <w:r w:rsidRPr="00514295">
        <w:rPr>
          <w:sz w:val="28"/>
          <w:szCs w:val="28"/>
          <w:lang w:val="uk-UA"/>
        </w:rPr>
        <w:t xml:space="preserve">У зв’язку з цим, народний депутат України – член Комітету  Фролов П.В. подав відповідні пропозиції, підготовлені з урахуванням зауважень </w:t>
      </w:r>
      <w:r w:rsidRPr="00514295">
        <w:rPr>
          <w:noProof/>
          <w:sz w:val="28"/>
          <w:szCs w:val="28"/>
          <w:lang w:val="uk-UA"/>
        </w:rPr>
        <w:t>Головного юридичного управління Апарату Верховної Ради України.</w:t>
      </w:r>
    </w:p>
    <w:p w:rsidR="00EB69F7" w:rsidRPr="00514295" w:rsidRDefault="00445088" w:rsidP="00EB69F7">
      <w:pPr>
        <w:ind w:firstLine="708"/>
        <w:jc w:val="both"/>
        <w:rPr>
          <w:color w:val="FF0000"/>
          <w:sz w:val="28"/>
          <w:szCs w:val="28"/>
          <w:lang w:val="uk-UA"/>
        </w:rPr>
      </w:pPr>
      <w:r w:rsidRPr="00514295">
        <w:rPr>
          <w:noProof/>
          <w:sz w:val="28"/>
          <w:szCs w:val="28"/>
          <w:lang w:val="uk-UA"/>
        </w:rPr>
        <w:t xml:space="preserve">Відтак, </w:t>
      </w:r>
      <w:r w:rsidR="00EB69F7" w:rsidRPr="00514295">
        <w:rPr>
          <w:noProof/>
          <w:sz w:val="28"/>
          <w:szCs w:val="28"/>
          <w:lang w:val="uk-UA"/>
        </w:rPr>
        <w:t>Комітет</w:t>
      </w:r>
      <w:r w:rsidR="00A5682A" w:rsidRPr="00514295">
        <w:rPr>
          <w:noProof/>
          <w:sz w:val="28"/>
          <w:szCs w:val="28"/>
          <w:lang w:val="uk-UA"/>
        </w:rPr>
        <w:t xml:space="preserve"> </w:t>
      </w:r>
      <w:r w:rsidR="00EB69F7" w:rsidRPr="00514295">
        <w:rPr>
          <w:noProof/>
          <w:sz w:val="28"/>
          <w:szCs w:val="28"/>
          <w:lang w:val="uk-UA"/>
        </w:rPr>
        <w:t>п</w:t>
      </w:r>
      <w:r w:rsidR="00674637" w:rsidRPr="00514295">
        <w:rPr>
          <w:noProof/>
          <w:sz w:val="28"/>
          <w:szCs w:val="28"/>
          <w:lang w:val="uk-UA"/>
        </w:rPr>
        <w:t>овторно розглянув пропозиції до</w:t>
      </w:r>
      <w:r w:rsidR="00BA5B55" w:rsidRPr="00514295">
        <w:rPr>
          <w:noProof/>
          <w:sz w:val="28"/>
          <w:szCs w:val="28"/>
          <w:lang w:val="uk-UA"/>
        </w:rPr>
        <w:t xml:space="preserve"> </w:t>
      </w:r>
      <w:r w:rsidR="00EB69F7" w:rsidRPr="00514295">
        <w:rPr>
          <w:sz w:val="28"/>
          <w:szCs w:val="28"/>
          <w:lang w:val="uk-UA"/>
        </w:rPr>
        <w:t xml:space="preserve">проекту Закону </w:t>
      </w:r>
      <w:r w:rsidR="00EB69F7" w:rsidRPr="00514295">
        <w:rPr>
          <w:noProof/>
          <w:sz w:val="28"/>
          <w:szCs w:val="28"/>
          <w:lang w:val="uk-UA"/>
        </w:rPr>
        <w:t>України «</w:t>
      </w:r>
      <w:r w:rsidR="00EB69F7" w:rsidRPr="00514295">
        <w:rPr>
          <w:sz w:val="28"/>
          <w:szCs w:val="28"/>
          <w:lang w:val="uk-UA"/>
        </w:rPr>
        <w:t xml:space="preserve">Про внесення змін до Регламенту Верховної Ради України щодо графіку проведення пленарних засідань» (реєстр. № 3608), до якого було </w:t>
      </w:r>
      <w:r w:rsidR="00BA5B55" w:rsidRPr="00514295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A5B55" w:rsidRPr="00514295">
        <w:rPr>
          <w:color w:val="000000"/>
          <w:sz w:val="28"/>
          <w:szCs w:val="28"/>
          <w:lang w:val="uk-UA"/>
        </w:rPr>
        <w:t>внесено</w:t>
      </w:r>
      <w:proofErr w:type="spellEnd"/>
      <w:r w:rsidR="00BA5B55" w:rsidRPr="00514295">
        <w:rPr>
          <w:color w:val="000000"/>
          <w:sz w:val="28"/>
          <w:szCs w:val="28"/>
          <w:lang w:val="uk-UA"/>
        </w:rPr>
        <w:t xml:space="preserve"> 16</w:t>
      </w:r>
      <w:r w:rsidR="00EB69F7" w:rsidRPr="00514295">
        <w:rPr>
          <w:color w:val="000000"/>
          <w:sz w:val="28"/>
          <w:szCs w:val="28"/>
          <w:lang w:val="uk-UA"/>
        </w:rPr>
        <w:t xml:space="preserve"> пропозиці</w:t>
      </w:r>
      <w:r w:rsidR="00757DC2" w:rsidRPr="00514295">
        <w:rPr>
          <w:color w:val="000000"/>
          <w:sz w:val="28"/>
          <w:szCs w:val="28"/>
          <w:lang w:val="uk-UA"/>
        </w:rPr>
        <w:t>й</w:t>
      </w:r>
      <w:r w:rsidR="00EB69F7" w:rsidRPr="00514295">
        <w:rPr>
          <w:color w:val="000000"/>
          <w:sz w:val="28"/>
          <w:szCs w:val="28"/>
          <w:lang w:val="uk-UA"/>
        </w:rPr>
        <w:t xml:space="preserve">, що надійшли від народних депутатів України: </w:t>
      </w:r>
      <w:r w:rsidR="00397CB6" w:rsidRPr="00514295">
        <w:rPr>
          <w:color w:val="000000"/>
          <w:sz w:val="28"/>
          <w:szCs w:val="28"/>
          <w:lang w:val="uk-UA"/>
        </w:rPr>
        <w:t xml:space="preserve">Князевича Р.П. (№№ 2, 3, 5, 10, 11), Полякова А.Е. (№ 6), </w:t>
      </w:r>
      <w:proofErr w:type="spellStart"/>
      <w:r w:rsidR="00397CB6" w:rsidRPr="00514295">
        <w:rPr>
          <w:color w:val="000000"/>
          <w:sz w:val="28"/>
          <w:szCs w:val="28"/>
          <w:lang w:val="uk-UA"/>
        </w:rPr>
        <w:t>Пузійчука</w:t>
      </w:r>
      <w:proofErr w:type="spellEnd"/>
      <w:r w:rsidR="00397CB6" w:rsidRPr="00514295">
        <w:rPr>
          <w:color w:val="000000"/>
          <w:sz w:val="28"/>
          <w:szCs w:val="28"/>
          <w:lang w:val="uk-UA"/>
        </w:rPr>
        <w:t xml:space="preserve"> А.В.</w:t>
      </w:r>
      <w:r w:rsidR="00A5682A" w:rsidRPr="00514295">
        <w:rPr>
          <w:color w:val="000000"/>
          <w:sz w:val="28"/>
          <w:szCs w:val="28"/>
          <w:lang w:val="uk-UA"/>
        </w:rPr>
        <w:t xml:space="preserve"> </w:t>
      </w:r>
      <w:r w:rsidRPr="00514295">
        <w:rPr>
          <w:color w:val="000000"/>
          <w:sz w:val="28"/>
          <w:szCs w:val="28"/>
          <w:lang w:val="uk-UA"/>
        </w:rPr>
        <w:t xml:space="preserve">                 </w:t>
      </w:r>
      <w:r w:rsidR="00397CB6" w:rsidRPr="00514295">
        <w:rPr>
          <w:color w:val="000000"/>
          <w:sz w:val="28"/>
          <w:szCs w:val="28"/>
          <w:lang w:val="uk-UA"/>
        </w:rPr>
        <w:t xml:space="preserve">(№№ 7, </w:t>
      </w:r>
      <w:r w:rsidR="00FF0C47" w:rsidRPr="00514295">
        <w:rPr>
          <w:color w:val="000000"/>
          <w:sz w:val="28"/>
          <w:szCs w:val="28"/>
          <w:lang w:val="uk-UA"/>
        </w:rPr>
        <w:t>12</w:t>
      </w:r>
      <w:r w:rsidR="00397CB6" w:rsidRPr="00514295">
        <w:rPr>
          <w:color w:val="000000"/>
          <w:sz w:val="28"/>
          <w:szCs w:val="28"/>
          <w:lang w:val="uk-UA"/>
        </w:rPr>
        <w:t>, 1</w:t>
      </w:r>
      <w:r w:rsidR="002E71D8" w:rsidRPr="00514295">
        <w:rPr>
          <w:color w:val="000000"/>
          <w:sz w:val="28"/>
          <w:szCs w:val="28"/>
          <w:lang w:val="uk-UA"/>
        </w:rPr>
        <w:t>5</w:t>
      </w:r>
      <w:r w:rsidR="00397CB6" w:rsidRPr="00514295">
        <w:rPr>
          <w:color w:val="000000"/>
          <w:sz w:val="28"/>
          <w:szCs w:val="28"/>
          <w:lang w:val="uk-UA"/>
        </w:rPr>
        <w:t xml:space="preserve">), </w:t>
      </w:r>
      <w:proofErr w:type="spellStart"/>
      <w:r w:rsidR="00397CB6" w:rsidRPr="00514295">
        <w:rPr>
          <w:color w:val="000000"/>
          <w:sz w:val="28"/>
          <w:szCs w:val="28"/>
          <w:lang w:val="uk-UA"/>
        </w:rPr>
        <w:t>Мінька</w:t>
      </w:r>
      <w:proofErr w:type="spellEnd"/>
      <w:r w:rsidR="00397CB6" w:rsidRPr="00514295">
        <w:rPr>
          <w:color w:val="000000"/>
          <w:sz w:val="28"/>
          <w:szCs w:val="28"/>
          <w:lang w:val="uk-UA"/>
        </w:rPr>
        <w:t xml:space="preserve"> С.А. (№№ 8, 9, 1</w:t>
      </w:r>
      <w:r w:rsidR="002E71D8" w:rsidRPr="00514295">
        <w:rPr>
          <w:color w:val="000000"/>
          <w:sz w:val="28"/>
          <w:szCs w:val="28"/>
          <w:lang w:val="uk-UA"/>
        </w:rPr>
        <w:t>6</w:t>
      </w:r>
      <w:r w:rsidR="00397CB6" w:rsidRPr="00514295">
        <w:rPr>
          <w:color w:val="000000"/>
          <w:sz w:val="28"/>
          <w:szCs w:val="28"/>
          <w:lang w:val="uk-UA"/>
        </w:rPr>
        <w:t xml:space="preserve">), </w:t>
      </w:r>
      <w:proofErr w:type="spellStart"/>
      <w:r w:rsidR="00397CB6" w:rsidRPr="00514295">
        <w:rPr>
          <w:color w:val="000000"/>
          <w:sz w:val="28"/>
          <w:szCs w:val="28"/>
          <w:lang w:val="uk-UA"/>
        </w:rPr>
        <w:t>Батенка</w:t>
      </w:r>
      <w:proofErr w:type="spellEnd"/>
      <w:r w:rsidR="00397CB6" w:rsidRPr="00514295">
        <w:rPr>
          <w:color w:val="000000"/>
          <w:sz w:val="28"/>
          <w:szCs w:val="28"/>
          <w:lang w:val="uk-UA"/>
        </w:rPr>
        <w:t xml:space="preserve"> Т.І. (№ 13), Фролова П.В. </w:t>
      </w:r>
      <w:r w:rsidR="002E71D8" w:rsidRPr="00514295">
        <w:rPr>
          <w:color w:val="000000"/>
          <w:sz w:val="28"/>
          <w:szCs w:val="28"/>
          <w:lang w:val="uk-UA"/>
        </w:rPr>
        <w:t xml:space="preserve"> </w:t>
      </w:r>
      <w:r w:rsidR="00397CB6" w:rsidRPr="00514295">
        <w:rPr>
          <w:color w:val="000000"/>
          <w:sz w:val="28"/>
          <w:szCs w:val="28"/>
          <w:lang w:val="uk-UA"/>
        </w:rPr>
        <w:t>(№№ 1, 4, 1</w:t>
      </w:r>
      <w:r w:rsidR="002E71D8" w:rsidRPr="00514295">
        <w:rPr>
          <w:color w:val="000000"/>
          <w:sz w:val="28"/>
          <w:szCs w:val="28"/>
          <w:lang w:val="uk-UA"/>
        </w:rPr>
        <w:t>4</w:t>
      </w:r>
      <w:r w:rsidR="00397CB6" w:rsidRPr="00514295">
        <w:rPr>
          <w:color w:val="000000"/>
          <w:sz w:val="28"/>
          <w:szCs w:val="28"/>
          <w:lang w:val="uk-UA"/>
        </w:rPr>
        <w:t>)</w:t>
      </w:r>
      <w:r w:rsidR="007D0FA7" w:rsidRPr="00514295">
        <w:rPr>
          <w:color w:val="000000"/>
          <w:sz w:val="28"/>
          <w:szCs w:val="28"/>
          <w:lang w:val="uk-UA"/>
        </w:rPr>
        <w:t xml:space="preserve">.  </w:t>
      </w:r>
      <w:r w:rsidR="007D0FA7" w:rsidRPr="00514295">
        <w:rPr>
          <w:color w:val="FF0000"/>
          <w:sz w:val="28"/>
          <w:szCs w:val="28"/>
          <w:lang w:val="uk-UA"/>
        </w:rPr>
        <w:t xml:space="preserve"> </w:t>
      </w:r>
    </w:p>
    <w:p w:rsidR="00EB69F7" w:rsidRPr="00514295" w:rsidRDefault="00EB69F7" w:rsidP="00EB69F7">
      <w:pPr>
        <w:pStyle w:val="a7"/>
        <w:spacing w:before="0" w:beforeAutospacing="0" w:after="0" w:afterAutospacing="0"/>
        <w:ind w:firstLine="720"/>
        <w:jc w:val="both"/>
        <w:rPr>
          <w:color w:val="000000"/>
          <w:sz w:val="28"/>
          <w:lang w:val="uk-UA"/>
        </w:rPr>
      </w:pPr>
      <w:r w:rsidRPr="00514295">
        <w:rPr>
          <w:noProof/>
          <w:spacing w:val="2"/>
          <w:sz w:val="28"/>
          <w:szCs w:val="28"/>
          <w:lang w:val="uk-UA"/>
        </w:rPr>
        <w:t xml:space="preserve">За результатами розгляду пропозицій суб`єктів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="00BA5B55" w:rsidRPr="00514295">
        <w:rPr>
          <w:color w:val="000000"/>
          <w:sz w:val="28"/>
          <w:lang w:val="uk-UA"/>
        </w:rPr>
        <w:t>враховано 6</w:t>
      </w:r>
      <w:r w:rsidRPr="00514295">
        <w:rPr>
          <w:color w:val="000000"/>
          <w:sz w:val="28"/>
          <w:lang w:val="uk-UA"/>
        </w:rPr>
        <w:t xml:space="preserve"> пропозиці</w:t>
      </w:r>
      <w:r w:rsidR="00757DC2" w:rsidRPr="00514295">
        <w:rPr>
          <w:color w:val="000000"/>
          <w:sz w:val="28"/>
          <w:lang w:val="uk-UA"/>
        </w:rPr>
        <w:t>й</w:t>
      </w:r>
      <w:r w:rsidRPr="00514295">
        <w:rPr>
          <w:color w:val="000000"/>
          <w:sz w:val="28"/>
          <w:lang w:val="uk-UA"/>
        </w:rPr>
        <w:t xml:space="preserve"> </w:t>
      </w:r>
      <w:r w:rsidR="00397CB6" w:rsidRPr="00514295">
        <w:rPr>
          <w:color w:val="000000"/>
          <w:sz w:val="27"/>
          <w:szCs w:val="27"/>
          <w:lang w:val="uk-UA"/>
        </w:rPr>
        <w:t xml:space="preserve">(№№ 1, 4, 9, 14, 15, 16) та </w:t>
      </w:r>
      <w:proofErr w:type="spellStart"/>
      <w:r w:rsidR="00397CB6" w:rsidRPr="00514295">
        <w:rPr>
          <w:color w:val="000000"/>
          <w:sz w:val="27"/>
          <w:szCs w:val="27"/>
          <w:lang w:val="uk-UA"/>
        </w:rPr>
        <w:t>відхил</w:t>
      </w:r>
      <w:r w:rsidR="00757DC2" w:rsidRPr="00514295">
        <w:rPr>
          <w:color w:val="000000"/>
          <w:sz w:val="27"/>
          <w:szCs w:val="27"/>
          <w:lang w:val="uk-UA"/>
        </w:rPr>
        <w:t>ено</w:t>
      </w:r>
      <w:proofErr w:type="spellEnd"/>
      <w:r w:rsidR="00397CB6" w:rsidRPr="00514295">
        <w:rPr>
          <w:color w:val="000000"/>
          <w:sz w:val="27"/>
          <w:szCs w:val="27"/>
          <w:lang w:val="uk-UA"/>
        </w:rPr>
        <w:t xml:space="preserve"> 10 пропозицій                                      (№№  2, 3, 5, 6, 7, 8, 10, 11, 12, 13)</w:t>
      </w:r>
      <w:r w:rsidRPr="00514295">
        <w:rPr>
          <w:color w:val="000000"/>
          <w:sz w:val="28"/>
          <w:lang w:val="uk-UA"/>
        </w:rPr>
        <w:t>.</w:t>
      </w:r>
    </w:p>
    <w:p w:rsidR="00EB69F7" w:rsidRPr="00514295" w:rsidRDefault="00EB69F7" w:rsidP="00EB69F7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514295">
        <w:rPr>
          <w:noProof/>
          <w:spacing w:val="2"/>
          <w:sz w:val="28"/>
          <w:szCs w:val="28"/>
          <w:lang w:val="uk-UA"/>
        </w:rPr>
        <w:t xml:space="preserve">Комітет звернув увагу на те, що Верховною Радою України 15 липня 2020 року прийнято календарний план проведення четвертої сесії Верховної Ради України дев’ятого скликання (Постанова Верховної Ради України                     № 792-IX), згідно з яким у пленарні тижні передбачені ранкові та вечірні засідання,  а відтак у разі прийняття </w:t>
      </w:r>
      <w:r w:rsidRPr="00514295">
        <w:rPr>
          <w:noProof/>
          <w:sz w:val="28"/>
          <w:szCs w:val="28"/>
          <w:lang w:val="uk-UA"/>
        </w:rPr>
        <w:t>проекту</w:t>
      </w:r>
      <w:r w:rsidR="00757DC2" w:rsidRPr="00514295">
        <w:rPr>
          <w:noProof/>
          <w:sz w:val="28"/>
          <w:szCs w:val="28"/>
          <w:lang w:val="uk-UA"/>
        </w:rPr>
        <w:t xml:space="preserve"> Закону України</w:t>
      </w:r>
      <w:r w:rsidRPr="00514295">
        <w:rPr>
          <w:noProof/>
          <w:sz w:val="28"/>
          <w:szCs w:val="28"/>
          <w:lang w:val="uk-UA"/>
        </w:rPr>
        <w:t xml:space="preserve"> «</w:t>
      </w:r>
      <w:r w:rsidRPr="00514295">
        <w:rPr>
          <w:sz w:val="28"/>
          <w:szCs w:val="28"/>
          <w:lang w:val="uk-UA"/>
        </w:rPr>
        <w:t xml:space="preserve">Про внесення змін до Регламенту Верховної Ради України щодо графіку проведення пленарних засідань» (реєстр. № 3608) в цілому, необхідно буде </w:t>
      </w:r>
      <w:proofErr w:type="spellStart"/>
      <w:r w:rsidRPr="00514295">
        <w:rPr>
          <w:sz w:val="28"/>
          <w:szCs w:val="28"/>
          <w:lang w:val="uk-UA"/>
        </w:rPr>
        <w:t>внести</w:t>
      </w:r>
      <w:proofErr w:type="spellEnd"/>
      <w:r w:rsidRPr="00514295">
        <w:rPr>
          <w:sz w:val="28"/>
          <w:szCs w:val="28"/>
          <w:lang w:val="uk-UA"/>
        </w:rPr>
        <w:t xml:space="preserve"> зміни до </w:t>
      </w:r>
      <w:r w:rsidRPr="00514295">
        <w:rPr>
          <w:noProof/>
          <w:spacing w:val="2"/>
          <w:sz w:val="28"/>
          <w:szCs w:val="28"/>
          <w:lang w:val="uk-UA"/>
        </w:rPr>
        <w:t xml:space="preserve">календарного плану проведення четвертої сесії Верховної Ради України дев’ятого скликання щодо уточнення кількості пленарних засідань, що проводяться протягом дня. </w:t>
      </w:r>
    </w:p>
    <w:p w:rsidR="00EB69F7" w:rsidRPr="00514295" w:rsidRDefault="00EB69F7" w:rsidP="00EB69F7">
      <w:pPr>
        <w:ind w:firstLine="708"/>
        <w:jc w:val="both"/>
        <w:rPr>
          <w:noProof/>
          <w:spacing w:val="2"/>
          <w:sz w:val="28"/>
          <w:szCs w:val="28"/>
          <w:lang w:val="uk-UA"/>
        </w:rPr>
      </w:pPr>
      <w:r w:rsidRPr="00514295">
        <w:rPr>
          <w:color w:val="000000"/>
          <w:sz w:val="28"/>
          <w:lang w:val="uk-UA"/>
        </w:rPr>
        <w:t xml:space="preserve">Комітет, керуючись пунктами 5, 6 частини першої статті 16, частиною п’ятою статті 44 Закону України «Про комітети Верховної Ради України», </w:t>
      </w:r>
      <w:r w:rsidRPr="00514295">
        <w:rPr>
          <w:noProof/>
          <w:sz w:val="28"/>
          <w:szCs w:val="28"/>
          <w:lang w:val="uk-UA"/>
        </w:rPr>
        <w:t xml:space="preserve">частиною шостою статті 118 </w:t>
      </w:r>
      <w:r w:rsidRPr="00514295">
        <w:rPr>
          <w:color w:val="000000"/>
          <w:sz w:val="28"/>
          <w:lang w:val="uk-UA"/>
        </w:rPr>
        <w:t xml:space="preserve"> Регламенту Верховної Ради України,  прийняв рішення </w:t>
      </w:r>
      <w:r w:rsidRPr="00514295">
        <w:rPr>
          <w:noProof/>
          <w:spacing w:val="2"/>
          <w:sz w:val="28"/>
          <w:szCs w:val="28"/>
          <w:lang w:val="uk-UA"/>
        </w:rPr>
        <w:t>рекомендувати Верховній Раді України</w:t>
      </w:r>
      <w:r w:rsidR="00757DC2" w:rsidRPr="00514295">
        <w:rPr>
          <w:noProof/>
          <w:spacing w:val="2"/>
          <w:sz w:val="28"/>
          <w:szCs w:val="28"/>
          <w:lang w:val="uk-UA"/>
        </w:rPr>
        <w:t>,</w:t>
      </w:r>
      <w:r w:rsidRPr="00514295">
        <w:rPr>
          <w:noProof/>
          <w:spacing w:val="2"/>
          <w:sz w:val="28"/>
          <w:szCs w:val="28"/>
          <w:lang w:val="uk-UA"/>
        </w:rPr>
        <w:t xml:space="preserve"> за результатами розгляду в другому читанні </w:t>
      </w:r>
      <w:r w:rsidR="00757DC2" w:rsidRPr="00514295">
        <w:rPr>
          <w:noProof/>
          <w:spacing w:val="2"/>
          <w:sz w:val="28"/>
          <w:szCs w:val="28"/>
          <w:lang w:val="uk-UA"/>
        </w:rPr>
        <w:t>законопроекту</w:t>
      </w:r>
      <w:r w:rsidRPr="00514295">
        <w:rPr>
          <w:sz w:val="28"/>
          <w:szCs w:val="28"/>
          <w:lang w:val="uk-UA"/>
        </w:rPr>
        <w:t xml:space="preserve"> (реєстр. № 3608)</w:t>
      </w:r>
      <w:r w:rsidRPr="00514295">
        <w:rPr>
          <w:noProof/>
          <w:sz w:val="28"/>
          <w:szCs w:val="28"/>
          <w:lang w:val="uk-UA"/>
        </w:rPr>
        <w:t>,</w:t>
      </w:r>
      <w:r w:rsidRPr="00514295">
        <w:rPr>
          <w:noProof/>
          <w:spacing w:val="2"/>
          <w:sz w:val="28"/>
          <w:szCs w:val="28"/>
          <w:lang w:val="uk-UA"/>
        </w:rPr>
        <w:t xml:space="preserve"> прийняти його в другому читанні та в цілому.</w:t>
      </w:r>
    </w:p>
    <w:p w:rsidR="00EC3085" w:rsidRPr="00514295" w:rsidRDefault="00EC3085" w:rsidP="00EC3085">
      <w:pPr>
        <w:pStyle w:val="a7"/>
        <w:spacing w:before="0" w:beforeAutospacing="0" w:after="0" w:afterAutospacing="0"/>
        <w:ind w:firstLine="720"/>
        <w:jc w:val="both"/>
        <w:rPr>
          <w:sz w:val="28"/>
          <w:lang w:val="uk-UA"/>
        </w:rPr>
      </w:pPr>
      <w:r w:rsidRPr="00514295">
        <w:rPr>
          <w:color w:val="000000"/>
          <w:sz w:val="28"/>
          <w:lang w:val="uk-UA"/>
        </w:rPr>
        <w:t xml:space="preserve">Порівняльна таблиця законопроекту до другого читання  завізована </w:t>
      </w:r>
      <w:r w:rsidRPr="00514295">
        <w:rPr>
          <w:noProof/>
          <w:spacing w:val="2"/>
          <w:sz w:val="28"/>
          <w:szCs w:val="28"/>
          <w:lang w:val="uk-UA"/>
        </w:rPr>
        <w:t xml:space="preserve">Редакційним управлінням Головного управління документального забезпечення Апарату Верховної Ради України та </w:t>
      </w:r>
      <w:r w:rsidRPr="00514295">
        <w:rPr>
          <w:noProof/>
          <w:spacing w:val="2"/>
          <w:sz w:val="28"/>
          <w:szCs w:val="28"/>
          <w:lang w:val="uk-UA"/>
        </w:rPr>
        <w:t xml:space="preserve">із зауваженнями </w:t>
      </w:r>
      <w:r w:rsidRPr="00514295">
        <w:rPr>
          <w:noProof/>
          <w:spacing w:val="2"/>
          <w:sz w:val="28"/>
          <w:szCs w:val="28"/>
          <w:lang w:val="uk-UA"/>
        </w:rPr>
        <w:t>Головн</w:t>
      </w:r>
      <w:r w:rsidRPr="00514295">
        <w:rPr>
          <w:noProof/>
          <w:spacing w:val="2"/>
          <w:sz w:val="28"/>
          <w:szCs w:val="28"/>
          <w:lang w:val="uk-UA"/>
        </w:rPr>
        <w:t>ого</w:t>
      </w:r>
      <w:r w:rsidRPr="00514295">
        <w:rPr>
          <w:noProof/>
          <w:spacing w:val="2"/>
          <w:sz w:val="28"/>
          <w:szCs w:val="28"/>
          <w:lang w:val="uk-UA"/>
        </w:rPr>
        <w:t xml:space="preserve"> юридичн</w:t>
      </w:r>
      <w:r w:rsidRPr="00514295">
        <w:rPr>
          <w:noProof/>
          <w:spacing w:val="2"/>
          <w:sz w:val="28"/>
          <w:szCs w:val="28"/>
          <w:lang w:val="uk-UA"/>
        </w:rPr>
        <w:t>ого</w:t>
      </w:r>
      <w:r w:rsidRPr="00514295">
        <w:rPr>
          <w:noProof/>
          <w:spacing w:val="2"/>
          <w:sz w:val="28"/>
          <w:szCs w:val="28"/>
          <w:lang w:val="uk-UA"/>
        </w:rPr>
        <w:t xml:space="preserve"> управління Апарату Верховної Ради України</w:t>
      </w:r>
      <w:r w:rsidR="00445088" w:rsidRPr="00514295">
        <w:rPr>
          <w:noProof/>
          <w:spacing w:val="2"/>
          <w:sz w:val="28"/>
          <w:szCs w:val="28"/>
          <w:lang w:val="uk-UA"/>
        </w:rPr>
        <w:t xml:space="preserve"> </w:t>
      </w:r>
      <w:r w:rsidR="00445088" w:rsidRPr="00514295">
        <w:rPr>
          <w:color w:val="000000"/>
          <w:sz w:val="28"/>
          <w:lang w:val="uk-UA"/>
        </w:rPr>
        <w:t>(</w:t>
      </w:r>
      <w:r w:rsidR="00445088" w:rsidRPr="00514295">
        <w:rPr>
          <w:color w:val="000000"/>
          <w:sz w:val="28"/>
          <w:lang w:val="uk-UA"/>
        </w:rPr>
        <w:t>додаю</w:t>
      </w:r>
      <w:r w:rsidR="00445088" w:rsidRPr="00514295">
        <w:rPr>
          <w:color w:val="000000"/>
          <w:sz w:val="28"/>
          <w:lang w:val="uk-UA"/>
        </w:rPr>
        <w:t>ться)</w:t>
      </w:r>
      <w:r w:rsidRPr="00514295">
        <w:rPr>
          <w:noProof/>
          <w:spacing w:val="2"/>
          <w:sz w:val="28"/>
          <w:szCs w:val="28"/>
          <w:lang w:val="uk-UA"/>
        </w:rPr>
        <w:t>.</w:t>
      </w:r>
    </w:p>
    <w:p w:rsidR="00EB69F7" w:rsidRPr="00514295" w:rsidRDefault="00EB69F7" w:rsidP="00EB69F7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514295">
        <w:rPr>
          <w:noProof/>
          <w:spacing w:val="2"/>
          <w:sz w:val="28"/>
          <w:szCs w:val="28"/>
          <w:lang w:val="uk-UA"/>
        </w:rPr>
        <w:t>Доповідачем від Комітету при рогляді питання на пленарному засіданні Верховної Ради України визначено голову Комітету.</w:t>
      </w:r>
    </w:p>
    <w:p w:rsidR="00EB69F7" w:rsidRPr="00514295" w:rsidRDefault="00EB69F7" w:rsidP="00EB69F7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BC4693" w:rsidRPr="00514295" w:rsidRDefault="00BC4693" w:rsidP="00EB69F7">
      <w:pPr>
        <w:pStyle w:val="a7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EB69F7" w:rsidRPr="00514295" w:rsidRDefault="00EB69F7" w:rsidP="003E1F51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514295">
        <w:rPr>
          <w:noProof/>
          <w:sz w:val="28"/>
          <w:szCs w:val="28"/>
          <w:lang w:val="uk-UA"/>
        </w:rPr>
        <w:t xml:space="preserve">Голова Комітету                                               </w:t>
      </w:r>
      <w:r w:rsidRPr="00514295">
        <w:rPr>
          <w:b/>
          <w:noProof/>
          <w:sz w:val="28"/>
          <w:szCs w:val="28"/>
          <w:lang w:val="uk-UA"/>
        </w:rPr>
        <w:t xml:space="preserve">  С.В.КАЛЬЧЕНКО</w:t>
      </w:r>
      <w:bookmarkStart w:id="0" w:name="_GoBack"/>
      <w:bookmarkEnd w:id="0"/>
    </w:p>
    <w:p w:rsidR="00566E2C" w:rsidRPr="00514295" w:rsidRDefault="00566E2C" w:rsidP="00566E2C">
      <w:pPr>
        <w:pStyle w:val="a7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</w:p>
    <w:sectPr w:rsidR="00566E2C" w:rsidRPr="00514295" w:rsidSect="007450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899" w:right="851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59A" w:rsidRDefault="0078559A">
      <w:r>
        <w:separator/>
      </w:r>
    </w:p>
  </w:endnote>
  <w:endnote w:type="continuationSeparator" w:id="0">
    <w:p w:rsidR="0078559A" w:rsidRDefault="0078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856E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72EE">
      <w:rPr>
        <w:rStyle w:val="a5"/>
        <w:noProof/>
      </w:rPr>
      <w:t>3</w:t>
    </w:r>
    <w:r>
      <w:rPr>
        <w:rStyle w:val="a5"/>
      </w:rPr>
      <w:fldChar w:fldCharType="end"/>
    </w:r>
  </w:p>
  <w:p w:rsidR="00C75C7E" w:rsidRDefault="00C75C7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856EB">
    <w:pPr>
      <w:pStyle w:val="a4"/>
      <w:framePr w:wrap="around" w:vAnchor="text" w:hAnchor="margin" w:xAlign="center" w:y="1"/>
      <w:rPr>
        <w:rStyle w:val="a5"/>
      </w:rPr>
    </w:pPr>
  </w:p>
  <w:p w:rsidR="00C75C7E" w:rsidRDefault="00C75C7E" w:rsidP="00D3095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59A" w:rsidRDefault="0078559A">
      <w:r>
        <w:separator/>
      </w:r>
    </w:p>
  </w:footnote>
  <w:footnote w:type="continuationSeparator" w:id="0">
    <w:p w:rsidR="0078559A" w:rsidRDefault="00785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D66C1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72EE">
      <w:rPr>
        <w:rStyle w:val="a5"/>
        <w:noProof/>
      </w:rPr>
      <w:t>3</w:t>
    </w:r>
    <w:r>
      <w:rPr>
        <w:rStyle w:val="a5"/>
      </w:rPr>
      <w:fldChar w:fldCharType="end"/>
    </w:r>
  </w:p>
  <w:p w:rsidR="00C75C7E" w:rsidRDefault="00C75C7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Default="00C75C7E" w:rsidP="00C45F98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1F51">
      <w:rPr>
        <w:rStyle w:val="a5"/>
        <w:noProof/>
      </w:rPr>
      <w:t>2</w:t>
    </w:r>
    <w:r>
      <w:rPr>
        <w:rStyle w:val="a5"/>
      </w:rPr>
      <w:fldChar w:fldCharType="end"/>
    </w:r>
  </w:p>
  <w:p w:rsidR="00C75C7E" w:rsidRDefault="00C75C7E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  <w:r>
      <w:tab/>
    </w:r>
  </w:p>
  <w:p w:rsidR="00C75C7E" w:rsidRDefault="00C75C7E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</w:p>
  <w:p w:rsidR="00C75C7E" w:rsidRPr="00D66C1E" w:rsidRDefault="00C75C7E" w:rsidP="00D66C1E">
    <w:pPr>
      <w:pStyle w:val="a6"/>
      <w:tabs>
        <w:tab w:val="clear" w:pos="4677"/>
        <w:tab w:val="clear" w:pos="9355"/>
        <w:tab w:val="left" w:pos="5436"/>
      </w:tabs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C7E" w:rsidRPr="008F35E4" w:rsidRDefault="00C75C7E" w:rsidP="005D17AE">
    <w:pPr>
      <w:tabs>
        <w:tab w:val="left" w:pos="3420"/>
      </w:tabs>
      <w:jc w:val="right"/>
      <w:rPr>
        <w:bCs/>
      </w:rPr>
    </w:pPr>
    <w:r w:rsidRPr="008F35E4">
      <w:rPr>
        <w:lang w:val="uk-UA"/>
      </w:rPr>
      <w:t xml:space="preserve">До реєстр. № </w:t>
    </w:r>
    <w:r w:rsidR="00485E8B">
      <w:rPr>
        <w:lang w:val="uk-UA"/>
      </w:rPr>
      <w:t>3608</w:t>
    </w:r>
    <w:r w:rsidRPr="008F35E4">
      <w:rPr>
        <w:lang w:val="uk-UA"/>
      </w:rPr>
      <w:t xml:space="preserve"> </w:t>
    </w:r>
  </w:p>
  <w:p w:rsidR="00C75C7E" w:rsidRPr="00241070" w:rsidRDefault="00C75C7E" w:rsidP="005D17AE">
    <w:pPr>
      <w:tabs>
        <w:tab w:val="left" w:pos="3420"/>
      </w:tabs>
      <w:jc w:val="right"/>
      <w:rPr>
        <w:sz w:val="28"/>
        <w:szCs w:val="28"/>
        <w:lang w:val="uk-UA"/>
      </w:rPr>
    </w:pPr>
    <w:r w:rsidRPr="008F35E4">
      <w:rPr>
        <w:lang w:val="uk-UA"/>
      </w:rPr>
      <w:t>(друге читання)</w:t>
    </w:r>
  </w:p>
  <w:p w:rsidR="00C75C7E" w:rsidRPr="005D17AE" w:rsidRDefault="00C75C7E" w:rsidP="005D17AE">
    <w:pPr>
      <w:pStyle w:val="a6"/>
      <w:jc w:val="right"/>
      <w:rPr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6EB"/>
    <w:rsid w:val="00005F1E"/>
    <w:rsid w:val="000120AE"/>
    <w:rsid w:val="00015011"/>
    <w:rsid w:val="0002030A"/>
    <w:rsid w:val="0002460B"/>
    <w:rsid w:val="00025AAE"/>
    <w:rsid w:val="00033D65"/>
    <w:rsid w:val="00043A40"/>
    <w:rsid w:val="0005048A"/>
    <w:rsid w:val="00051C58"/>
    <w:rsid w:val="00055681"/>
    <w:rsid w:val="000640D4"/>
    <w:rsid w:val="00077A39"/>
    <w:rsid w:val="0009137F"/>
    <w:rsid w:val="00094848"/>
    <w:rsid w:val="000C26AF"/>
    <w:rsid w:val="000E1DEB"/>
    <w:rsid w:val="00121E48"/>
    <w:rsid w:val="00127D6D"/>
    <w:rsid w:val="0015138A"/>
    <w:rsid w:val="00161B62"/>
    <w:rsid w:val="00162E10"/>
    <w:rsid w:val="0016739E"/>
    <w:rsid w:val="00177A97"/>
    <w:rsid w:val="001D2E1B"/>
    <w:rsid w:val="001F0525"/>
    <w:rsid w:val="001F2A2B"/>
    <w:rsid w:val="00224166"/>
    <w:rsid w:val="00232E01"/>
    <w:rsid w:val="00245A2A"/>
    <w:rsid w:val="002605EB"/>
    <w:rsid w:val="0026636D"/>
    <w:rsid w:val="00266F5E"/>
    <w:rsid w:val="00267889"/>
    <w:rsid w:val="002A361D"/>
    <w:rsid w:val="002B479A"/>
    <w:rsid w:val="002E71D8"/>
    <w:rsid w:val="00307702"/>
    <w:rsid w:val="00370521"/>
    <w:rsid w:val="00373418"/>
    <w:rsid w:val="003849E2"/>
    <w:rsid w:val="00397CB6"/>
    <w:rsid w:val="003B0C1A"/>
    <w:rsid w:val="003B5212"/>
    <w:rsid w:val="003C5525"/>
    <w:rsid w:val="003C56FE"/>
    <w:rsid w:val="003E1F51"/>
    <w:rsid w:val="00403092"/>
    <w:rsid w:val="00415CBE"/>
    <w:rsid w:val="00434C02"/>
    <w:rsid w:val="00441431"/>
    <w:rsid w:val="00445088"/>
    <w:rsid w:val="00454ED5"/>
    <w:rsid w:val="00457383"/>
    <w:rsid w:val="00462508"/>
    <w:rsid w:val="00483E34"/>
    <w:rsid w:val="00484511"/>
    <w:rsid w:val="00485E8B"/>
    <w:rsid w:val="0049639E"/>
    <w:rsid w:val="004A76AF"/>
    <w:rsid w:val="004A7843"/>
    <w:rsid w:val="005042B3"/>
    <w:rsid w:val="00514295"/>
    <w:rsid w:val="00521C55"/>
    <w:rsid w:val="00566E2C"/>
    <w:rsid w:val="0057345C"/>
    <w:rsid w:val="00592BFC"/>
    <w:rsid w:val="005C708B"/>
    <w:rsid w:val="005D17AE"/>
    <w:rsid w:val="005D4A88"/>
    <w:rsid w:val="005E21B1"/>
    <w:rsid w:val="005E29F4"/>
    <w:rsid w:val="005E2DD2"/>
    <w:rsid w:val="005F5FF0"/>
    <w:rsid w:val="006248E8"/>
    <w:rsid w:val="0066677E"/>
    <w:rsid w:val="00674637"/>
    <w:rsid w:val="00680704"/>
    <w:rsid w:val="00692F36"/>
    <w:rsid w:val="006A12E8"/>
    <w:rsid w:val="006B11A6"/>
    <w:rsid w:val="006D0941"/>
    <w:rsid w:val="006D66D5"/>
    <w:rsid w:val="006D709B"/>
    <w:rsid w:val="006F72C7"/>
    <w:rsid w:val="007002A2"/>
    <w:rsid w:val="00715FCB"/>
    <w:rsid w:val="0074348C"/>
    <w:rsid w:val="0074501B"/>
    <w:rsid w:val="00757DC2"/>
    <w:rsid w:val="00762F8C"/>
    <w:rsid w:val="00766BAF"/>
    <w:rsid w:val="0078195E"/>
    <w:rsid w:val="0078559A"/>
    <w:rsid w:val="00793699"/>
    <w:rsid w:val="007A3FF6"/>
    <w:rsid w:val="007C3C4F"/>
    <w:rsid w:val="007D0FA7"/>
    <w:rsid w:val="00805F0D"/>
    <w:rsid w:val="008141CE"/>
    <w:rsid w:val="00815D3A"/>
    <w:rsid w:val="00820123"/>
    <w:rsid w:val="00837DB8"/>
    <w:rsid w:val="0084626C"/>
    <w:rsid w:val="008472EE"/>
    <w:rsid w:val="008573C0"/>
    <w:rsid w:val="00865618"/>
    <w:rsid w:val="008A0449"/>
    <w:rsid w:val="008A6D3C"/>
    <w:rsid w:val="008C476F"/>
    <w:rsid w:val="008C4B13"/>
    <w:rsid w:val="008C4E6F"/>
    <w:rsid w:val="008F35E4"/>
    <w:rsid w:val="0091131D"/>
    <w:rsid w:val="009670F5"/>
    <w:rsid w:val="009706A4"/>
    <w:rsid w:val="0097158F"/>
    <w:rsid w:val="00981ADF"/>
    <w:rsid w:val="00993B4C"/>
    <w:rsid w:val="00996929"/>
    <w:rsid w:val="009D043C"/>
    <w:rsid w:val="009E618A"/>
    <w:rsid w:val="009E65AA"/>
    <w:rsid w:val="00A5682A"/>
    <w:rsid w:val="00A92E0B"/>
    <w:rsid w:val="00A9772C"/>
    <w:rsid w:val="00AA1356"/>
    <w:rsid w:val="00AA5673"/>
    <w:rsid w:val="00AE1946"/>
    <w:rsid w:val="00B271FD"/>
    <w:rsid w:val="00B3668C"/>
    <w:rsid w:val="00B45B28"/>
    <w:rsid w:val="00B62B86"/>
    <w:rsid w:val="00B7279E"/>
    <w:rsid w:val="00B74AE5"/>
    <w:rsid w:val="00B8314A"/>
    <w:rsid w:val="00B847C2"/>
    <w:rsid w:val="00BA5B55"/>
    <w:rsid w:val="00BC4693"/>
    <w:rsid w:val="00BF6374"/>
    <w:rsid w:val="00C2635F"/>
    <w:rsid w:val="00C45F98"/>
    <w:rsid w:val="00C5375B"/>
    <w:rsid w:val="00C75C7E"/>
    <w:rsid w:val="00C7660F"/>
    <w:rsid w:val="00C805A3"/>
    <w:rsid w:val="00C856EB"/>
    <w:rsid w:val="00CB7FE6"/>
    <w:rsid w:val="00CC1F3F"/>
    <w:rsid w:val="00CE400E"/>
    <w:rsid w:val="00D01504"/>
    <w:rsid w:val="00D30958"/>
    <w:rsid w:val="00D53099"/>
    <w:rsid w:val="00D56DB9"/>
    <w:rsid w:val="00D66C1E"/>
    <w:rsid w:val="00D7080D"/>
    <w:rsid w:val="00D7355C"/>
    <w:rsid w:val="00D746EC"/>
    <w:rsid w:val="00D845C0"/>
    <w:rsid w:val="00DB65AE"/>
    <w:rsid w:val="00DE52BF"/>
    <w:rsid w:val="00E03E8E"/>
    <w:rsid w:val="00E37A25"/>
    <w:rsid w:val="00E875D5"/>
    <w:rsid w:val="00EB69F7"/>
    <w:rsid w:val="00EC3085"/>
    <w:rsid w:val="00EE0FC4"/>
    <w:rsid w:val="00EF051F"/>
    <w:rsid w:val="00F10E92"/>
    <w:rsid w:val="00F12D4D"/>
    <w:rsid w:val="00F1542A"/>
    <w:rsid w:val="00F31279"/>
    <w:rsid w:val="00F326B4"/>
    <w:rsid w:val="00F6042A"/>
    <w:rsid w:val="00F65E5D"/>
    <w:rsid w:val="00F87C71"/>
    <w:rsid w:val="00FE016A"/>
    <w:rsid w:val="00FE06A8"/>
    <w:rsid w:val="00FF0C47"/>
    <w:rsid w:val="00FF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6E58B"/>
  <w15:chartTrackingRefBased/>
  <w15:docId w15:val="{FC030D5E-E1BA-491F-9556-A648AF56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6EB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856EB"/>
    <w:pPr>
      <w:jc w:val="center"/>
    </w:pPr>
    <w:rPr>
      <w:sz w:val="32"/>
      <w:lang w:val="uk-UA"/>
    </w:rPr>
  </w:style>
  <w:style w:type="paragraph" w:styleId="a4">
    <w:name w:val="footer"/>
    <w:basedOn w:val="a"/>
    <w:rsid w:val="00C856EB"/>
    <w:pPr>
      <w:tabs>
        <w:tab w:val="center" w:pos="4677"/>
        <w:tab w:val="right" w:pos="9355"/>
      </w:tabs>
    </w:pPr>
  </w:style>
  <w:style w:type="character" w:styleId="a5">
    <w:name w:val="page number"/>
    <w:rsid w:val="00C856EB"/>
    <w:rPr>
      <w:rFonts w:cs="Times New Roman"/>
    </w:rPr>
  </w:style>
  <w:style w:type="paragraph" w:styleId="a6">
    <w:name w:val="header"/>
    <w:basedOn w:val="a"/>
    <w:rsid w:val="00C856EB"/>
    <w:pPr>
      <w:tabs>
        <w:tab w:val="center" w:pos="4677"/>
        <w:tab w:val="right" w:pos="9355"/>
      </w:tabs>
    </w:pPr>
  </w:style>
  <w:style w:type="paragraph" w:styleId="a7">
    <w:name w:val="Normal (Web)"/>
    <w:basedOn w:val="a"/>
    <w:rsid w:val="00C856EB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051C58"/>
    <w:pPr>
      <w:spacing w:after="120" w:line="480" w:lineRule="auto"/>
    </w:pPr>
  </w:style>
  <w:style w:type="character" w:customStyle="1" w:styleId="rvts23">
    <w:name w:val="rvts23"/>
    <w:rsid w:val="00B271FD"/>
  </w:style>
  <w:style w:type="character" w:customStyle="1" w:styleId="rvts0">
    <w:name w:val="rvts0"/>
    <w:rsid w:val="00B271FD"/>
  </w:style>
  <w:style w:type="character" w:customStyle="1" w:styleId="st42">
    <w:name w:val="st42"/>
    <w:uiPriority w:val="99"/>
    <w:rsid w:val="00BF6374"/>
    <w:rPr>
      <w:rFonts w:ascii="Times New Roman" w:hAnsi="Times New Roman" w:cs="Times New Roman" w:hint="default"/>
      <w:color w:val="000000"/>
      <w:sz w:val="28"/>
      <w:szCs w:val="28"/>
    </w:rPr>
  </w:style>
  <w:style w:type="paragraph" w:customStyle="1" w:styleId="st2">
    <w:name w:val="st2"/>
    <w:uiPriority w:val="99"/>
    <w:rsid w:val="00BF6374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="Calibri" w:hAnsi="Courier New" w:cs="Courier New"/>
      <w:sz w:val="24"/>
      <w:szCs w:val="24"/>
      <w:lang w:val="ru-RU" w:eastAsia="en-US"/>
    </w:rPr>
  </w:style>
  <w:style w:type="paragraph" w:customStyle="1" w:styleId="StyleWisnow">
    <w:name w:val="StyleWisnow"/>
    <w:basedOn w:val="a"/>
    <w:rsid w:val="009670F5"/>
    <w:pPr>
      <w:spacing w:line="220" w:lineRule="exact"/>
    </w:pPr>
    <w:rPr>
      <w:sz w:val="18"/>
      <w:szCs w:val="20"/>
      <w:lang w:val="uk-UA"/>
    </w:rPr>
  </w:style>
  <w:style w:type="paragraph" w:styleId="a8">
    <w:name w:val="Balloon Text"/>
    <w:basedOn w:val="a"/>
    <w:link w:val="a9"/>
    <w:rsid w:val="00AA5673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rsid w:val="00AA5673"/>
    <w:rPr>
      <w:rFonts w:ascii="Segoe UI" w:hAnsi="Segoe UI" w:cs="Segoe UI"/>
      <w:sz w:val="18"/>
      <w:szCs w:val="18"/>
      <w:lang w:val="ru-RU" w:eastAsia="ru-RU"/>
    </w:rPr>
  </w:style>
  <w:style w:type="paragraph" w:customStyle="1" w:styleId="StyleOstRed">
    <w:name w:val="StyleOstRed"/>
    <w:basedOn w:val="a"/>
    <w:rsid w:val="008141CE"/>
    <w:pPr>
      <w:spacing w:after="120"/>
      <w:ind w:firstLine="720"/>
      <w:jc w:val="both"/>
    </w:pPr>
    <w:rPr>
      <w:sz w:val="28"/>
      <w:szCs w:val="20"/>
      <w:lang w:val="uk-UA"/>
    </w:rPr>
  </w:style>
  <w:style w:type="character" w:customStyle="1" w:styleId="rvts44">
    <w:name w:val="rvts44"/>
    <w:rsid w:val="00762F8C"/>
  </w:style>
  <w:style w:type="character" w:customStyle="1" w:styleId="20">
    <w:name w:val="Основний текст 2 Знак"/>
    <w:basedOn w:val="a0"/>
    <w:link w:val="2"/>
    <w:rsid w:val="00F12D4D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3045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Тетяна Миколаївна Меть</cp:lastModifiedBy>
  <cp:revision>15</cp:revision>
  <cp:lastPrinted>2020-09-10T11:13:00Z</cp:lastPrinted>
  <dcterms:created xsi:type="dcterms:W3CDTF">2020-09-07T13:46:00Z</dcterms:created>
  <dcterms:modified xsi:type="dcterms:W3CDTF">2020-09-10T11:28:00Z</dcterms:modified>
</cp:coreProperties>
</file>