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79E13" w14:textId="5F5CE38D" w:rsidR="000D4B81" w:rsidRPr="00C52D8B" w:rsidRDefault="000D4B81" w:rsidP="002242D6">
      <w:pPr>
        <w:ind w:firstLine="4395"/>
        <w:jc w:val="both"/>
        <w:rPr>
          <w:rFonts w:eastAsia="Times New Roman"/>
          <w:b/>
          <w:bCs/>
          <w:iCs/>
          <w:sz w:val="28"/>
          <w:szCs w:val="28"/>
          <w:lang w:val="uk-UA"/>
        </w:rPr>
      </w:pPr>
      <w:r w:rsidRPr="00C52D8B">
        <w:rPr>
          <w:rFonts w:eastAsia="Times New Roman"/>
          <w:b/>
          <w:bCs/>
          <w:iCs/>
          <w:sz w:val="28"/>
          <w:szCs w:val="28"/>
          <w:lang w:val="uk-UA"/>
        </w:rPr>
        <w:t xml:space="preserve">Комітет Верховної Ради України </w:t>
      </w:r>
    </w:p>
    <w:p w14:paraId="1B954908" w14:textId="77777777" w:rsidR="00E05D97" w:rsidRDefault="000D4B81" w:rsidP="002242D6">
      <w:pPr>
        <w:ind w:firstLine="4395"/>
        <w:jc w:val="both"/>
        <w:rPr>
          <w:rFonts w:eastAsia="Times New Roman"/>
          <w:b/>
          <w:sz w:val="28"/>
          <w:szCs w:val="28"/>
          <w:lang w:val="uk-UA"/>
        </w:rPr>
      </w:pPr>
      <w:r w:rsidRPr="00C52D8B">
        <w:rPr>
          <w:rFonts w:eastAsia="Times New Roman"/>
          <w:b/>
          <w:sz w:val="28"/>
          <w:szCs w:val="28"/>
          <w:lang w:val="uk-UA"/>
        </w:rPr>
        <w:t xml:space="preserve">з питань </w:t>
      </w:r>
      <w:r w:rsidR="00E05D97" w:rsidRPr="00E05D97">
        <w:rPr>
          <w:rFonts w:eastAsia="Times New Roman"/>
          <w:b/>
          <w:sz w:val="28"/>
          <w:szCs w:val="28"/>
          <w:lang w:val="uk-UA"/>
        </w:rPr>
        <w:t>соціальної політики та захисту</w:t>
      </w:r>
    </w:p>
    <w:p w14:paraId="7467266D" w14:textId="491F75A6" w:rsidR="00E05D97" w:rsidRPr="00E05D97" w:rsidRDefault="00E05D97" w:rsidP="002242D6">
      <w:pPr>
        <w:ind w:firstLine="4395"/>
        <w:jc w:val="both"/>
        <w:rPr>
          <w:rFonts w:eastAsia="Times New Roman"/>
          <w:b/>
          <w:sz w:val="28"/>
          <w:szCs w:val="28"/>
          <w:lang w:val="uk-UA"/>
        </w:rPr>
      </w:pPr>
      <w:r w:rsidRPr="00E05D97">
        <w:rPr>
          <w:rFonts w:eastAsia="Times New Roman"/>
          <w:b/>
          <w:sz w:val="28"/>
          <w:szCs w:val="28"/>
          <w:lang w:val="uk-UA"/>
        </w:rPr>
        <w:t>прав ветеранів</w:t>
      </w:r>
    </w:p>
    <w:p w14:paraId="54433595" w14:textId="61734FB5" w:rsidR="0018775E" w:rsidRDefault="0018775E" w:rsidP="00747045">
      <w:pPr>
        <w:jc w:val="both"/>
        <w:rPr>
          <w:rFonts w:eastAsia="Times New Roman"/>
          <w:sz w:val="28"/>
          <w:szCs w:val="28"/>
          <w:lang w:val="uk-UA"/>
        </w:rPr>
      </w:pPr>
      <w:r>
        <w:rPr>
          <w:rFonts w:eastAsia="Times New Roman"/>
          <w:sz w:val="28"/>
          <w:szCs w:val="28"/>
          <w:lang w:val="uk-UA"/>
        </w:rPr>
        <w:t xml:space="preserve">Про розгляд </w:t>
      </w:r>
      <w:r w:rsidR="00807C00">
        <w:rPr>
          <w:rFonts w:eastAsia="Times New Roman"/>
          <w:sz w:val="28"/>
          <w:szCs w:val="28"/>
          <w:lang w:val="uk-UA"/>
        </w:rPr>
        <w:t xml:space="preserve">законопроекту </w:t>
      </w:r>
    </w:p>
    <w:p w14:paraId="668B5FAC" w14:textId="5082A955" w:rsidR="00747045" w:rsidRPr="003E76B4" w:rsidRDefault="00807C00" w:rsidP="00747045">
      <w:pPr>
        <w:jc w:val="both"/>
        <w:rPr>
          <w:rFonts w:eastAsia="Times New Roman"/>
          <w:bCs/>
          <w:iCs/>
          <w:sz w:val="28"/>
          <w:szCs w:val="28"/>
          <w:lang w:val="uk-UA"/>
        </w:rPr>
      </w:pPr>
      <w:r>
        <w:rPr>
          <w:rFonts w:eastAsia="Times New Roman"/>
          <w:sz w:val="28"/>
          <w:szCs w:val="28"/>
          <w:lang w:val="uk-UA"/>
        </w:rPr>
        <w:t>за реєстр.№</w:t>
      </w:r>
      <w:r w:rsidR="00B47859">
        <w:rPr>
          <w:rFonts w:eastAsia="Times New Roman"/>
          <w:sz w:val="28"/>
          <w:szCs w:val="28"/>
          <w:lang w:val="uk-UA"/>
        </w:rPr>
        <w:t>3</w:t>
      </w:r>
      <w:r w:rsidR="00E05D97">
        <w:rPr>
          <w:rFonts w:eastAsia="Times New Roman"/>
          <w:sz w:val="28"/>
          <w:szCs w:val="28"/>
          <w:lang w:val="uk-UA"/>
        </w:rPr>
        <w:t>61</w:t>
      </w:r>
      <w:r w:rsidR="00B47859">
        <w:rPr>
          <w:rFonts w:eastAsia="Times New Roman"/>
          <w:sz w:val="28"/>
          <w:szCs w:val="28"/>
          <w:lang w:val="uk-UA"/>
        </w:rPr>
        <w:t>3</w:t>
      </w:r>
    </w:p>
    <w:p w14:paraId="3628F28F" w14:textId="77777777" w:rsidR="005720A9" w:rsidRDefault="005720A9" w:rsidP="000B21CB">
      <w:pPr>
        <w:pStyle w:val="Default"/>
        <w:ind w:firstLine="851"/>
        <w:jc w:val="both"/>
        <w:rPr>
          <w:rFonts w:eastAsia="Times New Roman"/>
          <w:sz w:val="28"/>
          <w:szCs w:val="28"/>
        </w:rPr>
      </w:pPr>
    </w:p>
    <w:p w14:paraId="5F0DF809" w14:textId="6143F9AD" w:rsidR="000B21CB" w:rsidRPr="000B21CB" w:rsidRDefault="000D4B81" w:rsidP="00972F89">
      <w:pPr>
        <w:pStyle w:val="Default"/>
        <w:ind w:firstLine="851"/>
        <w:jc w:val="both"/>
        <w:rPr>
          <w:rFonts w:eastAsia="Times New Roman"/>
          <w:sz w:val="28"/>
          <w:szCs w:val="28"/>
        </w:rPr>
      </w:pPr>
      <w:r w:rsidRPr="003E76B4">
        <w:rPr>
          <w:rFonts w:eastAsia="Times New Roman"/>
          <w:sz w:val="28"/>
          <w:szCs w:val="28"/>
        </w:rPr>
        <w:t xml:space="preserve">Комітет Верховної Ради України з питань бюджету на своєму засіданні </w:t>
      </w:r>
      <w:r w:rsidR="00472CD9">
        <w:rPr>
          <w:rFonts w:eastAsia="Times New Roman"/>
          <w:sz w:val="28"/>
          <w:szCs w:val="28"/>
        </w:rPr>
        <w:t>2</w:t>
      </w:r>
      <w:r w:rsidR="007573D3">
        <w:rPr>
          <w:rFonts w:eastAsia="Times New Roman"/>
          <w:sz w:val="28"/>
          <w:szCs w:val="28"/>
        </w:rPr>
        <w:t> </w:t>
      </w:r>
      <w:r w:rsidR="00472CD9">
        <w:rPr>
          <w:rFonts w:eastAsia="Times New Roman"/>
          <w:sz w:val="28"/>
          <w:szCs w:val="28"/>
        </w:rPr>
        <w:t>вересня</w:t>
      </w:r>
      <w:r w:rsidRPr="003E76B4">
        <w:rPr>
          <w:rFonts w:eastAsia="Times New Roman"/>
          <w:sz w:val="28"/>
          <w:szCs w:val="28"/>
        </w:rPr>
        <w:t xml:space="preserve"> 2020 року (протокол № </w:t>
      </w:r>
      <w:r w:rsidR="00472CD9">
        <w:rPr>
          <w:rFonts w:eastAsia="Times New Roman"/>
          <w:sz w:val="28"/>
          <w:szCs w:val="28"/>
        </w:rPr>
        <w:t>53</w:t>
      </w:r>
      <w:bookmarkStart w:id="0" w:name="_GoBack"/>
      <w:bookmarkEnd w:id="0"/>
      <w:r w:rsidRPr="003E76B4">
        <w:rPr>
          <w:rFonts w:eastAsia="Times New Roman"/>
          <w:sz w:val="28"/>
          <w:szCs w:val="28"/>
        </w:rPr>
        <w:t xml:space="preserve">) відповідно до статей 27 і 109 Бюджетного кодексу України та статті 93 Регламенту Верховної Ради України розглянув проект закону про </w:t>
      </w:r>
      <w:r w:rsidR="000B21CB" w:rsidRPr="000B21CB">
        <w:rPr>
          <w:rFonts w:eastAsia="Times New Roman"/>
          <w:sz w:val="28"/>
          <w:szCs w:val="28"/>
          <w:lang w:eastAsia="ru-RU"/>
        </w:rPr>
        <w:t>внесення змін до деяких законів України щодо вдосконалення порядку погашення заборгованості споживачів з оплати житлово-комунальних послуг</w:t>
      </w:r>
      <w:r w:rsidR="00426B7A">
        <w:rPr>
          <w:rFonts w:eastAsia="Times New Roman"/>
          <w:sz w:val="28"/>
          <w:szCs w:val="28"/>
        </w:rPr>
        <w:t xml:space="preserve"> </w:t>
      </w:r>
      <w:r w:rsidRPr="003E76B4">
        <w:rPr>
          <w:rFonts w:eastAsia="Times New Roman"/>
          <w:sz w:val="28"/>
          <w:szCs w:val="28"/>
        </w:rPr>
        <w:t>(</w:t>
      </w:r>
      <w:r w:rsidR="00807C00">
        <w:rPr>
          <w:rFonts w:eastAsia="Times New Roman"/>
          <w:sz w:val="28"/>
          <w:szCs w:val="28"/>
        </w:rPr>
        <w:t>реєстр. № </w:t>
      </w:r>
      <w:r w:rsidR="00426B7A">
        <w:rPr>
          <w:rFonts w:eastAsia="Times New Roman"/>
          <w:sz w:val="28"/>
          <w:szCs w:val="28"/>
        </w:rPr>
        <w:t>3</w:t>
      </w:r>
      <w:r w:rsidR="00D915A6">
        <w:rPr>
          <w:rFonts w:eastAsia="Times New Roman"/>
          <w:sz w:val="28"/>
          <w:szCs w:val="28"/>
        </w:rPr>
        <w:t>613</w:t>
      </w:r>
      <w:r w:rsidR="00426B7A">
        <w:rPr>
          <w:rFonts w:eastAsia="Times New Roman"/>
          <w:sz w:val="28"/>
          <w:szCs w:val="28"/>
        </w:rPr>
        <w:t xml:space="preserve"> від 0</w:t>
      </w:r>
      <w:r w:rsidR="00D915A6">
        <w:rPr>
          <w:rFonts w:eastAsia="Times New Roman"/>
          <w:sz w:val="28"/>
          <w:szCs w:val="28"/>
        </w:rPr>
        <w:t>9</w:t>
      </w:r>
      <w:r w:rsidR="00426B7A">
        <w:rPr>
          <w:rFonts w:eastAsia="Times New Roman"/>
          <w:sz w:val="28"/>
          <w:szCs w:val="28"/>
        </w:rPr>
        <w:t>.0</w:t>
      </w:r>
      <w:r w:rsidR="00D915A6">
        <w:rPr>
          <w:rFonts w:eastAsia="Times New Roman"/>
          <w:sz w:val="28"/>
          <w:szCs w:val="28"/>
        </w:rPr>
        <w:t>6</w:t>
      </w:r>
      <w:r w:rsidR="00426B7A">
        <w:rPr>
          <w:rFonts w:eastAsia="Times New Roman"/>
          <w:sz w:val="28"/>
          <w:szCs w:val="28"/>
        </w:rPr>
        <w:t>.2020</w:t>
      </w:r>
      <w:r w:rsidRPr="003E76B4">
        <w:rPr>
          <w:rFonts w:eastAsia="Times New Roman"/>
          <w:sz w:val="28"/>
          <w:szCs w:val="28"/>
        </w:rPr>
        <w:t>), поданий народним</w:t>
      </w:r>
      <w:r w:rsidR="00426B7A">
        <w:rPr>
          <w:rFonts w:eastAsia="Times New Roman"/>
          <w:sz w:val="28"/>
          <w:szCs w:val="28"/>
        </w:rPr>
        <w:t>и</w:t>
      </w:r>
      <w:r w:rsidR="00F4782E">
        <w:rPr>
          <w:rFonts w:eastAsia="Times New Roman"/>
          <w:sz w:val="28"/>
          <w:szCs w:val="28"/>
        </w:rPr>
        <w:t xml:space="preserve"> депутат</w:t>
      </w:r>
      <w:r w:rsidR="00426B7A">
        <w:rPr>
          <w:rFonts w:eastAsia="Times New Roman"/>
          <w:sz w:val="28"/>
          <w:szCs w:val="28"/>
        </w:rPr>
        <w:t>а</w:t>
      </w:r>
      <w:r w:rsidRPr="003E76B4">
        <w:rPr>
          <w:rFonts w:eastAsia="Times New Roman"/>
          <w:sz w:val="28"/>
          <w:szCs w:val="28"/>
        </w:rPr>
        <w:t>м</w:t>
      </w:r>
      <w:r w:rsidR="00426B7A">
        <w:rPr>
          <w:rFonts w:eastAsia="Times New Roman"/>
          <w:sz w:val="28"/>
          <w:szCs w:val="28"/>
        </w:rPr>
        <w:t>и</w:t>
      </w:r>
      <w:r w:rsidRPr="003E76B4">
        <w:rPr>
          <w:rFonts w:eastAsia="Times New Roman"/>
          <w:sz w:val="28"/>
          <w:szCs w:val="28"/>
        </w:rPr>
        <w:t xml:space="preserve"> України</w:t>
      </w:r>
      <w:r w:rsidR="00972F89">
        <w:rPr>
          <w:rFonts w:eastAsia="Times New Roman"/>
          <w:sz w:val="28"/>
          <w:szCs w:val="28"/>
        </w:rPr>
        <w:t xml:space="preserve"> </w:t>
      </w:r>
      <w:r w:rsidR="000B21CB" w:rsidRPr="000B21CB">
        <w:rPr>
          <w:rFonts w:eastAsia="Times New Roman"/>
          <w:sz w:val="28"/>
          <w:szCs w:val="28"/>
        </w:rPr>
        <w:t>Лабою М.М.</w:t>
      </w:r>
      <w:r w:rsidR="00DE3692">
        <w:rPr>
          <w:rFonts w:eastAsia="Times New Roman"/>
          <w:sz w:val="28"/>
          <w:szCs w:val="28"/>
        </w:rPr>
        <w:t>,</w:t>
      </w:r>
      <w:r w:rsidR="000B21CB" w:rsidRPr="000B21CB">
        <w:rPr>
          <w:rFonts w:eastAsia="Times New Roman"/>
          <w:sz w:val="28"/>
          <w:szCs w:val="28"/>
        </w:rPr>
        <w:t xml:space="preserve"> Кривошеєвим І.С.</w:t>
      </w:r>
      <w:r w:rsidR="00DE3692">
        <w:rPr>
          <w:rFonts w:eastAsia="Times New Roman"/>
          <w:sz w:val="28"/>
          <w:szCs w:val="28"/>
        </w:rPr>
        <w:t>,</w:t>
      </w:r>
      <w:r w:rsidR="000B21CB" w:rsidRPr="000B21CB">
        <w:rPr>
          <w:rFonts w:eastAsia="Times New Roman"/>
          <w:sz w:val="28"/>
          <w:szCs w:val="28"/>
        </w:rPr>
        <w:t xml:space="preserve"> </w:t>
      </w:r>
      <w:proofErr w:type="spellStart"/>
      <w:r w:rsidR="000B21CB" w:rsidRPr="000B21CB">
        <w:rPr>
          <w:rFonts w:eastAsia="Times New Roman"/>
          <w:sz w:val="28"/>
          <w:szCs w:val="28"/>
        </w:rPr>
        <w:t>Костюхом</w:t>
      </w:r>
      <w:proofErr w:type="spellEnd"/>
      <w:r w:rsidR="000B21CB" w:rsidRPr="000B21CB">
        <w:rPr>
          <w:rFonts w:eastAsia="Times New Roman"/>
          <w:sz w:val="28"/>
          <w:szCs w:val="28"/>
        </w:rPr>
        <w:t xml:space="preserve"> А.В.</w:t>
      </w:r>
    </w:p>
    <w:p w14:paraId="6FC6C0BC" w14:textId="23A26FFC" w:rsidR="00B44C1C" w:rsidRDefault="00B44C1C" w:rsidP="00BA67F1">
      <w:pPr>
        <w:pStyle w:val="Default"/>
        <w:ind w:firstLine="851"/>
        <w:jc w:val="both"/>
      </w:pPr>
      <w:r w:rsidRPr="003E76B4">
        <w:rPr>
          <w:rFonts w:eastAsia="Times New Roman"/>
          <w:sz w:val="28"/>
          <w:szCs w:val="28"/>
        </w:rPr>
        <w:t>Законопро</w:t>
      </w:r>
      <w:r>
        <w:rPr>
          <w:rFonts w:eastAsia="Times New Roman"/>
          <w:sz w:val="28"/>
          <w:szCs w:val="28"/>
        </w:rPr>
        <w:t xml:space="preserve">ектом </w:t>
      </w:r>
      <w:r w:rsidRPr="003E76B4">
        <w:rPr>
          <w:rFonts w:eastAsia="Times New Roman"/>
          <w:sz w:val="28"/>
          <w:szCs w:val="28"/>
        </w:rPr>
        <w:t>пропонується</w:t>
      </w:r>
      <w:r>
        <w:rPr>
          <w:rFonts w:eastAsia="Times New Roman"/>
          <w:sz w:val="28"/>
          <w:szCs w:val="28"/>
        </w:rPr>
        <w:t xml:space="preserve"> </w:t>
      </w:r>
      <w:proofErr w:type="spellStart"/>
      <w:r>
        <w:rPr>
          <w:rFonts w:eastAsia="Times New Roman"/>
          <w:sz w:val="28"/>
          <w:szCs w:val="28"/>
        </w:rPr>
        <w:t>внести</w:t>
      </w:r>
      <w:proofErr w:type="spellEnd"/>
      <w:r>
        <w:rPr>
          <w:rFonts w:eastAsia="Times New Roman"/>
          <w:sz w:val="28"/>
          <w:szCs w:val="28"/>
        </w:rPr>
        <w:t xml:space="preserve"> зміни до законів України </w:t>
      </w:r>
      <w:r w:rsidR="00B2108A" w:rsidRPr="008E0EA8">
        <w:rPr>
          <w:sz w:val="28"/>
          <w:szCs w:val="28"/>
          <w:lang w:val="ru-RU"/>
        </w:rPr>
        <w:t>«</w:t>
      </w:r>
      <w:r w:rsidR="00B2108A" w:rsidRPr="008E0EA8">
        <w:rPr>
          <w:sz w:val="28"/>
          <w:szCs w:val="28"/>
        </w:rPr>
        <w:t>Про реструктуризацію заборгованості з квартирної плати, плати за житлово-комунальні послуги, спожиті газ та електроенергію</w:t>
      </w:r>
      <w:r w:rsidR="00B2108A" w:rsidRPr="008E0EA8">
        <w:rPr>
          <w:sz w:val="28"/>
          <w:szCs w:val="28"/>
          <w:lang w:val="ru-RU"/>
        </w:rPr>
        <w:t>»</w:t>
      </w:r>
      <w:r w:rsidR="00B2108A">
        <w:rPr>
          <w:sz w:val="28"/>
          <w:szCs w:val="28"/>
          <w:lang w:val="ru-RU"/>
        </w:rPr>
        <w:t>,</w:t>
      </w:r>
      <w:r w:rsidR="00B2108A" w:rsidRPr="008E0EA8">
        <w:rPr>
          <w:sz w:val="28"/>
          <w:szCs w:val="28"/>
        </w:rPr>
        <w:t xml:space="preserve"> </w:t>
      </w:r>
      <w:r w:rsidR="00B2108A" w:rsidRPr="00C71861">
        <w:rPr>
          <w:sz w:val="28"/>
          <w:szCs w:val="28"/>
        </w:rPr>
        <w:t>«Про судовий збір»</w:t>
      </w:r>
      <w:r w:rsidR="00B2108A">
        <w:rPr>
          <w:sz w:val="28"/>
          <w:szCs w:val="28"/>
        </w:rPr>
        <w:t>, «Про виконавче про</w:t>
      </w:r>
      <w:r w:rsidR="00101FF6">
        <w:rPr>
          <w:sz w:val="28"/>
          <w:szCs w:val="28"/>
        </w:rPr>
        <w:t>в</w:t>
      </w:r>
      <w:r w:rsidR="00B2108A">
        <w:rPr>
          <w:sz w:val="28"/>
          <w:szCs w:val="28"/>
        </w:rPr>
        <w:t>адження»</w:t>
      </w:r>
      <w:r w:rsidR="00045978">
        <w:rPr>
          <w:sz w:val="28"/>
          <w:szCs w:val="28"/>
          <w:bdr w:val="none" w:sz="0" w:space="0" w:color="auto" w:frame="1"/>
        </w:rPr>
        <w:t>, згідно з якими</w:t>
      </w:r>
      <w:r>
        <w:rPr>
          <w:rFonts w:eastAsia="Times New Roman"/>
          <w:sz w:val="28"/>
          <w:szCs w:val="28"/>
        </w:rPr>
        <w:t>:</w:t>
      </w:r>
    </w:p>
    <w:p w14:paraId="63D1D32E" w14:textId="17E6D917" w:rsidR="00101FF6" w:rsidRPr="00101FF6" w:rsidRDefault="00101FF6" w:rsidP="00BA67F1">
      <w:pPr>
        <w:autoSpaceDE w:val="0"/>
        <w:autoSpaceDN w:val="0"/>
        <w:adjustRightInd w:val="0"/>
        <w:ind w:firstLine="851"/>
        <w:jc w:val="both"/>
        <w:rPr>
          <w:color w:val="000000"/>
          <w:sz w:val="28"/>
          <w:szCs w:val="28"/>
          <w:lang w:val="uk-UA" w:eastAsia="en-US"/>
        </w:rPr>
      </w:pPr>
      <w:r w:rsidRPr="00101FF6">
        <w:rPr>
          <w:color w:val="000000"/>
          <w:sz w:val="28"/>
          <w:szCs w:val="28"/>
          <w:lang w:val="uk-UA" w:eastAsia="en-US"/>
        </w:rPr>
        <w:t xml:space="preserve">запровадити обов’язковість реструктуризації заборгованості </w:t>
      </w:r>
      <w:r w:rsidR="00AC67F0">
        <w:rPr>
          <w:color w:val="000000"/>
          <w:sz w:val="28"/>
          <w:szCs w:val="28"/>
          <w:lang w:val="uk-UA" w:eastAsia="en-US"/>
        </w:rPr>
        <w:t xml:space="preserve">споживачів </w:t>
      </w:r>
      <w:r w:rsidRPr="00101FF6">
        <w:rPr>
          <w:color w:val="000000"/>
          <w:sz w:val="28"/>
          <w:szCs w:val="28"/>
          <w:lang w:val="uk-UA" w:eastAsia="en-US"/>
        </w:rPr>
        <w:t>з оплати житлово-комунальних послуг, що склалася перед управителем, виконавцями відповідних послуг станом на 01 жовтня 2020 року у розмірі, визначеному Кабінетом Міністрів України за видами житлово-комунальних послуг, шляхом розстрочення їх сплати строком до 60 місяців залежно від суми боргу та рівня доходів гр</w:t>
      </w:r>
      <w:r w:rsidR="00150272">
        <w:rPr>
          <w:color w:val="000000"/>
          <w:sz w:val="28"/>
          <w:szCs w:val="28"/>
          <w:lang w:val="uk-UA" w:eastAsia="en-US"/>
        </w:rPr>
        <w:t>омадян на дату реструктуризації;</w:t>
      </w:r>
      <w:r w:rsidRPr="00101FF6">
        <w:rPr>
          <w:color w:val="000000"/>
          <w:sz w:val="28"/>
          <w:szCs w:val="28"/>
          <w:lang w:val="uk-UA" w:eastAsia="en-US"/>
        </w:rPr>
        <w:t xml:space="preserve"> </w:t>
      </w:r>
    </w:p>
    <w:p w14:paraId="1771A818" w14:textId="1A3A99A6" w:rsidR="00101FF6" w:rsidRPr="00101FF6" w:rsidRDefault="00101FF6" w:rsidP="00BA67F1">
      <w:pPr>
        <w:autoSpaceDE w:val="0"/>
        <w:autoSpaceDN w:val="0"/>
        <w:adjustRightInd w:val="0"/>
        <w:ind w:firstLine="851"/>
        <w:jc w:val="both"/>
        <w:rPr>
          <w:color w:val="000000"/>
          <w:sz w:val="28"/>
          <w:szCs w:val="28"/>
          <w:lang w:val="uk-UA" w:eastAsia="en-US"/>
        </w:rPr>
      </w:pPr>
      <w:r w:rsidRPr="00101FF6">
        <w:rPr>
          <w:color w:val="000000"/>
          <w:sz w:val="28"/>
          <w:szCs w:val="28"/>
          <w:lang w:val="uk-UA" w:eastAsia="en-US"/>
        </w:rPr>
        <w:t>звільн</w:t>
      </w:r>
      <w:r>
        <w:rPr>
          <w:color w:val="000000"/>
          <w:sz w:val="28"/>
          <w:szCs w:val="28"/>
          <w:lang w:val="uk-UA" w:eastAsia="en-US"/>
        </w:rPr>
        <w:t>ити</w:t>
      </w:r>
      <w:r w:rsidRPr="00101FF6">
        <w:rPr>
          <w:color w:val="000000"/>
          <w:sz w:val="28"/>
          <w:szCs w:val="28"/>
          <w:lang w:val="uk-UA" w:eastAsia="en-US"/>
        </w:rPr>
        <w:t xml:space="preserve"> від судового збору під час розгляду справ позивачів, у справах про стягнення заборгованості, а також заявників у разі подання заяви щодо видачі судового наказу про стягнення заборгованості; </w:t>
      </w:r>
    </w:p>
    <w:p w14:paraId="7F0AF280" w14:textId="01E26469" w:rsidR="00101FF6" w:rsidRDefault="00101FF6" w:rsidP="00BA67F1">
      <w:pPr>
        <w:pStyle w:val="Default"/>
        <w:ind w:firstLine="851"/>
        <w:jc w:val="both"/>
        <w:rPr>
          <w:sz w:val="28"/>
          <w:szCs w:val="28"/>
        </w:rPr>
      </w:pPr>
      <w:r>
        <w:rPr>
          <w:sz w:val="28"/>
          <w:szCs w:val="28"/>
        </w:rPr>
        <w:t xml:space="preserve">поширити </w:t>
      </w:r>
      <w:r w:rsidRPr="00101FF6">
        <w:rPr>
          <w:sz w:val="28"/>
          <w:szCs w:val="28"/>
        </w:rPr>
        <w:t xml:space="preserve">на боржників з оплати за житлово-комунальні послуги, які не уклали договорів про реструктуризацію заборгованості та не сплачують поточних платежів </w:t>
      </w:r>
      <w:r>
        <w:rPr>
          <w:sz w:val="28"/>
          <w:szCs w:val="28"/>
        </w:rPr>
        <w:t xml:space="preserve">обмеження, встановлені для </w:t>
      </w:r>
      <w:r w:rsidR="007A62D0">
        <w:rPr>
          <w:sz w:val="28"/>
          <w:szCs w:val="28"/>
        </w:rPr>
        <w:t>боржників зі с</w:t>
      </w:r>
      <w:r>
        <w:rPr>
          <w:sz w:val="28"/>
          <w:szCs w:val="28"/>
        </w:rPr>
        <w:t>плати аліментів.</w:t>
      </w:r>
    </w:p>
    <w:p w14:paraId="2D36F111" w14:textId="5449AC39" w:rsidR="00DE3692" w:rsidRDefault="00DE3692" w:rsidP="00442BB8">
      <w:pPr>
        <w:ind w:firstLine="900"/>
        <w:jc w:val="both"/>
        <w:rPr>
          <w:sz w:val="28"/>
          <w:szCs w:val="28"/>
          <w:lang w:val="uk-UA"/>
        </w:rPr>
      </w:pPr>
      <w:r>
        <w:rPr>
          <w:sz w:val="28"/>
          <w:szCs w:val="28"/>
          <w:lang w:val="uk-UA"/>
        </w:rPr>
        <w:t>При цьому згідно з пояснювальною запискою до законопроекту реалізація його положень не потребуватиме додаткових видатків з державного бюджету</w:t>
      </w:r>
      <w:r w:rsidR="00C31172">
        <w:rPr>
          <w:sz w:val="28"/>
          <w:szCs w:val="28"/>
          <w:lang w:val="uk-UA"/>
        </w:rPr>
        <w:t>.</w:t>
      </w:r>
      <w:r>
        <w:rPr>
          <w:sz w:val="28"/>
          <w:szCs w:val="28"/>
          <w:lang w:val="uk-UA"/>
        </w:rPr>
        <w:t xml:space="preserve"> </w:t>
      </w:r>
    </w:p>
    <w:p w14:paraId="5A7CF4F1" w14:textId="490DC904" w:rsidR="00B10598" w:rsidRPr="00B10598" w:rsidRDefault="00442BB8" w:rsidP="00B10598">
      <w:pPr>
        <w:ind w:firstLine="900"/>
        <w:jc w:val="both"/>
        <w:rPr>
          <w:sz w:val="28"/>
          <w:szCs w:val="28"/>
          <w:lang w:val="uk-UA"/>
        </w:rPr>
      </w:pPr>
      <w:r w:rsidRPr="004B13AA">
        <w:rPr>
          <w:sz w:val="28"/>
          <w:szCs w:val="28"/>
          <w:lang w:val="uk-UA"/>
        </w:rPr>
        <w:t xml:space="preserve">Необхідно звернути увагу, що </w:t>
      </w:r>
      <w:r w:rsidR="00B10598" w:rsidRPr="00B10598">
        <w:rPr>
          <w:sz w:val="28"/>
          <w:szCs w:val="28"/>
          <w:lang w:val="uk-UA"/>
        </w:rPr>
        <w:t>звільнення позивачів від сплати судового збору зумовить зменшення надходжень та відповідних видатків спеціального фонду державного бюджету, оскільки згідно із пунктом 5 частини третьої статті 29, пункту 5 частини четвертої статті 30 Бюджетного Кодексу України, статті 9 Закону України «Про судовий збір» судовий збір зараховується до спеціального фонду державного бюджету</w:t>
      </w:r>
      <w:bookmarkStart w:id="1" w:name="n254"/>
      <w:bookmarkStart w:id="2" w:name="n104"/>
      <w:bookmarkEnd w:id="1"/>
      <w:bookmarkEnd w:id="2"/>
      <w:r w:rsidR="00B10598" w:rsidRPr="00B10598">
        <w:rPr>
          <w:sz w:val="28"/>
          <w:szCs w:val="28"/>
          <w:lang w:val="uk-UA"/>
        </w:rPr>
        <w:t xml:space="preserve"> та спрямовується на забезпечення здійснення </w:t>
      </w:r>
      <w:r w:rsidR="00B10598" w:rsidRPr="00B10598">
        <w:rPr>
          <w:sz w:val="28"/>
          <w:szCs w:val="28"/>
          <w:lang w:val="uk-UA"/>
        </w:rPr>
        <w:lastRenderedPageBreak/>
        <w:t>судочинства і функціонування органів судової влади. За таких умов може виникнути потреба у спрямуванні коштів загального фонду державного бюджету на забезпечення здійснення правосуддя відповідними судами.</w:t>
      </w:r>
    </w:p>
    <w:p w14:paraId="6A9AA3C3" w14:textId="2CC43AA7" w:rsidR="000844B8" w:rsidRDefault="000844B8" w:rsidP="000844B8">
      <w:pPr>
        <w:pStyle w:val="Default"/>
        <w:ind w:firstLine="993"/>
        <w:jc w:val="both"/>
        <w:rPr>
          <w:rFonts w:eastAsia="Times New Roman"/>
          <w:sz w:val="28"/>
          <w:shd w:val="clear" w:color="auto" w:fill="FFFFFF"/>
        </w:rPr>
      </w:pPr>
      <w:r>
        <w:rPr>
          <w:rFonts w:eastAsia="Times New Roman"/>
          <w:sz w:val="28"/>
          <w:shd w:val="clear" w:color="auto" w:fill="FFFFFF"/>
        </w:rPr>
        <w:t xml:space="preserve">Крім того, </w:t>
      </w:r>
      <w:r w:rsidRPr="000844B8">
        <w:t xml:space="preserve"> </w:t>
      </w:r>
      <w:r w:rsidRPr="000844B8">
        <w:rPr>
          <w:sz w:val="28"/>
          <w:szCs w:val="28"/>
        </w:rPr>
        <w:t>проведення реструктуризації боргу за природний газ може призвести до розширення підстав для звернень суб’єктів ринку природного газу та ринку електроенергії, на яких покладено спеціальні обов’язки, стосовно компенсації витрат за рахунок коштів державного бюджету відповідно до статті 11 Закону України «Про ринок природного газу» та статті 62 Закону України «Про ринок електричної енергії».</w:t>
      </w:r>
    </w:p>
    <w:p w14:paraId="6E996625" w14:textId="7835D7F2" w:rsidR="00AC4ED2" w:rsidRDefault="00354F20" w:rsidP="00E36018">
      <w:pPr>
        <w:ind w:firstLine="900"/>
        <w:jc w:val="both"/>
        <w:rPr>
          <w:sz w:val="28"/>
          <w:szCs w:val="28"/>
          <w:lang w:val="uk-UA"/>
        </w:rPr>
      </w:pPr>
      <w:r w:rsidRPr="00354F20">
        <w:rPr>
          <w:rFonts w:eastAsia="Times New Roman"/>
          <w:sz w:val="28"/>
          <w:shd w:val="clear" w:color="auto" w:fill="FFFFFF"/>
          <w:lang w:val="uk-UA"/>
        </w:rPr>
        <w:t>Міністерство фінансів України в експертному висновку до законопроекту також звертає увагу на таке</w:t>
      </w:r>
      <w:r w:rsidR="00442BB8" w:rsidRPr="00354F20">
        <w:rPr>
          <w:sz w:val="28"/>
          <w:szCs w:val="28"/>
          <w:lang w:val="uk-UA"/>
        </w:rPr>
        <w:t xml:space="preserve">, </w:t>
      </w:r>
      <w:r w:rsidRPr="00354F20">
        <w:rPr>
          <w:color w:val="000000"/>
          <w:sz w:val="28"/>
          <w:szCs w:val="28"/>
          <w:lang w:val="uk-UA"/>
        </w:rPr>
        <w:t xml:space="preserve">зазначаючи про </w:t>
      </w:r>
      <w:r w:rsidRPr="00354F20">
        <w:rPr>
          <w:sz w:val="28"/>
          <w:szCs w:val="28"/>
          <w:lang w:val="uk-UA"/>
        </w:rPr>
        <w:t>неможливіст</w:t>
      </w:r>
      <w:r w:rsidR="000844B8">
        <w:rPr>
          <w:sz w:val="28"/>
          <w:szCs w:val="28"/>
          <w:lang w:val="uk-UA"/>
        </w:rPr>
        <w:t>ь</w:t>
      </w:r>
      <w:r w:rsidRPr="00354F20">
        <w:rPr>
          <w:sz w:val="28"/>
          <w:szCs w:val="28"/>
          <w:lang w:val="uk-UA"/>
        </w:rPr>
        <w:t xml:space="preserve"> </w:t>
      </w:r>
      <w:r w:rsidRPr="000844B8">
        <w:rPr>
          <w:sz w:val="28"/>
          <w:szCs w:val="28"/>
          <w:lang w:val="uk-UA"/>
        </w:rPr>
        <w:t>на цьому етапі</w:t>
      </w:r>
      <w:r w:rsidRPr="00354F20">
        <w:rPr>
          <w:sz w:val="28"/>
          <w:szCs w:val="28"/>
          <w:lang w:val="uk-UA"/>
        </w:rPr>
        <w:t xml:space="preserve"> передбачити кількість позовних заяв та розмір судового збору з вирішенням конкретної справи в майбутньому, а також звернень суб’єктів ринку природного газу та ринку електричної енергії</w:t>
      </w:r>
      <w:r>
        <w:rPr>
          <w:sz w:val="28"/>
          <w:szCs w:val="28"/>
          <w:lang w:val="uk-UA"/>
        </w:rPr>
        <w:t>,</w:t>
      </w:r>
      <w:r w:rsidRPr="00354F20">
        <w:rPr>
          <w:sz w:val="28"/>
          <w:szCs w:val="28"/>
          <w:lang w:val="uk-UA"/>
        </w:rPr>
        <w:t xml:space="preserve"> </w:t>
      </w:r>
      <w:r w:rsidR="00AC4ED2">
        <w:rPr>
          <w:sz w:val="28"/>
          <w:szCs w:val="28"/>
          <w:lang w:val="uk-UA"/>
        </w:rPr>
        <w:t xml:space="preserve">що не дозволило провести розрахунок вартісної величини  такого впливу </w:t>
      </w:r>
      <w:r w:rsidR="00AC4ED2" w:rsidRPr="00354F20">
        <w:rPr>
          <w:sz w:val="28"/>
          <w:szCs w:val="28"/>
          <w:lang w:val="uk-UA"/>
        </w:rPr>
        <w:t>на дохідну та видаткову частини державного бюджету</w:t>
      </w:r>
      <w:r w:rsidR="00D955B0">
        <w:rPr>
          <w:sz w:val="28"/>
          <w:szCs w:val="28"/>
          <w:lang w:val="uk-UA"/>
        </w:rPr>
        <w:t>.</w:t>
      </w:r>
      <w:r w:rsidR="00E36018">
        <w:rPr>
          <w:sz w:val="28"/>
          <w:szCs w:val="28"/>
          <w:lang w:val="uk-UA"/>
        </w:rPr>
        <w:t xml:space="preserve"> </w:t>
      </w:r>
    </w:p>
    <w:p w14:paraId="719BCB99" w14:textId="02D11BD5" w:rsidR="007072F6" w:rsidRPr="003E76B4" w:rsidRDefault="007072F6" w:rsidP="00CA5F63">
      <w:pPr>
        <w:ind w:firstLine="900"/>
        <w:jc w:val="both"/>
        <w:rPr>
          <w:rFonts w:eastAsia="Times New Roman"/>
          <w:sz w:val="28"/>
          <w:szCs w:val="28"/>
          <w:lang w:val="uk-UA"/>
        </w:rPr>
      </w:pPr>
      <w:r w:rsidRPr="003E76B4">
        <w:rPr>
          <w:rFonts w:eastAsia="Times New Roman"/>
          <w:sz w:val="28"/>
          <w:szCs w:val="28"/>
          <w:lang w:val="uk-UA"/>
        </w:rPr>
        <w:t xml:space="preserve">Відтак, </w:t>
      </w:r>
      <w:r w:rsidR="00A73982">
        <w:rPr>
          <w:rFonts w:eastAsia="Times New Roman"/>
          <w:sz w:val="28"/>
          <w:szCs w:val="28"/>
          <w:lang w:val="uk-UA"/>
        </w:rPr>
        <w:t xml:space="preserve">відповідно до вимог </w:t>
      </w:r>
      <w:r w:rsidRPr="003E76B4">
        <w:rPr>
          <w:rFonts w:eastAsia="Times New Roman"/>
          <w:sz w:val="28"/>
          <w:szCs w:val="28"/>
          <w:lang w:val="uk-UA"/>
        </w:rPr>
        <w:t xml:space="preserve">частини першої статті 27 Бюджетного кодексу України та частини третьої статті 91 Регламенту Верховної Ради України до законопроекту </w:t>
      </w:r>
      <w:r w:rsidR="00A73982">
        <w:rPr>
          <w:rFonts w:eastAsia="Times New Roman"/>
          <w:sz w:val="28"/>
          <w:szCs w:val="28"/>
          <w:lang w:val="uk-UA"/>
        </w:rPr>
        <w:t>належало надати</w:t>
      </w:r>
      <w:r w:rsidRPr="003E76B4">
        <w:rPr>
          <w:rFonts w:eastAsia="Times New Roman"/>
          <w:sz w:val="28"/>
          <w:szCs w:val="28"/>
          <w:lang w:val="uk-UA"/>
        </w:rPr>
        <w:t xml:space="preserve"> фінансово-економічне обґрунтування (включаючи відповідні розрахунки) та пропозиції щодо </w:t>
      </w:r>
      <w:r w:rsidR="003F0D99">
        <w:rPr>
          <w:rFonts w:eastAsia="Times New Roman"/>
          <w:sz w:val="28"/>
          <w:szCs w:val="28"/>
          <w:lang w:val="uk-UA"/>
        </w:rPr>
        <w:t xml:space="preserve">скорочення витрат бюджету та/або </w:t>
      </w:r>
      <w:r w:rsidR="003F0D99" w:rsidRPr="003E76B4">
        <w:rPr>
          <w:rFonts w:eastAsia="Times New Roman"/>
          <w:sz w:val="28"/>
          <w:szCs w:val="28"/>
          <w:lang w:val="uk-UA"/>
        </w:rPr>
        <w:t xml:space="preserve">джерел </w:t>
      </w:r>
      <w:r w:rsidRPr="003E76B4">
        <w:rPr>
          <w:rFonts w:eastAsia="Times New Roman"/>
          <w:sz w:val="28"/>
          <w:szCs w:val="28"/>
          <w:lang w:val="uk-UA"/>
        </w:rPr>
        <w:t xml:space="preserve">додаткових </w:t>
      </w:r>
      <w:r w:rsidR="003F0D99">
        <w:rPr>
          <w:rFonts w:eastAsia="Times New Roman"/>
          <w:sz w:val="28"/>
          <w:szCs w:val="28"/>
          <w:lang w:val="uk-UA"/>
        </w:rPr>
        <w:t xml:space="preserve">надходжень </w:t>
      </w:r>
      <w:r w:rsidR="00A66491">
        <w:rPr>
          <w:rFonts w:eastAsia="Times New Roman"/>
          <w:sz w:val="28"/>
          <w:szCs w:val="28"/>
          <w:lang w:val="uk-UA"/>
        </w:rPr>
        <w:t>бюджету</w:t>
      </w:r>
      <w:r w:rsidRPr="003E76B4">
        <w:rPr>
          <w:rFonts w:eastAsia="Times New Roman"/>
          <w:sz w:val="28"/>
          <w:szCs w:val="28"/>
          <w:lang w:val="uk-UA"/>
        </w:rPr>
        <w:t xml:space="preserve"> для досягнення </w:t>
      </w:r>
      <w:r w:rsidR="00A66491">
        <w:rPr>
          <w:rFonts w:eastAsia="Times New Roman"/>
          <w:sz w:val="28"/>
          <w:szCs w:val="28"/>
          <w:lang w:val="uk-UA"/>
        </w:rPr>
        <w:t xml:space="preserve">його </w:t>
      </w:r>
      <w:r w:rsidRPr="003E76B4">
        <w:rPr>
          <w:rFonts w:eastAsia="Times New Roman"/>
          <w:sz w:val="28"/>
          <w:szCs w:val="28"/>
          <w:lang w:val="uk-UA"/>
        </w:rPr>
        <w:t>збалансован</w:t>
      </w:r>
      <w:r w:rsidR="00A66491">
        <w:rPr>
          <w:rFonts w:eastAsia="Times New Roman"/>
          <w:sz w:val="28"/>
          <w:szCs w:val="28"/>
          <w:lang w:val="uk-UA"/>
        </w:rPr>
        <w:t>ості</w:t>
      </w:r>
      <w:r w:rsidRPr="003E76B4">
        <w:rPr>
          <w:rFonts w:eastAsia="Times New Roman"/>
          <w:sz w:val="28"/>
          <w:szCs w:val="28"/>
          <w:lang w:val="uk-UA"/>
        </w:rPr>
        <w:t>.</w:t>
      </w:r>
    </w:p>
    <w:p w14:paraId="3C142A5F" w14:textId="5E762383" w:rsidR="00303A11" w:rsidRPr="00303A11" w:rsidRDefault="000D4B81" w:rsidP="00303A11">
      <w:pPr>
        <w:pStyle w:val="Default"/>
        <w:ind w:firstLine="851"/>
        <w:jc w:val="both"/>
        <w:rPr>
          <w:rFonts w:eastAsia="Times New Roman"/>
          <w:spacing w:val="-2"/>
          <w:sz w:val="28"/>
          <w:szCs w:val="28"/>
        </w:rPr>
      </w:pPr>
      <w:r w:rsidRPr="00D915A6">
        <w:rPr>
          <w:rFonts w:eastAsia="Times New Roman"/>
          <w:bCs/>
          <w:iCs/>
          <w:sz w:val="28"/>
          <w:szCs w:val="28"/>
        </w:rPr>
        <w:t>За підсумками р</w:t>
      </w:r>
      <w:r w:rsidR="00A0364D" w:rsidRPr="00D915A6">
        <w:rPr>
          <w:rFonts w:eastAsia="Times New Roman"/>
          <w:bCs/>
          <w:iCs/>
          <w:sz w:val="28"/>
          <w:szCs w:val="28"/>
        </w:rPr>
        <w:t>озгляду Комітет ухвалив рішення</w:t>
      </w:r>
      <w:r w:rsidR="000F1670" w:rsidRPr="00D915A6">
        <w:rPr>
          <w:rFonts w:eastAsia="Times New Roman"/>
          <w:bCs/>
          <w:iCs/>
          <w:sz w:val="28"/>
          <w:szCs w:val="28"/>
        </w:rPr>
        <w:t>, що п</w:t>
      </w:r>
      <w:r w:rsidRPr="00D915A6">
        <w:rPr>
          <w:rFonts w:eastAsia="Times New Roman"/>
          <w:sz w:val="28"/>
          <w:szCs w:val="28"/>
        </w:rPr>
        <w:t xml:space="preserve">роект закону про </w:t>
      </w:r>
      <w:r w:rsidR="00D915A6" w:rsidRPr="000B21CB">
        <w:rPr>
          <w:rFonts w:eastAsia="Times New Roman"/>
          <w:sz w:val="28"/>
          <w:szCs w:val="28"/>
          <w:lang w:eastAsia="ru-RU"/>
        </w:rPr>
        <w:t>внесення змін до деяких законів України щодо вдосконалення порядку погашення заборгованості споживачів з оплати житлово-комунальних послуг</w:t>
      </w:r>
      <w:r w:rsidR="00D915A6">
        <w:rPr>
          <w:rFonts w:eastAsia="Times New Roman"/>
          <w:sz w:val="28"/>
          <w:szCs w:val="28"/>
        </w:rPr>
        <w:t xml:space="preserve"> </w:t>
      </w:r>
      <w:r w:rsidR="00D915A6" w:rsidRPr="003E76B4">
        <w:rPr>
          <w:rFonts w:eastAsia="Times New Roman"/>
          <w:sz w:val="28"/>
          <w:szCs w:val="28"/>
        </w:rPr>
        <w:t>(</w:t>
      </w:r>
      <w:r w:rsidR="00D915A6">
        <w:rPr>
          <w:rFonts w:eastAsia="Times New Roman"/>
          <w:sz w:val="28"/>
          <w:szCs w:val="28"/>
        </w:rPr>
        <w:t>реєстр. № 3613 від 09.06.2020</w:t>
      </w:r>
      <w:r w:rsidR="00D915A6" w:rsidRPr="003E76B4">
        <w:rPr>
          <w:rFonts w:eastAsia="Times New Roman"/>
          <w:sz w:val="28"/>
          <w:szCs w:val="28"/>
        </w:rPr>
        <w:t>), поданий народним</w:t>
      </w:r>
      <w:r w:rsidR="00D915A6">
        <w:rPr>
          <w:rFonts w:eastAsia="Times New Roman"/>
          <w:sz w:val="28"/>
          <w:szCs w:val="28"/>
        </w:rPr>
        <w:t>и депутата</w:t>
      </w:r>
      <w:r w:rsidR="00D915A6" w:rsidRPr="003E76B4">
        <w:rPr>
          <w:rFonts w:eastAsia="Times New Roman"/>
          <w:sz w:val="28"/>
          <w:szCs w:val="28"/>
        </w:rPr>
        <w:t>м</w:t>
      </w:r>
      <w:r w:rsidR="00D915A6">
        <w:rPr>
          <w:rFonts w:eastAsia="Times New Roman"/>
          <w:sz w:val="28"/>
          <w:szCs w:val="28"/>
        </w:rPr>
        <w:t>и</w:t>
      </w:r>
      <w:r w:rsidR="00D915A6" w:rsidRPr="003E76B4">
        <w:rPr>
          <w:rFonts w:eastAsia="Times New Roman"/>
          <w:sz w:val="28"/>
          <w:szCs w:val="28"/>
        </w:rPr>
        <w:t xml:space="preserve"> України</w:t>
      </w:r>
      <w:r w:rsidR="00D915A6">
        <w:rPr>
          <w:rFonts w:eastAsia="Times New Roman"/>
          <w:sz w:val="28"/>
          <w:szCs w:val="28"/>
        </w:rPr>
        <w:t xml:space="preserve"> Лабою </w:t>
      </w:r>
      <w:r w:rsidR="00D915A6" w:rsidRPr="000B21CB">
        <w:rPr>
          <w:rFonts w:eastAsia="Times New Roman"/>
          <w:sz w:val="28"/>
          <w:szCs w:val="28"/>
        </w:rPr>
        <w:t>М.М.</w:t>
      </w:r>
      <w:r w:rsidR="00D915A6">
        <w:rPr>
          <w:rFonts w:eastAsia="Times New Roman"/>
          <w:sz w:val="28"/>
          <w:szCs w:val="28"/>
        </w:rPr>
        <w:t>,</w:t>
      </w:r>
      <w:r w:rsidR="00D915A6" w:rsidRPr="000B21CB">
        <w:rPr>
          <w:rFonts w:eastAsia="Times New Roman"/>
          <w:sz w:val="28"/>
          <w:szCs w:val="28"/>
        </w:rPr>
        <w:t xml:space="preserve"> Кривошеєвим</w:t>
      </w:r>
      <w:r w:rsidR="00D915A6">
        <w:rPr>
          <w:rFonts w:eastAsia="Times New Roman"/>
          <w:sz w:val="28"/>
          <w:szCs w:val="28"/>
        </w:rPr>
        <w:t> </w:t>
      </w:r>
      <w:r w:rsidR="00D915A6" w:rsidRPr="000B21CB">
        <w:rPr>
          <w:rFonts w:eastAsia="Times New Roman"/>
          <w:sz w:val="28"/>
          <w:szCs w:val="28"/>
        </w:rPr>
        <w:t>І.</w:t>
      </w:r>
      <w:r w:rsidR="00D915A6">
        <w:rPr>
          <w:rFonts w:eastAsia="Times New Roman"/>
          <w:sz w:val="28"/>
          <w:szCs w:val="28"/>
        </w:rPr>
        <w:t> </w:t>
      </w:r>
      <w:r w:rsidR="00D915A6" w:rsidRPr="000B21CB">
        <w:rPr>
          <w:rFonts w:eastAsia="Times New Roman"/>
          <w:sz w:val="28"/>
          <w:szCs w:val="28"/>
        </w:rPr>
        <w:t>С.</w:t>
      </w:r>
      <w:r w:rsidR="00D915A6">
        <w:rPr>
          <w:rFonts w:eastAsia="Times New Roman"/>
          <w:sz w:val="28"/>
          <w:szCs w:val="28"/>
        </w:rPr>
        <w:t xml:space="preserve">, </w:t>
      </w:r>
      <w:proofErr w:type="spellStart"/>
      <w:r w:rsidR="00D915A6">
        <w:rPr>
          <w:rFonts w:eastAsia="Times New Roman"/>
          <w:sz w:val="28"/>
          <w:szCs w:val="28"/>
        </w:rPr>
        <w:t>Костюхом</w:t>
      </w:r>
      <w:proofErr w:type="spellEnd"/>
      <w:r w:rsidR="00D915A6">
        <w:rPr>
          <w:rFonts w:eastAsia="Times New Roman"/>
          <w:sz w:val="28"/>
          <w:szCs w:val="28"/>
        </w:rPr>
        <w:t> </w:t>
      </w:r>
      <w:r w:rsidR="00D915A6" w:rsidRPr="000B21CB">
        <w:rPr>
          <w:rFonts w:eastAsia="Times New Roman"/>
          <w:sz w:val="28"/>
          <w:szCs w:val="28"/>
        </w:rPr>
        <w:t>А.</w:t>
      </w:r>
      <w:r w:rsidR="00D915A6">
        <w:rPr>
          <w:rFonts w:eastAsia="Times New Roman"/>
          <w:sz w:val="28"/>
          <w:szCs w:val="28"/>
        </w:rPr>
        <w:t> </w:t>
      </w:r>
      <w:r w:rsidR="00D915A6" w:rsidRPr="000B21CB">
        <w:rPr>
          <w:rFonts w:eastAsia="Times New Roman"/>
          <w:sz w:val="28"/>
          <w:szCs w:val="28"/>
        </w:rPr>
        <w:t>В.</w:t>
      </w:r>
      <w:r w:rsidR="00D915A6" w:rsidRPr="004B13AA">
        <w:rPr>
          <w:rFonts w:eastAsia="Times New Roman"/>
          <w:sz w:val="28"/>
          <w:szCs w:val="28"/>
        </w:rPr>
        <w:t xml:space="preserve"> має </w:t>
      </w:r>
      <w:r w:rsidR="00D255E0">
        <w:rPr>
          <w:rFonts w:eastAsia="Times New Roman"/>
          <w:sz w:val="28"/>
          <w:szCs w:val="28"/>
        </w:rPr>
        <w:t xml:space="preserve">опосередкований </w:t>
      </w:r>
      <w:r w:rsidR="00D915A6" w:rsidRPr="004B13AA">
        <w:rPr>
          <w:rFonts w:eastAsia="Times New Roman"/>
          <w:sz w:val="28"/>
          <w:szCs w:val="28"/>
        </w:rPr>
        <w:t xml:space="preserve">вплив на показники державного </w:t>
      </w:r>
      <w:r w:rsidR="005720A9">
        <w:rPr>
          <w:rFonts w:eastAsia="Times New Roman"/>
          <w:sz w:val="28"/>
          <w:szCs w:val="28"/>
        </w:rPr>
        <w:t>бюджету</w:t>
      </w:r>
      <w:r w:rsidR="00D915A6" w:rsidRPr="004B13AA">
        <w:rPr>
          <w:rFonts w:eastAsia="Times New Roman"/>
          <w:sz w:val="28"/>
          <w:szCs w:val="28"/>
        </w:rPr>
        <w:t xml:space="preserve"> (</w:t>
      </w:r>
      <w:r w:rsidR="005720A9">
        <w:rPr>
          <w:rFonts w:eastAsia="Times New Roman"/>
          <w:sz w:val="28"/>
          <w:szCs w:val="28"/>
        </w:rPr>
        <w:t xml:space="preserve">може призвести </w:t>
      </w:r>
      <w:r w:rsidR="00D915A6" w:rsidRPr="004B13AA">
        <w:rPr>
          <w:rFonts w:eastAsia="Times New Roman"/>
          <w:sz w:val="28"/>
          <w:szCs w:val="28"/>
        </w:rPr>
        <w:t xml:space="preserve">до </w:t>
      </w:r>
      <w:r w:rsidR="005720A9">
        <w:rPr>
          <w:rFonts w:eastAsia="Times New Roman"/>
          <w:sz w:val="28"/>
          <w:szCs w:val="28"/>
        </w:rPr>
        <w:t xml:space="preserve">зменшення доходів </w:t>
      </w:r>
      <w:r w:rsidR="000E4DE7">
        <w:rPr>
          <w:rFonts w:eastAsia="Times New Roman"/>
          <w:sz w:val="28"/>
          <w:szCs w:val="28"/>
        </w:rPr>
        <w:t xml:space="preserve">та видатків спеціального фонду </w:t>
      </w:r>
      <w:r w:rsidR="00D255E0">
        <w:rPr>
          <w:rFonts w:eastAsia="Times New Roman"/>
          <w:sz w:val="28"/>
          <w:szCs w:val="28"/>
        </w:rPr>
        <w:t xml:space="preserve">та </w:t>
      </w:r>
      <w:r w:rsidR="00D915A6" w:rsidRPr="004B13AA">
        <w:rPr>
          <w:rFonts w:eastAsia="Times New Roman"/>
          <w:sz w:val="28"/>
          <w:szCs w:val="28"/>
        </w:rPr>
        <w:t>збільшення видатків</w:t>
      </w:r>
      <w:r w:rsidR="005720A9">
        <w:rPr>
          <w:rFonts w:eastAsia="Times New Roman"/>
          <w:sz w:val="28"/>
          <w:szCs w:val="28"/>
        </w:rPr>
        <w:t xml:space="preserve"> </w:t>
      </w:r>
      <w:r w:rsidR="000E4DE7">
        <w:rPr>
          <w:rFonts w:eastAsia="Times New Roman"/>
          <w:sz w:val="28"/>
          <w:szCs w:val="28"/>
        </w:rPr>
        <w:t>загального фонду</w:t>
      </w:r>
      <w:r w:rsidR="00303A11">
        <w:rPr>
          <w:rFonts w:eastAsia="Times New Roman"/>
          <w:sz w:val="28"/>
          <w:szCs w:val="28"/>
        </w:rPr>
        <w:t xml:space="preserve"> в залежності від настання обумовлених випадків</w:t>
      </w:r>
      <w:r w:rsidR="00D915A6" w:rsidRPr="004B13AA">
        <w:rPr>
          <w:rFonts w:eastAsia="Times New Roman"/>
          <w:spacing w:val="-2"/>
          <w:sz w:val="28"/>
          <w:szCs w:val="28"/>
        </w:rPr>
        <w:t xml:space="preserve">). </w:t>
      </w:r>
      <w:r w:rsidR="00303A11" w:rsidRPr="00303A11">
        <w:rPr>
          <w:rFonts w:eastAsia="Times New Roman"/>
          <w:spacing w:val="-2"/>
          <w:sz w:val="28"/>
          <w:szCs w:val="28"/>
        </w:rPr>
        <w:t>У разі прийняття відповідного закону він має вводитися в дію згідно із  законодавством.</w:t>
      </w:r>
    </w:p>
    <w:p w14:paraId="1111040B" w14:textId="7F9CB68D" w:rsidR="00D915A6" w:rsidRDefault="00D915A6" w:rsidP="00D915A6">
      <w:pPr>
        <w:pStyle w:val="Default"/>
        <w:ind w:firstLine="851"/>
        <w:jc w:val="both"/>
        <w:rPr>
          <w:rFonts w:eastAsia="Times New Roman"/>
          <w:sz w:val="28"/>
          <w:szCs w:val="28"/>
        </w:rPr>
      </w:pPr>
    </w:p>
    <w:p w14:paraId="3A143323" w14:textId="77777777" w:rsidR="006C6CB7" w:rsidRPr="00303A11" w:rsidRDefault="006C6CB7" w:rsidP="00D915A6">
      <w:pPr>
        <w:pStyle w:val="Default"/>
        <w:ind w:firstLine="851"/>
        <w:jc w:val="both"/>
        <w:rPr>
          <w:rFonts w:eastAsia="Times New Roman"/>
          <w:sz w:val="28"/>
          <w:szCs w:val="28"/>
        </w:rPr>
      </w:pPr>
    </w:p>
    <w:p w14:paraId="007B5E02" w14:textId="646FC551" w:rsidR="000D4B81" w:rsidRPr="00F361A0" w:rsidRDefault="00F361A0" w:rsidP="000D4B81">
      <w:pPr>
        <w:jc w:val="both"/>
        <w:rPr>
          <w:rFonts w:eastAsia="Times New Roman"/>
          <w:b/>
          <w:sz w:val="28"/>
          <w:szCs w:val="28"/>
          <w:lang w:val="uk-UA"/>
        </w:rPr>
      </w:pPr>
      <w:r>
        <w:rPr>
          <w:rFonts w:eastAsia="Times New Roman"/>
          <w:b/>
          <w:sz w:val="28"/>
          <w:szCs w:val="28"/>
          <w:lang w:val="uk-UA"/>
        </w:rPr>
        <w:t xml:space="preserve">Голова Комітету </w:t>
      </w:r>
      <w:r>
        <w:rPr>
          <w:rFonts w:eastAsia="Times New Roman"/>
          <w:b/>
          <w:sz w:val="28"/>
          <w:szCs w:val="28"/>
          <w:lang w:val="uk-UA"/>
        </w:rPr>
        <w:tab/>
      </w:r>
      <w:r>
        <w:rPr>
          <w:rFonts w:eastAsia="Times New Roman"/>
          <w:b/>
          <w:sz w:val="28"/>
          <w:szCs w:val="28"/>
          <w:lang w:val="uk-UA"/>
        </w:rPr>
        <w:tab/>
      </w:r>
      <w:r>
        <w:rPr>
          <w:rFonts w:eastAsia="Times New Roman"/>
          <w:b/>
          <w:sz w:val="28"/>
          <w:szCs w:val="28"/>
          <w:lang w:val="uk-UA"/>
        </w:rPr>
        <w:tab/>
      </w:r>
      <w:r w:rsidR="000D4B81" w:rsidRPr="00F361A0">
        <w:rPr>
          <w:rFonts w:eastAsia="Times New Roman"/>
          <w:b/>
          <w:sz w:val="28"/>
          <w:szCs w:val="28"/>
          <w:lang w:val="uk-UA"/>
        </w:rPr>
        <w:tab/>
      </w:r>
      <w:r w:rsidR="000D4B81" w:rsidRPr="00F361A0">
        <w:rPr>
          <w:rFonts w:eastAsia="Times New Roman"/>
          <w:b/>
          <w:sz w:val="28"/>
          <w:szCs w:val="28"/>
          <w:lang w:val="uk-UA"/>
        </w:rPr>
        <w:tab/>
      </w:r>
      <w:r w:rsidR="003D01BD">
        <w:rPr>
          <w:rFonts w:eastAsia="Times New Roman"/>
          <w:b/>
          <w:sz w:val="28"/>
          <w:szCs w:val="28"/>
          <w:lang w:val="uk-UA"/>
        </w:rPr>
        <w:tab/>
      </w:r>
      <w:r w:rsidR="000D4B81" w:rsidRPr="00F361A0">
        <w:rPr>
          <w:rFonts w:eastAsia="Times New Roman"/>
          <w:b/>
          <w:sz w:val="28"/>
          <w:szCs w:val="28"/>
          <w:lang w:val="uk-UA"/>
        </w:rPr>
        <w:tab/>
      </w:r>
      <w:r w:rsidR="000D4B81" w:rsidRPr="00F361A0">
        <w:rPr>
          <w:rFonts w:eastAsia="Times New Roman"/>
          <w:b/>
          <w:sz w:val="28"/>
          <w:szCs w:val="28"/>
          <w:lang w:val="uk-UA"/>
        </w:rPr>
        <w:tab/>
        <w:t>Ю.Ю. Арістов</w:t>
      </w:r>
    </w:p>
    <w:p w14:paraId="17D21246" w14:textId="049980A1" w:rsidR="000D4B81" w:rsidRDefault="000D4B81" w:rsidP="000D4B81">
      <w:pPr>
        <w:jc w:val="both"/>
        <w:rPr>
          <w:rFonts w:eastAsia="Times New Roman"/>
          <w:b/>
          <w:sz w:val="27"/>
          <w:szCs w:val="27"/>
          <w:lang w:val="uk-UA"/>
        </w:rPr>
      </w:pPr>
    </w:p>
    <w:p w14:paraId="72C3B63A" w14:textId="53845CAE" w:rsidR="005E0107" w:rsidRDefault="005E0107" w:rsidP="000D4B81">
      <w:pPr>
        <w:jc w:val="both"/>
        <w:rPr>
          <w:rFonts w:eastAsia="Times New Roman"/>
          <w:b/>
          <w:sz w:val="27"/>
          <w:szCs w:val="27"/>
          <w:lang w:val="uk-UA"/>
        </w:rPr>
      </w:pPr>
    </w:p>
    <w:p w14:paraId="17E46198" w14:textId="2CE7D7F9" w:rsidR="005E0107" w:rsidRDefault="005E0107" w:rsidP="000D4B81">
      <w:pPr>
        <w:jc w:val="both"/>
        <w:rPr>
          <w:rFonts w:eastAsia="Times New Roman"/>
          <w:b/>
          <w:sz w:val="27"/>
          <w:szCs w:val="27"/>
          <w:lang w:val="uk-UA"/>
        </w:rPr>
      </w:pPr>
    </w:p>
    <w:p w14:paraId="55552587" w14:textId="563A201C" w:rsidR="005E0107" w:rsidRDefault="005E0107" w:rsidP="000D4B81">
      <w:pPr>
        <w:jc w:val="both"/>
        <w:rPr>
          <w:rFonts w:eastAsia="Times New Roman"/>
          <w:b/>
          <w:sz w:val="27"/>
          <w:szCs w:val="27"/>
          <w:lang w:val="uk-UA"/>
        </w:rPr>
      </w:pPr>
    </w:p>
    <w:p w14:paraId="0EEEC14B" w14:textId="2A5AE952" w:rsidR="005E0107" w:rsidRDefault="005E0107" w:rsidP="000D4B81">
      <w:pPr>
        <w:jc w:val="both"/>
        <w:rPr>
          <w:rFonts w:eastAsia="Times New Roman"/>
          <w:b/>
          <w:sz w:val="27"/>
          <w:szCs w:val="27"/>
          <w:lang w:val="uk-UA"/>
        </w:rPr>
      </w:pPr>
    </w:p>
    <w:p w14:paraId="7C6A80F0" w14:textId="0A4CC137" w:rsidR="000D4B81" w:rsidRPr="00C52D8B" w:rsidRDefault="00A71DB1" w:rsidP="000D4B81">
      <w:pPr>
        <w:jc w:val="both"/>
        <w:rPr>
          <w:rFonts w:eastAsia="Times New Roman"/>
          <w:sz w:val="18"/>
          <w:szCs w:val="18"/>
          <w:lang w:val="uk-UA"/>
        </w:rPr>
      </w:pPr>
      <w:r>
        <w:rPr>
          <w:rFonts w:eastAsia="Times New Roman"/>
          <w:sz w:val="18"/>
          <w:szCs w:val="18"/>
          <w:lang w:val="uk-UA"/>
        </w:rPr>
        <w:t>К</w:t>
      </w:r>
      <w:r w:rsidR="000D4B81" w:rsidRPr="00C52D8B">
        <w:rPr>
          <w:rFonts w:eastAsia="Times New Roman"/>
          <w:sz w:val="18"/>
          <w:szCs w:val="18"/>
          <w:lang w:val="uk-UA"/>
        </w:rPr>
        <w:t>риволап М.К.</w:t>
      </w:r>
    </w:p>
    <w:p w14:paraId="0FB9B425" w14:textId="4AB8234A" w:rsidR="00426BBF" w:rsidRPr="006464BE" w:rsidRDefault="000D4B81" w:rsidP="006464BE">
      <w:pPr>
        <w:jc w:val="both"/>
        <w:rPr>
          <w:rFonts w:eastAsia="Times New Roman"/>
          <w:sz w:val="18"/>
          <w:szCs w:val="18"/>
          <w:lang w:val="uk-UA"/>
        </w:rPr>
      </w:pPr>
      <w:r w:rsidRPr="00C52D8B">
        <w:rPr>
          <w:rFonts w:eastAsia="Times New Roman"/>
          <w:sz w:val="18"/>
          <w:szCs w:val="18"/>
          <w:lang w:val="uk-UA"/>
        </w:rPr>
        <w:t>2554456</w:t>
      </w:r>
    </w:p>
    <w:sectPr w:rsidR="00426BBF" w:rsidRPr="006464BE" w:rsidSect="00303A11">
      <w:headerReference w:type="default" r:id="rId6"/>
      <w:footerReference w:type="default" r:id="rId7"/>
      <w:headerReference w:type="first" r:id="rId8"/>
      <w:footerReference w:type="first" r:id="rId9"/>
      <w:pgSz w:w="11906" w:h="16838"/>
      <w:pgMar w:top="1134" w:right="849" w:bottom="1276"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9E8A1" w14:textId="77777777" w:rsidR="004803E4" w:rsidRDefault="004803E4">
      <w:r>
        <w:separator/>
      </w:r>
    </w:p>
  </w:endnote>
  <w:endnote w:type="continuationSeparator" w:id="0">
    <w:p w14:paraId="5D49B503" w14:textId="77777777" w:rsidR="004803E4" w:rsidRDefault="0048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6985755"/>
      <w:docPartObj>
        <w:docPartGallery w:val="Page Numbers (Bottom of Page)"/>
        <w:docPartUnique/>
      </w:docPartObj>
    </w:sdtPr>
    <w:sdtEndPr/>
    <w:sdtContent>
      <w:p w14:paraId="64E3FC2F" w14:textId="3884DB9E" w:rsidR="00426BBF" w:rsidRDefault="00F044E2">
        <w:pPr>
          <w:pStyle w:val="a5"/>
          <w:jc w:val="right"/>
        </w:pPr>
        <w:r>
          <w:fldChar w:fldCharType="begin"/>
        </w:r>
        <w:r>
          <w:instrText>PAGE   \* MERGEFORMAT</w:instrText>
        </w:r>
        <w:r>
          <w:fldChar w:fldCharType="separate"/>
        </w:r>
        <w:r w:rsidR="00472CD9" w:rsidRPr="00472CD9">
          <w:rPr>
            <w:noProof/>
            <w:lang w:val="uk-UA"/>
          </w:rPr>
          <w:t>2</w:t>
        </w:r>
        <w:r>
          <w:fldChar w:fldCharType="end"/>
        </w:r>
      </w:p>
    </w:sdtContent>
  </w:sdt>
  <w:p w14:paraId="194E732A" w14:textId="77777777" w:rsidR="00426BBF" w:rsidRDefault="00426BB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6172298"/>
      <w:docPartObj>
        <w:docPartGallery w:val="Page Numbers (Bottom of Page)"/>
        <w:docPartUnique/>
      </w:docPartObj>
    </w:sdtPr>
    <w:sdtEndPr/>
    <w:sdtContent>
      <w:p w14:paraId="4E2484A1" w14:textId="77777777" w:rsidR="00426BBF" w:rsidRDefault="004803E4">
        <w:pPr>
          <w:pStyle w:val="a5"/>
          <w:jc w:val="center"/>
        </w:pPr>
      </w:p>
    </w:sdtContent>
  </w:sdt>
  <w:p w14:paraId="6A00FD63" w14:textId="77777777" w:rsidR="00426BBF" w:rsidRDefault="00426B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76B91" w14:textId="77777777" w:rsidR="004803E4" w:rsidRDefault="004803E4">
      <w:r>
        <w:separator/>
      </w:r>
    </w:p>
  </w:footnote>
  <w:footnote w:type="continuationSeparator" w:id="0">
    <w:p w14:paraId="3CDAC64D" w14:textId="77777777" w:rsidR="004803E4" w:rsidRDefault="004803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FAAC9" w14:textId="77777777" w:rsidR="00426BBF" w:rsidRDefault="00F044E2" w:rsidP="00426BBF">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26BBF" w:rsidRPr="00AD7F82" w14:paraId="42486881" w14:textId="77777777" w:rsidTr="00426BBF">
      <w:tc>
        <w:tcPr>
          <w:tcW w:w="11957" w:type="dxa"/>
          <w:tcBorders>
            <w:top w:val="nil"/>
            <w:left w:val="nil"/>
            <w:bottom w:val="nil"/>
            <w:right w:val="nil"/>
          </w:tcBorders>
        </w:tcPr>
        <w:p w14:paraId="5A9E5F52" w14:textId="77777777" w:rsidR="00426BBF" w:rsidRPr="00AD7F82" w:rsidRDefault="00426BBF" w:rsidP="00426BBF">
          <w:pPr>
            <w:pStyle w:val="a3"/>
            <w:tabs>
              <w:tab w:val="clear" w:pos="4677"/>
              <w:tab w:val="clear" w:pos="9355"/>
            </w:tabs>
            <w:rPr>
              <w:rFonts w:ascii="Times New Roman" w:hAnsi="Times New Roman"/>
              <w:color w:val="002060"/>
              <w:sz w:val="32"/>
              <w:szCs w:val="32"/>
            </w:rPr>
          </w:pPr>
        </w:p>
        <w:p w14:paraId="08BBA655" w14:textId="77777777" w:rsidR="00426BBF" w:rsidRPr="00AD7F82" w:rsidRDefault="00426BBF" w:rsidP="00426BBF">
          <w:pPr>
            <w:pStyle w:val="a3"/>
            <w:tabs>
              <w:tab w:val="clear" w:pos="4677"/>
              <w:tab w:val="clear" w:pos="9355"/>
            </w:tabs>
            <w:rPr>
              <w:rFonts w:ascii="Times New Roman" w:hAnsi="Times New Roman"/>
              <w:color w:val="002060"/>
              <w:sz w:val="32"/>
              <w:szCs w:val="32"/>
            </w:rPr>
          </w:pPr>
        </w:p>
        <w:p w14:paraId="21E8C0AE" w14:textId="77777777" w:rsidR="00426BBF" w:rsidRPr="00AD7F82" w:rsidRDefault="00426BBF" w:rsidP="00426BBF">
          <w:pPr>
            <w:pStyle w:val="a3"/>
            <w:tabs>
              <w:tab w:val="clear" w:pos="4677"/>
              <w:tab w:val="clear" w:pos="9355"/>
            </w:tabs>
            <w:rPr>
              <w:rFonts w:ascii="Times New Roman" w:hAnsi="Times New Roman"/>
              <w:color w:val="002060"/>
              <w:sz w:val="32"/>
              <w:szCs w:val="32"/>
            </w:rPr>
          </w:pPr>
        </w:p>
        <w:p w14:paraId="793496B8" w14:textId="77777777" w:rsidR="00426BBF" w:rsidRPr="0021032F" w:rsidRDefault="00F044E2" w:rsidP="00426BB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56FB786E" wp14:editId="0847F4B2">
                <wp:simplePos x="0" y="0"/>
                <wp:positionH relativeFrom="margin">
                  <wp:posOffset>3474085</wp:posOffset>
                </wp:positionH>
                <wp:positionV relativeFrom="paragraph">
                  <wp:posOffset>-801370</wp:posOffset>
                </wp:positionV>
                <wp:extent cx="461010" cy="636905"/>
                <wp:effectExtent l="0" t="0" r="0" b="0"/>
                <wp:wrapSquare wrapText="bothSides"/>
                <wp:docPr id="1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14:paraId="718703EE" w14:textId="77777777" w:rsidR="00426BBF" w:rsidRPr="008D7BBE" w:rsidRDefault="00F044E2" w:rsidP="00426BBF">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14:paraId="63AEC1A9" w14:textId="77777777" w:rsidR="00426BBF" w:rsidRPr="007B31A3" w:rsidRDefault="00F044E2" w:rsidP="00426BBF">
          <w:pPr>
            <w:pStyle w:val="a3"/>
            <w:tabs>
              <w:tab w:val="clear" w:pos="4677"/>
              <w:tab w:val="clear" w:pos="9355"/>
            </w:tabs>
            <w:spacing w:before="160" w:after="60"/>
            <w:ind w:left="180" w:hanging="18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7"/>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426BBF" w:rsidRPr="00053776" w14:paraId="4E8DCEA0" w14:textId="77777777" w:rsidTr="00426BBF">
      <w:tc>
        <w:tcPr>
          <w:tcW w:w="1538" w:type="dxa"/>
          <w:tcBorders>
            <w:top w:val="nil"/>
          </w:tcBorders>
        </w:tcPr>
        <w:p w14:paraId="6EDDFD38" w14:textId="77777777" w:rsidR="00426BBF" w:rsidRPr="00053776" w:rsidRDefault="00426BBF" w:rsidP="00426BBF">
          <w:pPr>
            <w:pStyle w:val="a3"/>
            <w:tabs>
              <w:tab w:val="clear" w:pos="4677"/>
              <w:tab w:val="clear" w:pos="9355"/>
            </w:tabs>
            <w:rPr>
              <w:color w:val="002060"/>
              <w:lang w:val="uk-UA"/>
            </w:rPr>
          </w:pPr>
        </w:p>
      </w:tc>
      <w:tc>
        <w:tcPr>
          <w:tcW w:w="9714" w:type="dxa"/>
        </w:tcPr>
        <w:p w14:paraId="55483DCF" w14:textId="77777777" w:rsidR="00426BBF" w:rsidRPr="00053776" w:rsidRDefault="00426BBF" w:rsidP="00426BBF">
          <w:pPr>
            <w:pStyle w:val="a3"/>
            <w:tabs>
              <w:tab w:val="clear" w:pos="4677"/>
              <w:tab w:val="clear" w:pos="9355"/>
            </w:tabs>
            <w:rPr>
              <w:color w:val="002060"/>
              <w:lang w:val="uk-UA"/>
            </w:rPr>
          </w:pPr>
        </w:p>
      </w:tc>
      <w:tc>
        <w:tcPr>
          <w:tcW w:w="1086" w:type="dxa"/>
          <w:tcBorders>
            <w:top w:val="nil"/>
          </w:tcBorders>
        </w:tcPr>
        <w:p w14:paraId="4F7820C4" w14:textId="77777777" w:rsidR="00426BBF" w:rsidRPr="00053776" w:rsidRDefault="00426BBF" w:rsidP="00426BBF">
          <w:pPr>
            <w:pStyle w:val="a3"/>
            <w:tabs>
              <w:tab w:val="clear" w:pos="4677"/>
              <w:tab w:val="clear" w:pos="9355"/>
            </w:tabs>
            <w:rPr>
              <w:color w:val="002060"/>
              <w:lang w:val="uk-UA"/>
            </w:rPr>
          </w:pPr>
        </w:p>
      </w:tc>
    </w:tr>
  </w:tbl>
  <w:p w14:paraId="313CBEA5" w14:textId="77777777" w:rsidR="00426BBF" w:rsidRPr="004F7B8A" w:rsidRDefault="00426BBF" w:rsidP="00426BBF">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B81"/>
    <w:rsid w:val="00001CEA"/>
    <w:rsid w:val="00004B82"/>
    <w:rsid w:val="00045978"/>
    <w:rsid w:val="00060695"/>
    <w:rsid w:val="00076C3B"/>
    <w:rsid w:val="000844B8"/>
    <w:rsid w:val="00085DA0"/>
    <w:rsid w:val="00087CFB"/>
    <w:rsid w:val="00092498"/>
    <w:rsid w:val="000951EE"/>
    <w:rsid w:val="000970C7"/>
    <w:rsid w:val="000B21CB"/>
    <w:rsid w:val="000B7CC8"/>
    <w:rsid w:val="000C6F32"/>
    <w:rsid w:val="000D4B81"/>
    <w:rsid w:val="000E4DE7"/>
    <w:rsid w:val="000F1670"/>
    <w:rsid w:val="000F49DB"/>
    <w:rsid w:val="00101FF6"/>
    <w:rsid w:val="00117CE1"/>
    <w:rsid w:val="001466E5"/>
    <w:rsid w:val="001477BD"/>
    <w:rsid w:val="00147C3D"/>
    <w:rsid w:val="00150272"/>
    <w:rsid w:val="00161690"/>
    <w:rsid w:val="001850C6"/>
    <w:rsid w:val="0018775E"/>
    <w:rsid w:val="001A0B60"/>
    <w:rsid w:val="001A11F4"/>
    <w:rsid w:val="001A1917"/>
    <w:rsid w:val="001A2C75"/>
    <w:rsid w:val="001A661E"/>
    <w:rsid w:val="00223BAA"/>
    <w:rsid w:val="002242D6"/>
    <w:rsid w:val="00284586"/>
    <w:rsid w:val="0028616F"/>
    <w:rsid w:val="002A2B1F"/>
    <w:rsid w:val="002D5FA3"/>
    <w:rsid w:val="002E6796"/>
    <w:rsid w:val="00303A11"/>
    <w:rsid w:val="00311AB9"/>
    <w:rsid w:val="003305E1"/>
    <w:rsid w:val="00330F66"/>
    <w:rsid w:val="003327CB"/>
    <w:rsid w:val="00333276"/>
    <w:rsid w:val="00347485"/>
    <w:rsid w:val="00354140"/>
    <w:rsid w:val="00354F20"/>
    <w:rsid w:val="00381098"/>
    <w:rsid w:val="003A4B97"/>
    <w:rsid w:val="003D01BD"/>
    <w:rsid w:val="003E4090"/>
    <w:rsid w:val="003E4E83"/>
    <w:rsid w:val="003E76B4"/>
    <w:rsid w:val="003E7E44"/>
    <w:rsid w:val="003F0083"/>
    <w:rsid w:val="003F0D99"/>
    <w:rsid w:val="003F21F2"/>
    <w:rsid w:val="0040600D"/>
    <w:rsid w:val="004075E2"/>
    <w:rsid w:val="004134F6"/>
    <w:rsid w:val="00426B7A"/>
    <w:rsid w:val="00426BBF"/>
    <w:rsid w:val="0043458B"/>
    <w:rsid w:val="00442BB8"/>
    <w:rsid w:val="00472CD9"/>
    <w:rsid w:val="00476670"/>
    <w:rsid w:val="004803E4"/>
    <w:rsid w:val="00481B75"/>
    <w:rsid w:val="00485BC5"/>
    <w:rsid w:val="004D5AA5"/>
    <w:rsid w:val="004E5991"/>
    <w:rsid w:val="004E6523"/>
    <w:rsid w:val="004F3BEF"/>
    <w:rsid w:val="00515867"/>
    <w:rsid w:val="005357E9"/>
    <w:rsid w:val="00544BF2"/>
    <w:rsid w:val="005720A9"/>
    <w:rsid w:val="005B0BE1"/>
    <w:rsid w:val="005D461A"/>
    <w:rsid w:val="005D5D67"/>
    <w:rsid w:val="005E0107"/>
    <w:rsid w:val="005E1A08"/>
    <w:rsid w:val="00607F6B"/>
    <w:rsid w:val="00615563"/>
    <w:rsid w:val="00636AD1"/>
    <w:rsid w:val="006464BE"/>
    <w:rsid w:val="00660A30"/>
    <w:rsid w:val="0067102A"/>
    <w:rsid w:val="006A2451"/>
    <w:rsid w:val="006B11CA"/>
    <w:rsid w:val="006B5A64"/>
    <w:rsid w:val="006C0178"/>
    <w:rsid w:val="006C47A0"/>
    <w:rsid w:val="006C6CB7"/>
    <w:rsid w:val="006D1564"/>
    <w:rsid w:val="006F6921"/>
    <w:rsid w:val="007072F6"/>
    <w:rsid w:val="00712600"/>
    <w:rsid w:val="007147AB"/>
    <w:rsid w:val="007448DA"/>
    <w:rsid w:val="00745978"/>
    <w:rsid w:val="00747045"/>
    <w:rsid w:val="007573D3"/>
    <w:rsid w:val="00757992"/>
    <w:rsid w:val="00787310"/>
    <w:rsid w:val="007A62D0"/>
    <w:rsid w:val="007B3DE3"/>
    <w:rsid w:val="007E28C0"/>
    <w:rsid w:val="007E64C3"/>
    <w:rsid w:val="007F0204"/>
    <w:rsid w:val="00807C00"/>
    <w:rsid w:val="00826E36"/>
    <w:rsid w:val="00846E5D"/>
    <w:rsid w:val="00851724"/>
    <w:rsid w:val="00870CB5"/>
    <w:rsid w:val="008C596A"/>
    <w:rsid w:val="008C72BD"/>
    <w:rsid w:val="008C7F76"/>
    <w:rsid w:val="008E61B4"/>
    <w:rsid w:val="008F7614"/>
    <w:rsid w:val="009035D9"/>
    <w:rsid w:val="009145C8"/>
    <w:rsid w:val="0092056D"/>
    <w:rsid w:val="00941E2F"/>
    <w:rsid w:val="009443BF"/>
    <w:rsid w:val="009726D7"/>
    <w:rsid w:val="00972F89"/>
    <w:rsid w:val="009822CD"/>
    <w:rsid w:val="009B7478"/>
    <w:rsid w:val="009F7418"/>
    <w:rsid w:val="00A0364D"/>
    <w:rsid w:val="00A07BB7"/>
    <w:rsid w:val="00A13013"/>
    <w:rsid w:val="00A22E7B"/>
    <w:rsid w:val="00A270FA"/>
    <w:rsid w:val="00A301BC"/>
    <w:rsid w:val="00A316C4"/>
    <w:rsid w:val="00A55447"/>
    <w:rsid w:val="00A66491"/>
    <w:rsid w:val="00A70C3C"/>
    <w:rsid w:val="00A71DB1"/>
    <w:rsid w:val="00A73982"/>
    <w:rsid w:val="00A905DD"/>
    <w:rsid w:val="00AA62B8"/>
    <w:rsid w:val="00AC4D66"/>
    <w:rsid w:val="00AC4ED2"/>
    <w:rsid w:val="00AC67F0"/>
    <w:rsid w:val="00AD0647"/>
    <w:rsid w:val="00B00A82"/>
    <w:rsid w:val="00B10598"/>
    <w:rsid w:val="00B13A80"/>
    <w:rsid w:val="00B2108A"/>
    <w:rsid w:val="00B238A1"/>
    <w:rsid w:val="00B4085A"/>
    <w:rsid w:val="00B44C1C"/>
    <w:rsid w:val="00B47859"/>
    <w:rsid w:val="00B51F19"/>
    <w:rsid w:val="00B5468B"/>
    <w:rsid w:val="00B717BE"/>
    <w:rsid w:val="00B94943"/>
    <w:rsid w:val="00BA0B94"/>
    <w:rsid w:val="00BA5711"/>
    <w:rsid w:val="00BA67F1"/>
    <w:rsid w:val="00BB456F"/>
    <w:rsid w:val="00BC0A8F"/>
    <w:rsid w:val="00BD4515"/>
    <w:rsid w:val="00BD7B00"/>
    <w:rsid w:val="00C31172"/>
    <w:rsid w:val="00C439CF"/>
    <w:rsid w:val="00C4604E"/>
    <w:rsid w:val="00C61063"/>
    <w:rsid w:val="00C771B4"/>
    <w:rsid w:val="00C909F6"/>
    <w:rsid w:val="00CA5F63"/>
    <w:rsid w:val="00CB58CA"/>
    <w:rsid w:val="00CB71ED"/>
    <w:rsid w:val="00CB7E32"/>
    <w:rsid w:val="00CC3C57"/>
    <w:rsid w:val="00CD38EB"/>
    <w:rsid w:val="00CF0F8D"/>
    <w:rsid w:val="00D035EA"/>
    <w:rsid w:val="00D05A84"/>
    <w:rsid w:val="00D21076"/>
    <w:rsid w:val="00D255E0"/>
    <w:rsid w:val="00D26960"/>
    <w:rsid w:val="00D561CA"/>
    <w:rsid w:val="00D65FE5"/>
    <w:rsid w:val="00D70944"/>
    <w:rsid w:val="00D915A6"/>
    <w:rsid w:val="00D955B0"/>
    <w:rsid w:val="00DA6EF0"/>
    <w:rsid w:val="00DB395C"/>
    <w:rsid w:val="00DB4B1E"/>
    <w:rsid w:val="00DB6E79"/>
    <w:rsid w:val="00DC6923"/>
    <w:rsid w:val="00DD055E"/>
    <w:rsid w:val="00DE3692"/>
    <w:rsid w:val="00DE55CE"/>
    <w:rsid w:val="00DE56D2"/>
    <w:rsid w:val="00DE58C4"/>
    <w:rsid w:val="00DF75A7"/>
    <w:rsid w:val="00E05D97"/>
    <w:rsid w:val="00E10FD2"/>
    <w:rsid w:val="00E128C2"/>
    <w:rsid w:val="00E32F27"/>
    <w:rsid w:val="00E36018"/>
    <w:rsid w:val="00E42031"/>
    <w:rsid w:val="00E44079"/>
    <w:rsid w:val="00E853B9"/>
    <w:rsid w:val="00EA55B6"/>
    <w:rsid w:val="00EB4964"/>
    <w:rsid w:val="00ED5ECC"/>
    <w:rsid w:val="00ED6367"/>
    <w:rsid w:val="00EF6E1E"/>
    <w:rsid w:val="00F0028B"/>
    <w:rsid w:val="00F044E2"/>
    <w:rsid w:val="00F32947"/>
    <w:rsid w:val="00F361A0"/>
    <w:rsid w:val="00F375F7"/>
    <w:rsid w:val="00F4782E"/>
    <w:rsid w:val="00F6555B"/>
    <w:rsid w:val="00F83FCD"/>
    <w:rsid w:val="00FD191F"/>
    <w:rsid w:val="00FD1DD0"/>
    <w:rsid w:val="00FD5066"/>
    <w:rsid w:val="00FE5CB7"/>
    <w:rsid w:val="00FF0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A9C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0FD2"/>
    <w:rPr>
      <w:rFonts w:ascii="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4B81"/>
    <w:pPr>
      <w:tabs>
        <w:tab w:val="center" w:pos="4677"/>
        <w:tab w:val="right" w:pos="9355"/>
      </w:tabs>
    </w:pPr>
    <w:rPr>
      <w:rFonts w:ascii="Calibri" w:eastAsia="Calibri" w:hAnsi="Calibri"/>
      <w:sz w:val="22"/>
      <w:szCs w:val="22"/>
      <w:lang w:eastAsia="en-US"/>
    </w:rPr>
  </w:style>
  <w:style w:type="character" w:customStyle="1" w:styleId="a4">
    <w:name w:val="Верхній колонтитул Знак"/>
    <w:basedOn w:val="a0"/>
    <w:link w:val="a3"/>
    <w:uiPriority w:val="99"/>
    <w:rsid w:val="000D4B81"/>
    <w:rPr>
      <w:rFonts w:ascii="Calibri" w:eastAsia="Calibri" w:hAnsi="Calibri" w:cs="Times New Roman"/>
      <w:sz w:val="22"/>
      <w:szCs w:val="22"/>
    </w:rPr>
  </w:style>
  <w:style w:type="paragraph" w:styleId="a5">
    <w:name w:val="footer"/>
    <w:basedOn w:val="a"/>
    <w:link w:val="a6"/>
    <w:uiPriority w:val="99"/>
    <w:rsid w:val="000D4B81"/>
    <w:pPr>
      <w:tabs>
        <w:tab w:val="center" w:pos="4677"/>
        <w:tab w:val="right" w:pos="9355"/>
      </w:tabs>
    </w:pPr>
    <w:rPr>
      <w:rFonts w:ascii="Calibri" w:eastAsia="Calibri" w:hAnsi="Calibri"/>
      <w:sz w:val="22"/>
      <w:szCs w:val="22"/>
      <w:lang w:eastAsia="en-US"/>
    </w:rPr>
  </w:style>
  <w:style w:type="character" w:customStyle="1" w:styleId="a6">
    <w:name w:val="Нижній колонтитул Знак"/>
    <w:basedOn w:val="a0"/>
    <w:link w:val="a5"/>
    <w:uiPriority w:val="99"/>
    <w:rsid w:val="000D4B81"/>
    <w:rPr>
      <w:rFonts w:ascii="Calibri" w:eastAsia="Calibri" w:hAnsi="Calibri" w:cs="Times New Roman"/>
      <w:sz w:val="22"/>
      <w:szCs w:val="22"/>
    </w:rPr>
  </w:style>
  <w:style w:type="table" w:styleId="a7">
    <w:name w:val="Table Grid"/>
    <w:basedOn w:val="a1"/>
    <w:uiPriority w:val="99"/>
    <w:rsid w:val="000D4B81"/>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rsid w:val="00117CE1"/>
    <w:pPr>
      <w:spacing w:before="100" w:beforeAutospacing="1" w:after="100" w:afterAutospacing="1"/>
    </w:pPr>
    <w:rPr>
      <w:rFonts w:eastAsia="Times New Roman"/>
    </w:rPr>
  </w:style>
  <w:style w:type="paragraph" w:styleId="a9">
    <w:name w:val="List Paragraph"/>
    <w:basedOn w:val="a"/>
    <w:uiPriority w:val="34"/>
    <w:qFormat/>
    <w:rsid w:val="00BB456F"/>
    <w:pPr>
      <w:spacing w:after="160" w:line="259" w:lineRule="auto"/>
      <w:ind w:left="720"/>
      <w:contextualSpacing/>
    </w:pPr>
    <w:rPr>
      <w:rFonts w:asciiTheme="minorHAnsi" w:hAnsiTheme="minorHAnsi" w:cstheme="minorBidi"/>
      <w:sz w:val="22"/>
      <w:szCs w:val="22"/>
      <w:lang w:val="uk-UA" w:eastAsia="en-US"/>
    </w:rPr>
  </w:style>
  <w:style w:type="character" w:customStyle="1" w:styleId="rvts0">
    <w:name w:val="rvts0"/>
    <w:basedOn w:val="a0"/>
    <w:rsid w:val="0043458B"/>
  </w:style>
  <w:style w:type="character" w:styleId="aa">
    <w:name w:val="Hyperlink"/>
    <w:basedOn w:val="a0"/>
    <w:uiPriority w:val="99"/>
    <w:semiHidden/>
    <w:unhideWhenUsed/>
    <w:rsid w:val="0043458B"/>
    <w:rPr>
      <w:color w:val="0000FF"/>
      <w:u w:val="single"/>
    </w:rPr>
  </w:style>
  <w:style w:type="paragraph" w:styleId="3">
    <w:name w:val="Body Text Indent 3"/>
    <w:basedOn w:val="a"/>
    <w:link w:val="30"/>
    <w:rsid w:val="00DE56D2"/>
    <w:pPr>
      <w:spacing w:after="120"/>
      <w:ind w:firstLine="567"/>
      <w:jc w:val="both"/>
    </w:pPr>
    <w:rPr>
      <w:rFonts w:eastAsia="Times New Roman"/>
      <w:sz w:val="28"/>
      <w:szCs w:val="28"/>
      <w:lang w:val="uk-UA"/>
    </w:rPr>
  </w:style>
  <w:style w:type="character" w:customStyle="1" w:styleId="30">
    <w:name w:val="Основний текст з відступом 3 Знак"/>
    <w:basedOn w:val="a0"/>
    <w:link w:val="3"/>
    <w:rsid w:val="00DE56D2"/>
    <w:rPr>
      <w:rFonts w:ascii="Times New Roman" w:eastAsia="Times New Roman" w:hAnsi="Times New Roman" w:cs="Times New Roman"/>
      <w:sz w:val="28"/>
      <w:szCs w:val="28"/>
      <w:lang w:val="uk-UA" w:eastAsia="ru-RU"/>
    </w:rPr>
  </w:style>
  <w:style w:type="paragraph" w:customStyle="1" w:styleId="Default">
    <w:name w:val="Default"/>
    <w:rsid w:val="00B44C1C"/>
    <w:pPr>
      <w:autoSpaceDE w:val="0"/>
      <w:autoSpaceDN w:val="0"/>
      <w:adjustRightInd w:val="0"/>
    </w:pPr>
    <w:rPr>
      <w:rFonts w:ascii="Times New Roman" w:hAnsi="Times New Roman" w:cs="Times New Roman"/>
      <w:color w:val="000000"/>
      <w:lang w:val="uk-UA"/>
    </w:rPr>
  </w:style>
  <w:style w:type="character" w:customStyle="1" w:styleId="apple-converted-space">
    <w:name w:val="apple-converted-space"/>
    <w:basedOn w:val="a0"/>
    <w:uiPriority w:val="99"/>
    <w:rsid w:val="00B44C1C"/>
  </w:style>
  <w:style w:type="paragraph" w:styleId="ab">
    <w:name w:val="Balloon Text"/>
    <w:basedOn w:val="a"/>
    <w:link w:val="ac"/>
    <w:uiPriority w:val="99"/>
    <w:semiHidden/>
    <w:unhideWhenUsed/>
    <w:rsid w:val="001A661E"/>
    <w:rPr>
      <w:rFonts w:ascii="Segoe UI" w:hAnsi="Segoe UI" w:cs="Segoe UI"/>
      <w:sz w:val="18"/>
      <w:szCs w:val="18"/>
    </w:rPr>
  </w:style>
  <w:style w:type="character" w:customStyle="1" w:styleId="ac">
    <w:name w:val="Текст у виносці Знак"/>
    <w:basedOn w:val="a0"/>
    <w:link w:val="ab"/>
    <w:uiPriority w:val="99"/>
    <w:semiHidden/>
    <w:rsid w:val="001A661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257878">
      <w:bodyDiv w:val="1"/>
      <w:marLeft w:val="0"/>
      <w:marRight w:val="0"/>
      <w:marTop w:val="0"/>
      <w:marBottom w:val="0"/>
      <w:divBdr>
        <w:top w:val="none" w:sz="0" w:space="0" w:color="auto"/>
        <w:left w:val="none" w:sz="0" w:space="0" w:color="auto"/>
        <w:bottom w:val="none" w:sz="0" w:space="0" w:color="auto"/>
        <w:right w:val="none" w:sz="0" w:space="0" w:color="auto"/>
      </w:divBdr>
    </w:div>
    <w:div w:id="746615207">
      <w:bodyDiv w:val="1"/>
      <w:marLeft w:val="0"/>
      <w:marRight w:val="0"/>
      <w:marTop w:val="0"/>
      <w:marBottom w:val="0"/>
      <w:divBdr>
        <w:top w:val="none" w:sz="0" w:space="0" w:color="auto"/>
        <w:left w:val="none" w:sz="0" w:space="0" w:color="auto"/>
        <w:bottom w:val="none" w:sz="0" w:space="0" w:color="auto"/>
        <w:right w:val="none" w:sz="0" w:space="0" w:color="auto"/>
      </w:divBdr>
    </w:div>
    <w:div w:id="1068040966">
      <w:bodyDiv w:val="1"/>
      <w:marLeft w:val="0"/>
      <w:marRight w:val="0"/>
      <w:marTop w:val="0"/>
      <w:marBottom w:val="0"/>
      <w:divBdr>
        <w:top w:val="none" w:sz="0" w:space="0" w:color="auto"/>
        <w:left w:val="none" w:sz="0" w:space="0" w:color="auto"/>
        <w:bottom w:val="none" w:sz="0" w:space="0" w:color="auto"/>
        <w:right w:val="none" w:sz="0" w:space="0" w:color="auto"/>
      </w:divBdr>
    </w:div>
    <w:div w:id="1135685632">
      <w:bodyDiv w:val="1"/>
      <w:marLeft w:val="0"/>
      <w:marRight w:val="0"/>
      <w:marTop w:val="0"/>
      <w:marBottom w:val="0"/>
      <w:divBdr>
        <w:top w:val="none" w:sz="0" w:space="0" w:color="auto"/>
        <w:left w:val="none" w:sz="0" w:space="0" w:color="auto"/>
        <w:bottom w:val="none" w:sz="0" w:space="0" w:color="auto"/>
        <w:right w:val="none" w:sz="0" w:space="0" w:color="auto"/>
      </w:divBdr>
    </w:div>
    <w:div w:id="1265958916">
      <w:bodyDiv w:val="1"/>
      <w:marLeft w:val="0"/>
      <w:marRight w:val="0"/>
      <w:marTop w:val="0"/>
      <w:marBottom w:val="0"/>
      <w:divBdr>
        <w:top w:val="none" w:sz="0" w:space="0" w:color="auto"/>
        <w:left w:val="none" w:sz="0" w:space="0" w:color="auto"/>
        <w:bottom w:val="none" w:sz="0" w:space="0" w:color="auto"/>
        <w:right w:val="none" w:sz="0" w:space="0" w:color="auto"/>
      </w:divBdr>
    </w:div>
    <w:div w:id="13493317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2811</Words>
  <Characters>1603</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Марія Костянтинівна Криволап</cp:lastModifiedBy>
  <cp:revision>11</cp:revision>
  <cp:lastPrinted>2020-07-16T14:41:00Z</cp:lastPrinted>
  <dcterms:created xsi:type="dcterms:W3CDTF">2020-07-16T13:51:00Z</dcterms:created>
  <dcterms:modified xsi:type="dcterms:W3CDTF">2020-09-09T08:09:00Z</dcterms:modified>
</cp:coreProperties>
</file>