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B4D" w:rsidRPr="007E4D79" w:rsidRDefault="001D3B4D" w:rsidP="001D3B4D">
      <w:pPr>
        <w:pStyle w:val="1"/>
        <w:rPr>
          <w:b w:val="0"/>
          <w:i w:val="0"/>
          <w:iCs/>
          <w:spacing w:val="-1"/>
          <w:szCs w:val="28"/>
        </w:rPr>
      </w:pPr>
      <w:bookmarkStart w:id="0" w:name="_GoBack"/>
      <w:bookmarkEnd w:id="0"/>
      <w:r w:rsidRPr="007E4D79">
        <w:rPr>
          <w:b w:val="0"/>
          <w:i w:val="0"/>
          <w:iCs/>
          <w:szCs w:val="28"/>
        </w:rPr>
        <w:t>ВЕРХОВНА РАДА УКРАЇНИ</w:t>
      </w:r>
    </w:p>
    <w:p w:rsidR="00504B6A" w:rsidRPr="007E4D79" w:rsidRDefault="00504B6A" w:rsidP="00504B6A">
      <w:pPr>
        <w:pStyle w:val="ad"/>
        <w:spacing w:after="0" w:line="240" w:lineRule="auto"/>
        <w:jc w:val="both"/>
        <w:rPr>
          <w:rFonts w:ascii="Times New Roman" w:hAnsi="Times New Roman"/>
          <w:spacing w:val="-1"/>
          <w:sz w:val="28"/>
          <w:szCs w:val="28"/>
          <w:lang w:val="uk-UA"/>
        </w:rPr>
      </w:pPr>
    </w:p>
    <w:p w:rsidR="00534686" w:rsidRPr="007E4D79" w:rsidRDefault="003D57F1" w:rsidP="00534686">
      <w:pPr>
        <w:pStyle w:val="ad"/>
        <w:spacing w:after="0" w:line="240" w:lineRule="auto"/>
        <w:ind w:firstLine="567"/>
        <w:jc w:val="both"/>
        <w:rPr>
          <w:rFonts w:ascii="Times New Roman" w:hAnsi="Times New Roman"/>
          <w:bCs/>
          <w:iCs/>
          <w:sz w:val="28"/>
          <w:szCs w:val="28"/>
          <w:lang w:val="uk-UA"/>
        </w:rPr>
      </w:pPr>
      <w:r>
        <w:rPr>
          <w:rFonts w:ascii="Times New Roman" w:hAnsi="Times New Roman"/>
          <w:spacing w:val="-1"/>
          <w:sz w:val="28"/>
          <w:szCs w:val="28"/>
          <w:lang w:val="uk-UA"/>
        </w:rPr>
        <w:t xml:space="preserve">На підставі частини п’ятої статті 44 Закону України «Про комітети Верховної Ради України» </w:t>
      </w:r>
      <w:r w:rsidR="001D3B4D" w:rsidRPr="007E4D79">
        <w:rPr>
          <w:rFonts w:ascii="Times New Roman" w:hAnsi="Times New Roman"/>
          <w:sz w:val="28"/>
          <w:szCs w:val="28"/>
          <w:lang w:val="uk-UA"/>
        </w:rPr>
        <w:t xml:space="preserve">Комітет Верховної Ради України з питань </w:t>
      </w:r>
      <w:r w:rsidR="001D3B4D" w:rsidRPr="007E4D79">
        <w:rPr>
          <w:rFonts w:ascii="Times New Roman" w:hAnsi="Times New Roman"/>
          <w:spacing w:val="1"/>
          <w:sz w:val="28"/>
          <w:szCs w:val="28"/>
          <w:lang w:val="uk-UA"/>
        </w:rPr>
        <w:t xml:space="preserve">соціальної політики та захисту прав ветеранів </w:t>
      </w:r>
      <w:r w:rsidR="001C1F48">
        <w:rPr>
          <w:rFonts w:ascii="Times New Roman" w:hAnsi="Times New Roman"/>
          <w:spacing w:val="1"/>
          <w:sz w:val="28"/>
          <w:szCs w:val="28"/>
          <w:lang w:val="uk-UA"/>
        </w:rPr>
        <w:t>01 березня 2021 року</w:t>
      </w:r>
      <w:r w:rsidR="001D3B4D" w:rsidRPr="007E4D79">
        <w:rPr>
          <w:rFonts w:ascii="Times New Roman" w:hAnsi="Times New Roman"/>
          <w:spacing w:val="1"/>
          <w:sz w:val="28"/>
          <w:szCs w:val="28"/>
          <w:lang w:val="uk-UA"/>
        </w:rPr>
        <w:t xml:space="preserve"> </w:t>
      </w:r>
      <w:r w:rsidR="00DD2936">
        <w:rPr>
          <w:rFonts w:ascii="Times New Roman" w:hAnsi="Times New Roman"/>
          <w:spacing w:val="1"/>
          <w:sz w:val="28"/>
          <w:szCs w:val="28"/>
          <w:lang w:val="uk-UA"/>
        </w:rPr>
        <w:t xml:space="preserve">частково переглянув рішення Комітету від 02 вересня 2020 року стосовно </w:t>
      </w:r>
      <w:r w:rsidR="001D3B4D" w:rsidRPr="007E4D79">
        <w:rPr>
          <w:rFonts w:ascii="Times New Roman" w:hAnsi="Times New Roman"/>
          <w:spacing w:val="1"/>
          <w:sz w:val="28"/>
          <w:szCs w:val="28"/>
          <w:lang w:val="uk-UA"/>
        </w:rPr>
        <w:t>п</w:t>
      </w:r>
      <w:r w:rsidR="001D3B4D" w:rsidRPr="007E4D79">
        <w:rPr>
          <w:rFonts w:ascii="Times New Roman" w:hAnsi="Times New Roman"/>
          <w:bCs/>
          <w:iCs/>
          <w:sz w:val="28"/>
          <w:szCs w:val="28"/>
          <w:lang w:val="uk-UA"/>
        </w:rPr>
        <w:t>роект</w:t>
      </w:r>
      <w:r w:rsidR="00DD2936">
        <w:rPr>
          <w:rFonts w:ascii="Times New Roman" w:hAnsi="Times New Roman"/>
          <w:bCs/>
          <w:iCs/>
          <w:sz w:val="28"/>
          <w:szCs w:val="28"/>
          <w:lang w:val="uk-UA"/>
        </w:rPr>
        <w:t>у</w:t>
      </w:r>
      <w:r w:rsidR="00534686" w:rsidRPr="007E4D79">
        <w:rPr>
          <w:rFonts w:ascii="Times New Roman" w:hAnsi="Times New Roman"/>
          <w:bCs/>
          <w:iCs/>
          <w:sz w:val="28"/>
          <w:szCs w:val="28"/>
          <w:lang w:val="uk-UA"/>
        </w:rPr>
        <w:t xml:space="preserve"> Закону України </w:t>
      </w:r>
      <w:r w:rsidR="00534686" w:rsidRPr="007E4D79">
        <w:rPr>
          <w:rFonts w:ascii="Times New Roman" w:hAnsi="Times New Roman"/>
          <w:sz w:val="28"/>
          <w:szCs w:val="28"/>
          <w:lang w:val="uk-UA"/>
        </w:rPr>
        <w:t>«Про внесення змін до деяких законів України щодо вдосконалення порядку погашення заборгованості споживачів з оплати житлово-комунальних послуг</w:t>
      </w:r>
      <w:r w:rsidR="005D590E">
        <w:rPr>
          <w:rFonts w:ascii="Times New Roman" w:hAnsi="Times New Roman"/>
          <w:sz w:val="28"/>
          <w:szCs w:val="28"/>
          <w:lang w:val="uk-UA"/>
        </w:rPr>
        <w:t xml:space="preserve">» </w:t>
      </w:r>
      <w:r w:rsidR="00534686" w:rsidRPr="007E4D79">
        <w:rPr>
          <w:rFonts w:ascii="Times New Roman" w:hAnsi="Times New Roman"/>
          <w:sz w:val="28"/>
          <w:szCs w:val="28"/>
          <w:lang w:val="uk-UA"/>
        </w:rPr>
        <w:t xml:space="preserve">(реєстр. № 3613), </w:t>
      </w:r>
      <w:r w:rsidR="00E010BA" w:rsidRPr="007E4D79">
        <w:rPr>
          <w:rFonts w:ascii="Times New Roman" w:hAnsi="Times New Roman"/>
          <w:sz w:val="28"/>
          <w:szCs w:val="28"/>
          <w:lang w:val="uk-UA"/>
        </w:rPr>
        <w:t>подан</w:t>
      </w:r>
      <w:r w:rsidR="00DD2936">
        <w:rPr>
          <w:rFonts w:ascii="Times New Roman" w:hAnsi="Times New Roman"/>
          <w:sz w:val="28"/>
          <w:szCs w:val="28"/>
          <w:lang w:val="uk-UA"/>
        </w:rPr>
        <w:t>ого</w:t>
      </w:r>
      <w:r w:rsidR="00E010BA" w:rsidRPr="007E4D79">
        <w:rPr>
          <w:rFonts w:ascii="Times New Roman" w:hAnsi="Times New Roman"/>
          <w:sz w:val="28"/>
          <w:szCs w:val="28"/>
          <w:lang w:val="uk-UA"/>
        </w:rPr>
        <w:t xml:space="preserve"> </w:t>
      </w:r>
      <w:r w:rsidR="00534686" w:rsidRPr="007E4D79">
        <w:rPr>
          <w:rFonts w:ascii="Times New Roman" w:hAnsi="Times New Roman"/>
          <w:sz w:val="28"/>
          <w:szCs w:val="28"/>
          <w:lang w:val="uk-UA"/>
        </w:rPr>
        <w:t>народним депутат</w:t>
      </w:r>
      <w:r w:rsidR="00DD2936">
        <w:rPr>
          <w:rFonts w:ascii="Times New Roman" w:hAnsi="Times New Roman"/>
          <w:sz w:val="28"/>
          <w:szCs w:val="28"/>
          <w:lang w:val="uk-UA"/>
        </w:rPr>
        <w:t>ом</w:t>
      </w:r>
      <w:r w:rsidR="00534686" w:rsidRPr="007E4D79">
        <w:rPr>
          <w:rFonts w:ascii="Times New Roman" w:hAnsi="Times New Roman"/>
          <w:sz w:val="28"/>
          <w:szCs w:val="28"/>
          <w:lang w:val="uk-UA"/>
        </w:rPr>
        <w:t xml:space="preserve"> України Лабою М.М.</w:t>
      </w:r>
      <w:r w:rsidR="004C40A4">
        <w:rPr>
          <w:rFonts w:ascii="Times New Roman" w:hAnsi="Times New Roman"/>
          <w:sz w:val="28"/>
          <w:szCs w:val="28"/>
          <w:lang w:val="uk-UA"/>
        </w:rPr>
        <w:t>,</w:t>
      </w:r>
      <w:r w:rsidR="00534686" w:rsidRPr="007E4D79">
        <w:rPr>
          <w:rFonts w:ascii="Times New Roman" w:hAnsi="Times New Roman"/>
          <w:sz w:val="28"/>
          <w:szCs w:val="28"/>
          <w:lang w:val="uk-UA"/>
        </w:rPr>
        <w:t xml:space="preserve"> та проект</w:t>
      </w:r>
      <w:r w:rsidR="00DD2936">
        <w:rPr>
          <w:rFonts w:ascii="Times New Roman" w:hAnsi="Times New Roman"/>
          <w:sz w:val="28"/>
          <w:szCs w:val="28"/>
          <w:lang w:val="uk-UA"/>
        </w:rPr>
        <w:t>у</w:t>
      </w:r>
      <w:r w:rsidR="00534686" w:rsidRPr="007E4D79">
        <w:rPr>
          <w:rFonts w:ascii="Times New Roman" w:hAnsi="Times New Roman"/>
          <w:sz w:val="28"/>
          <w:szCs w:val="28"/>
          <w:lang w:val="uk-UA"/>
        </w:rPr>
        <w:t xml:space="preserve"> Закону України «Про внесення змін до деяких законів України щодо порядку реструктуризації та списання заборгованості з оплати житлово-комунальних послуг та захисту громадян від негативних наслідків підвищення цін і тарифі</w:t>
      </w:r>
      <w:r w:rsidR="005D590E">
        <w:rPr>
          <w:rFonts w:ascii="Times New Roman" w:hAnsi="Times New Roman"/>
          <w:sz w:val="28"/>
          <w:szCs w:val="28"/>
          <w:lang w:val="uk-UA"/>
        </w:rPr>
        <w:t xml:space="preserve">в на житлово-комунальні послуги» </w:t>
      </w:r>
      <w:r w:rsidR="00534686" w:rsidRPr="007E4D79">
        <w:rPr>
          <w:rFonts w:ascii="Times New Roman" w:hAnsi="Times New Roman"/>
          <w:sz w:val="28"/>
          <w:szCs w:val="28"/>
          <w:lang w:val="uk-UA"/>
        </w:rPr>
        <w:t xml:space="preserve">(реєстр. № 3613-1), </w:t>
      </w:r>
      <w:r w:rsidR="00E010BA" w:rsidRPr="007E4D79">
        <w:rPr>
          <w:rFonts w:ascii="Times New Roman" w:hAnsi="Times New Roman"/>
          <w:sz w:val="28"/>
          <w:szCs w:val="28"/>
          <w:lang w:val="uk-UA"/>
        </w:rPr>
        <w:t>подан</w:t>
      </w:r>
      <w:r w:rsidR="00DD2936">
        <w:rPr>
          <w:rFonts w:ascii="Times New Roman" w:hAnsi="Times New Roman"/>
          <w:sz w:val="28"/>
          <w:szCs w:val="28"/>
          <w:lang w:val="uk-UA"/>
        </w:rPr>
        <w:t>ого</w:t>
      </w:r>
      <w:r w:rsidR="00534686" w:rsidRPr="007E4D79">
        <w:rPr>
          <w:rFonts w:ascii="Times New Roman" w:hAnsi="Times New Roman"/>
          <w:sz w:val="28"/>
          <w:szCs w:val="28"/>
          <w:lang w:val="uk-UA"/>
        </w:rPr>
        <w:t xml:space="preserve"> народними депутатами України </w:t>
      </w:r>
      <w:proofErr w:type="spellStart"/>
      <w:r w:rsidR="00534686" w:rsidRPr="007E4D79">
        <w:rPr>
          <w:rFonts w:ascii="Times New Roman" w:hAnsi="Times New Roman"/>
          <w:sz w:val="28"/>
          <w:szCs w:val="28"/>
          <w:lang w:val="uk-UA"/>
        </w:rPr>
        <w:t>Королевською</w:t>
      </w:r>
      <w:proofErr w:type="spellEnd"/>
      <w:r w:rsidR="00534686" w:rsidRPr="007E4D79">
        <w:rPr>
          <w:rFonts w:ascii="Times New Roman" w:hAnsi="Times New Roman"/>
          <w:sz w:val="28"/>
          <w:szCs w:val="28"/>
          <w:lang w:val="uk-UA"/>
        </w:rPr>
        <w:t> Н.Ю., Солодом Ю.В.</w:t>
      </w:r>
    </w:p>
    <w:p w:rsidR="00534686" w:rsidRPr="007E4D79" w:rsidRDefault="00534686" w:rsidP="00BD1D6B">
      <w:pPr>
        <w:pStyle w:val="21"/>
        <w:spacing w:after="0" w:line="240" w:lineRule="auto"/>
        <w:ind w:firstLine="567"/>
        <w:jc w:val="both"/>
        <w:rPr>
          <w:szCs w:val="28"/>
        </w:rPr>
      </w:pPr>
      <w:r w:rsidRPr="007E4D79">
        <w:rPr>
          <w:szCs w:val="28"/>
        </w:rPr>
        <w:t>Проектом № 3613</w:t>
      </w:r>
      <w:r w:rsidRPr="007E4D79">
        <w:rPr>
          <w:b/>
          <w:szCs w:val="28"/>
        </w:rPr>
        <w:t xml:space="preserve"> </w:t>
      </w:r>
      <w:r w:rsidRPr="007E4D79">
        <w:rPr>
          <w:szCs w:val="28"/>
        </w:rPr>
        <w:t>пропонується:</w:t>
      </w:r>
    </w:p>
    <w:p w:rsidR="00534686" w:rsidRPr="007E4D79" w:rsidRDefault="00534686" w:rsidP="00BD1D6B">
      <w:pPr>
        <w:pStyle w:val="21"/>
        <w:spacing w:after="0" w:line="240" w:lineRule="auto"/>
        <w:ind w:firstLine="567"/>
        <w:jc w:val="both"/>
        <w:rPr>
          <w:szCs w:val="28"/>
        </w:rPr>
      </w:pPr>
      <w:r w:rsidRPr="007E4D79">
        <w:rPr>
          <w:szCs w:val="28"/>
        </w:rPr>
        <w:t>запровадити обов'язковий порядок реструктуризації заборгованості з оплати житлово-комунальних послуг, що склалася перед управителем, виконавцями відповідних послуг станом на 01 жовтня 2020 року у розмірі, визначеному Кабінетом Міністрів України за видами житлово-комунальних послуг, шляхом розстрочення їх сплати строком до 60 місяців залежно від суми боргу та рівня доходів громадян на дату реструктуризації.</w:t>
      </w:r>
    </w:p>
    <w:p w:rsidR="00534686" w:rsidRPr="007E4D79" w:rsidRDefault="00534686" w:rsidP="00BD1D6B">
      <w:pPr>
        <w:pStyle w:val="21"/>
        <w:spacing w:after="0" w:line="240" w:lineRule="auto"/>
        <w:ind w:firstLine="567"/>
        <w:jc w:val="both"/>
        <w:rPr>
          <w:szCs w:val="28"/>
        </w:rPr>
      </w:pPr>
      <w:r w:rsidRPr="007E4D79">
        <w:rPr>
          <w:szCs w:val="28"/>
        </w:rPr>
        <w:t>Крім того, вносяться зміни до Закону України «Про судовий збір» у частині звільнення від судового збору під час розгляду справ позивачів у разі подання заяви щодо видачі судового наказу про стягнення заборгованості та Закону України «Про виконавче провадження» в частині розповсюдження певних обмежень для боржників з оплати за житлово-комунальні послуги, які не уклали договорів про реструктуризацію заборгованості та не сплачують поточних платежів.</w:t>
      </w:r>
    </w:p>
    <w:p w:rsidR="00BD1D6B" w:rsidRPr="007E4D79" w:rsidRDefault="00BD1D6B" w:rsidP="00BD1D6B">
      <w:pPr>
        <w:spacing w:after="0" w:line="240" w:lineRule="auto"/>
        <w:ind w:firstLine="567"/>
        <w:jc w:val="both"/>
        <w:rPr>
          <w:rFonts w:ascii="Times New Roman" w:hAnsi="Times New Roman"/>
          <w:bCs/>
          <w:sz w:val="28"/>
          <w:lang w:val="uk-UA"/>
        </w:rPr>
      </w:pPr>
      <w:r w:rsidRPr="007E4D79">
        <w:rPr>
          <w:rFonts w:ascii="Times New Roman" w:hAnsi="Times New Roman"/>
          <w:bCs/>
          <w:sz w:val="28"/>
          <w:lang w:val="uk-UA"/>
        </w:rPr>
        <w:t>Водночас слід звернути увагу на наступне.</w:t>
      </w:r>
    </w:p>
    <w:p w:rsidR="00BD1D6B" w:rsidRPr="007E4D79" w:rsidRDefault="00BD1D6B" w:rsidP="00BD1D6B">
      <w:pPr>
        <w:spacing w:after="0" w:line="240" w:lineRule="auto"/>
        <w:ind w:firstLine="567"/>
        <w:jc w:val="both"/>
        <w:rPr>
          <w:rFonts w:ascii="Times New Roman" w:hAnsi="Times New Roman"/>
          <w:bCs/>
          <w:sz w:val="28"/>
          <w:lang w:val="uk-UA"/>
        </w:rPr>
      </w:pPr>
      <w:r w:rsidRPr="007E4D79">
        <w:rPr>
          <w:rFonts w:ascii="Times New Roman" w:hAnsi="Times New Roman"/>
          <w:bCs/>
          <w:sz w:val="28"/>
          <w:lang w:val="uk-UA"/>
        </w:rPr>
        <w:t xml:space="preserve">Фінансування видатків на компенсацію витрат для суб'єктів ринку природного газу та електричної енергії, відбувається за рахунок державного бюджету, як це передбачено статтею 11 Закону України «Про ринок природного газу» та статтею 62 Закону України «Про ринок електричної енергії». </w:t>
      </w:r>
    </w:p>
    <w:p w:rsidR="00BD1D6B" w:rsidRPr="007E4D79" w:rsidRDefault="00BD1D6B" w:rsidP="00BD1D6B">
      <w:pPr>
        <w:spacing w:after="0" w:line="240" w:lineRule="auto"/>
        <w:ind w:firstLine="567"/>
        <w:jc w:val="both"/>
        <w:rPr>
          <w:rFonts w:ascii="Times New Roman" w:hAnsi="Times New Roman"/>
          <w:bCs/>
          <w:sz w:val="28"/>
          <w:lang w:val="uk-UA"/>
        </w:rPr>
      </w:pPr>
      <w:r w:rsidRPr="007E4D79">
        <w:rPr>
          <w:rFonts w:ascii="Times New Roman" w:hAnsi="Times New Roman"/>
          <w:bCs/>
          <w:sz w:val="28"/>
          <w:lang w:val="uk-UA"/>
        </w:rPr>
        <w:t>Державна допомога громадянам на оплату житлово комунальних послуг надається у вигляді житлових субсидій, завдяки чому є можливість сплачувати лише частину платежу. Ця частка залежить від доходу домогосподарства.</w:t>
      </w:r>
    </w:p>
    <w:p w:rsidR="00BD1D6B" w:rsidRPr="007E4D79" w:rsidRDefault="00BD1D6B" w:rsidP="00BD1D6B">
      <w:pPr>
        <w:spacing w:after="0" w:line="240" w:lineRule="auto"/>
        <w:ind w:firstLine="567"/>
        <w:jc w:val="both"/>
        <w:rPr>
          <w:rFonts w:ascii="Times New Roman" w:hAnsi="Times New Roman"/>
          <w:bCs/>
          <w:sz w:val="28"/>
          <w:lang w:val="uk-UA"/>
        </w:rPr>
      </w:pPr>
      <w:r w:rsidRPr="007E4D79">
        <w:rPr>
          <w:rFonts w:ascii="Times New Roman" w:hAnsi="Times New Roman"/>
          <w:bCs/>
          <w:sz w:val="28"/>
          <w:lang w:val="uk-UA"/>
        </w:rPr>
        <w:lastRenderedPageBreak/>
        <w:t xml:space="preserve">Звільнення від судового збору певних категорій осіб призведе до зменшення надходжень до спеціального фонду державного бюджету та збільшення потреб у фінансовому забезпеченні органів судової влади з державного бюджету, оскільки кошти судового збору зараховуються до спеціального фонду Державного бюджету України і спрямовуються на забезпечення здійснення судочинства та функціонування органів судової влади відповідно до статті 9 Закону України «Про судовий збір». </w:t>
      </w:r>
    </w:p>
    <w:p w:rsidR="00E11186" w:rsidRDefault="00E11186" w:rsidP="00BD1D6B">
      <w:pPr>
        <w:spacing w:after="0" w:line="240" w:lineRule="auto"/>
        <w:ind w:firstLine="567"/>
        <w:jc w:val="both"/>
        <w:rPr>
          <w:rFonts w:ascii="Times New Roman" w:hAnsi="Times New Roman"/>
          <w:bCs/>
          <w:sz w:val="28"/>
          <w:lang w:val="uk-UA"/>
        </w:rPr>
      </w:pPr>
      <w:r>
        <w:rPr>
          <w:rFonts w:ascii="Times New Roman" w:hAnsi="Times New Roman"/>
          <w:bCs/>
          <w:sz w:val="28"/>
          <w:lang w:val="uk-UA"/>
        </w:rPr>
        <w:t>Головне науково-експертне управління Апарату Верховної Ради України зауважує про те, що доцільно доповнити Закон України «Про житлово-комунальні послуги» положенням, згідно з яким</w:t>
      </w:r>
      <w:r w:rsidR="001E02CC">
        <w:rPr>
          <w:rFonts w:ascii="Times New Roman" w:hAnsi="Times New Roman"/>
          <w:bCs/>
          <w:sz w:val="28"/>
          <w:lang w:val="uk-UA"/>
        </w:rPr>
        <w:t xml:space="preserve"> реструктуризація заборгованості за </w:t>
      </w:r>
      <w:r w:rsidR="008D5F56">
        <w:rPr>
          <w:rFonts w:ascii="Times New Roman" w:hAnsi="Times New Roman"/>
          <w:bCs/>
          <w:sz w:val="28"/>
          <w:lang w:val="uk-UA"/>
        </w:rPr>
        <w:t>житлово-комунальні послуги р</w:t>
      </w:r>
      <w:r w:rsidR="001E02CC">
        <w:rPr>
          <w:rFonts w:ascii="Times New Roman" w:hAnsi="Times New Roman"/>
          <w:bCs/>
          <w:sz w:val="28"/>
          <w:lang w:val="uk-UA"/>
        </w:rPr>
        <w:t xml:space="preserve">егулюється відповідним законом. Також </w:t>
      </w:r>
      <w:r>
        <w:rPr>
          <w:rFonts w:ascii="Times New Roman" w:hAnsi="Times New Roman"/>
          <w:bCs/>
          <w:sz w:val="28"/>
          <w:lang w:val="uk-UA"/>
        </w:rPr>
        <w:t>законопроект потребує техніко-юридичного доопрацювання.</w:t>
      </w:r>
    </w:p>
    <w:p w:rsidR="001C74C6" w:rsidRDefault="001C74C6" w:rsidP="001C74C6">
      <w:pPr>
        <w:pStyle w:val="21"/>
        <w:spacing w:after="0" w:line="240" w:lineRule="auto"/>
        <w:ind w:firstLine="567"/>
        <w:jc w:val="both"/>
        <w:rPr>
          <w:iCs/>
          <w:szCs w:val="28"/>
        </w:rPr>
      </w:pPr>
      <w:r w:rsidRPr="001C74C6">
        <w:rPr>
          <w:iCs/>
          <w:szCs w:val="28"/>
        </w:rPr>
        <w:t>Комітет Верховної Ради України з питань бюджету</w:t>
      </w:r>
      <w:r>
        <w:rPr>
          <w:iCs/>
          <w:szCs w:val="28"/>
        </w:rPr>
        <w:t xml:space="preserve"> поінформував, що цей законопроект має опосередкований вплив на показники державного бюджету України, зокрема, може призвести до зменшення доходів та видатків спеціального фонду та збільшення видатків загального фонду в залежності від настання обумовлених випадків. Також звертається уваг</w:t>
      </w:r>
      <w:r w:rsidR="008D5F56">
        <w:rPr>
          <w:iCs/>
          <w:szCs w:val="28"/>
        </w:rPr>
        <w:t>а</w:t>
      </w:r>
      <w:r>
        <w:rPr>
          <w:iCs/>
          <w:szCs w:val="28"/>
        </w:rPr>
        <w:t xml:space="preserve"> на те, що він має вводитися в дію згідно із законодавством.</w:t>
      </w:r>
    </w:p>
    <w:p w:rsidR="001C74C6" w:rsidRDefault="001C74C6" w:rsidP="001C74C6">
      <w:pPr>
        <w:pStyle w:val="21"/>
        <w:spacing w:after="0" w:line="240" w:lineRule="auto"/>
        <w:ind w:firstLine="567"/>
        <w:jc w:val="both"/>
        <w:rPr>
          <w:iCs/>
          <w:szCs w:val="28"/>
        </w:rPr>
      </w:pPr>
      <w:r w:rsidRPr="001C74C6">
        <w:rPr>
          <w:iCs/>
          <w:szCs w:val="28"/>
        </w:rPr>
        <w:t>Комітет Верховної ради України з питань антикорупційної політики</w:t>
      </w:r>
      <w:r>
        <w:rPr>
          <w:iCs/>
          <w:szCs w:val="28"/>
        </w:rPr>
        <w:t xml:space="preserve"> поінформував, що законопроект відповідає вимогам антикорупційного законодавства.</w:t>
      </w:r>
    </w:p>
    <w:p w:rsidR="001C74C6" w:rsidRDefault="001C74C6" w:rsidP="001C74C6">
      <w:pPr>
        <w:pStyle w:val="21"/>
        <w:spacing w:after="0" w:line="240" w:lineRule="auto"/>
        <w:ind w:firstLine="567"/>
        <w:jc w:val="both"/>
        <w:rPr>
          <w:iCs/>
          <w:szCs w:val="28"/>
        </w:rPr>
      </w:pPr>
      <w:r w:rsidRPr="001C74C6">
        <w:rPr>
          <w:iCs/>
          <w:szCs w:val="28"/>
        </w:rPr>
        <w:t>Комітет з питань інтеграції України з Європейським Союзом</w:t>
      </w:r>
      <w:r>
        <w:rPr>
          <w:iCs/>
          <w:szCs w:val="28"/>
        </w:rPr>
        <w:t xml:space="preserve"> визнав його положення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p>
    <w:p w:rsidR="001C74C6" w:rsidRPr="007210AB" w:rsidRDefault="001C74C6" w:rsidP="001C74C6">
      <w:pPr>
        <w:pStyle w:val="21"/>
        <w:spacing w:after="0" w:line="240" w:lineRule="auto"/>
        <w:ind w:firstLine="567"/>
        <w:jc w:val="both"/>
        <w:rPr>
          <w:i/>
          <w:iCs/>
          <w:szCs w:val="28"/>
        </w:rPr>
      </w:pPr>
      <w:r w:rsidRPr="001C74C6">
        <w:rPr>
          <w:iCs/>
          <w:szCs w:val="28"/>
        </w:rPr>
        <w:t>Міністерство розвитку громад та територій України</w:t>
      </w:r>
      <w:r>
        <w:rPr>
          <w:b/>
          <w:iCs/>
          <w:szCs w:val="28"/>
        </w:rPr>
        <w:t xml:space="preserve"> </w:t>
      </w:r>
      <w:r>
        <w:rPr>
          <w:iCs/>
          <w:szCs w:val="28"/>
        </w:rPr>
        <w:t xml:space="preserve">враховуючи важливість порушеного питання, а також зважаючи на критичність ситуації на підприємствах тепло-, водопостачання та водовідведення просить включити цей законопроект до порядку денного пленарних засідань Верховної Ради України </w:t>
      </w:r>
      <w:r>
        <w:rPr>
          <w:iCs/>
          <w:szCs w:val="28"/>
          <w:lang w:val="en-US"/>
        </w:rPr>
        <w:t>IX</w:t>
      </w:r>
      <w:r>
        <w:rPr>
          <w:iCs/>
          <w:szCs w:val="28"/>
        </w:rPr>
        <w:t xml:space="preserve"> скликання.</w:t>
      </w:r>
    </w:p>
    <w:p w:rsidR="001C74C6" w:rsidRPr="007E4D79" w:rsidRDefault="001C74C6" w:rsidP="001C74C6">
      <w:pPr>
        <w:spacing w:after="0" w:line="240" w:lineRule="auto"/>
        <w:ind w:firstLine="567"/>
        <w:jc w:val="both"/>
        <w:rPr>
          <w:rFonts w:ascii="Times New Roman" w:hAnsi="Times New Roman"/>
          <w:bCs/>
          <w:sz w:val="28"/>
          <w:lang w:val="uk-UA"/>
        </w:rPr>
      </w:pPr>
      <w:r w:rsidRPr="007E4D79">
        <w:rPr>
          <w:rFonts w:ascii="Times New Roman" w:hAnsi="Times New Roman"/>
          <w:bCs/>
          <w:sz w:val="28"/>
          <w:lang w:val="uk-UA"/>
        </w:rPr>
        <w:t xml:space="preserve">Міністерство фінансів </w:t>
      </w:r>
      <w:r>
        <w:rPr>
          <w:rFonts w:ascii="Times New Roman" w:hAnsi="Times New Roman"/>
          <w:bCs/>
          <w:sz w:val="28"/>
          <w:lang w:val="uk-UA"/>
        </w:rPr>
        <w:t xml:space="preserve">України </w:t>
      </w:r>
      <w:r w:rsidR="00BB3C7C">
        <w:rPr>
          <w:rFonts w:ascii="Times New Roman" w:hAnsi="Times New Roman"/>
          <w:bCs/>
          <w:sz w:val="28"/>
          <w:lang w:val="uk-UA"/>
        </w:rPr>
        <w:t xml:space="preserve">не підтримує зазначений законопроект та </w:t>
      </w:r>
      <w:r w:rsidRPr="007E4D79">
        <w:rPr>
          <w:rFonts w:ascii="Times New Roman" w:hAnsi="Times New Roman"/>
          <w:bCs/>
          <w:sz w:val="28"/>
          <w:lang w:val="uk-UA"/>
        </w:rPr>
        <w:t>вважає, що</w:t>
      </w:r>
      <w:r w:rsidR="00BB3C7C">
        <w:rPr>
          <w:rFonts w:ascii="Times New Roman" w:hAnsi="Times New Roman"/>
          <w:bCs/>
          <w:sz w:val="28"/>
          <w:lang w:val="uk-UA"/>
        </w:rPr>
        <w:t xml:space="preserve"> у разі прийняття, </w:t>
      </w:r>
      <w:r w:rsidRPr="007E4D79">
        <w:rPr>
          <w:rFonts w:ascii="Times New Roman" w:hAnsi="Times New Roman"/>
          <w:bCs/>
          <w:sz w:val="28"/>
          <w:lang w:val="uk-UA"/>
        </w:rPr>
        <w:t>не буд</w:t>
      </w:r>
      <w:r w:rsidR="00BB3C7C">
        <w:rPr>
          <w:rFonts w:ascii="Times New Roman" w:hAnsi="Times New Roman"/>
          <w:bCs/>
          <w:sz w:val="28"/>
          <w:lang w:val="uk-UA"/>
        </w:rPr>
        <w:t xml:space="preserve">е </w:t>
      </w:r>
      <w:r w:rsidRPr="007E4D79">
        <w:rPr>
          <w:rFonts w:ascii="Times New Roman" w:hAnsi="Times New Roman"/>
          <w:bCs/>
          <w:sz w:val="28"/>
          <w:lang w:val="uk-UA"/>
        </w:rPr>
        <w:t>забезпечено належних умов для здійснення правосуддя, передбачених статтями 146, 148 Закону України «Про судоустрій і статус суддів».</w:t>
      </w:r>
    </w:p>
    <w:p w:rsidR="00DA6E89" w:rsidRPr="00DA6E89" w:rsidRDefault="001C74C6" w:rsidP="00DA6E89">
      <w:pPr>
        <w:pStyle w:val="21"/>
        <w:spacing w:after="0" w:line="240" w:lineRule="auto"/>
        <w:ind w:firstLine="567"/>
        <w:jc w:val="both"/>
        <w:rPr>
          <w:iCs/>
          <w:szCs w:val="28"/>
        </w:rPr>
      </w:pPr>
      <w:r w:rsidRPr="001C74C6">
        <w:rPr>
          <w:iCs/>
          <w:szCs w:val="28"/>
        </w:rPr>
        <w:t>Міністерство юстиції України</w:t>
      </w:r>
      <w:r>
        <w:rPr>
          <w:iCs/>
          <w:szCs w:val="28"/>
        </w:rPr>
        <w:t xml:space="preserve"> </w:t>
      </w:r>
      <w:r w:rsidR="00DA6E89">
        <w:rPr>
          <w:iCs/>
          <w:szCs w:val="28"/>
        </w:rPr>
        <w:t xml:space="preserve">рекомендує привести </w:t>
      </w:r>
      <w:r w:rsidR="00DA6E89" w:rsidRPr="00DA6E89">
        <w:rPr>
          <w:rStyle w:val="rvts0"/>
        </w:rPr>
        <w:t xml:space="preserve">положення проекту у відповідність із нормами Закону України «Про судовий збір», якими встановлено пільги зі сплати судового збору лише для фізичних осіб та органів місцевого самоврядування за подання заяви про визнання спадщини </w:t>
      </w:r>
      <w:proofErr w:type="spellStart"/>
      <w:r w:rsidR="00DA6E89" w:rsidRPr="00DA6E89">
        <w:rPr>
          <w:rStyle w:val="rvts0"/>
        </w:rPr>
        <w:t>відумерлою</w:t>
      </w:r>
      <w:proofErr w:type="spellEnd"/>
      <w:r w:rsidR="00DA6E89">
        <w:rPr>
          <w:rStyle w:val="rvts0"/>
        </w:rPr>
        <w:t>.</w:t>
      </w:r>
    </w:p>
    <w:p w:rsidR="001C74C6" w:rsidRDefault="001C74C6" w:rsidP="001C74C6">
      <w:pPr>
        <w:pStyle w:val="21"/>
        <w:spacing w:after="0" w:line="240" w:lineRule="auto"/>
        <w:ind w:firstLine="567"/>
        <w:jc w:val="both"/>
        <w:rPr>
          <w:iCs/>
          <w:szCs w:val="28"/>
        </w:rPr>
      </w:pPr>
      <w:r w:rsidRPr="001C74C6">
        <w:rPr>
          <w:iCs/>
          <w:szCs w:val="28"/>
        </w:rPr>
        <w:t>Міністерство соціальної політики України</w:t>
      </w:r>
      <w:r>
        <w:rPr>
          <w:iCs/>
          <w:szCs w:val="28"/>
        </w:rPr>
        <w:t xml:space="preserve"> підтримує </w:t>
      </w:r>
      <w:r w:rsidRPr="00DE3D45">
        <w:rPr>
          <w:iCs/>
          <w:szCs w:val="28"/>
        </w:rPr>
        <w:t>законопроект.</w:t>
      </w:r>
    </w:p>
    <w:p w:rsidR="001C74C6" w:rsidRPr="003A513F" w:rsidRDefault="001C74C6" w:rsidP="001C74C6">
      <w:pPr>
        <w:pStyle w:val="21"/>
        <w:spacing w:after="0" w:line="240" w:lineRule="auto"/>
        <w:ind w:firstLine="567"/>
        <w:jc w:val="both"/>
        <w:rPr>
          <w:iCs/>
          <w:szCs w:val="28"/>
        </w:rPr>
      </w:pPr>
      <w:r w:rsidRPr="001C74C6">
        <w:rPr>
          <w:iCs/>
          <w:szCs w:val="28"/>
        </w:rPr>
        <w:t>Державна судова адміністрація України</w:t>
      </w:r>
      <w:r w:rsidRPr="003A513F">
        <w:rPr>
          <w:b/>
          <w:iCs/>
          <w:szCs w:val="28"/>
        </w:rPr>
        <w:t xml:space="preserve"> </w:t>
      </w:r>
      <w:r>
        <w:rPr>
          <w:iCs/>
          <w:szCs w:val="28"/>
        </w:rPr>
        <w:t>поінформувала про те, що внесення змін до Закону України «Про судовий збір» стосовно доповнення пільгових категорій осіб, що звільняються від сплати судового збору, матиме вкрай негативні наслідки та призведе до зменшення надходжень до Державного бюджету України, які є джерелом фінансового забезпечення органів системи правосуддя, що поставить під загрозу доступ до правосуддя в цілому.</w:t>
      </w:r>
    </w:p>
    <w:p w:rsidR="001C74C6" w:rsidRDefault="001C74C6" w:rsidP="001C74C6">
      <w:pPr>
        <w:pStyle w:val="21"/>
        <w:spacing w:after="0" w:line="240" w:lineRule="auto"/>
        <w:ind w:firstLine="567"/>
        <w:jc w:val="both"/>
        <w:rPr>
          <w:iCs/>
          <w:szCs w:val="28"/>
        </w:rPr>
      </w:pPr>
      <w:r w:rsidRPr="001C74C6">
        <w:rPr>
          <w:iCs/>
          <w:szCs w:val="28"/>
        </w:rPr>
        <w:lastRenderedPageBreak/>
        <w:t xml:space="preserve">Секретаріат Уповноваженого  Верховної Ради України з прав людини </w:t>
      </w:r>
      <w:r>
        <w:rPr>
          <w:iCs/>
          <w:szCs w:val="28"/>
        </w:rPr>
        <w:t xml:space="preserve">зазначив, що підтримує обидва законопроекти за умови врахування </w:t>
      </w:r>
      <w:r w:rsidR="00DA6E89">
        <w:rPr>
          <w:iCs/>
          <w:szCs w:val="28"/>
        </w:rPr>
        <w:t xml:space="preserve">висловлених </w:t>
      </w:r>
      <w:r>
        <w:rPr>
          <w:iCs/>
          <w:szCs w:val="28"/>
        </w:rPr>
        <w:t>зауважень.</w:t>
      </w:r>
    </w:p>
    <w:p w:rsidR="001C74C6" w:rsidRDefault="001C74C6" w:rsidP="00BD1D6B">
      <w:pPr>
        <w:spacing w:after="0" w:line="240" w:lineRule="auto"/>
        <w:ind w:firstLine="567"/>
        <w:jc w:val="both"/>
        <w:rPr>
          <w:rFonts w:ascii="Times New Roman" w:hAnsi="Times New Roman"/>
          <w:bCs/>
          <w:sz w:val="28"/>
          <w:lang w:val="uk-UA"/>
        </w:rPr>
      </w:pPr>
    </w:p>
    <w:p w:rsidR="00534686" w:rsidRPr="007E4D79" w:rsidRDefault="00534686" w:rsidP="00BD1D6B">
      <w:pPr>
        <w:pStyle w:val="21"/>
        <w:spacing w:after="0" w:line="240" w:lineRule="auto"/>
        <w:ind w:firstLine="567"/>
        <w:jc w:val="both"/>
        <w:rPr>
          <w:spacing w:val="-6"/>
          <w:szCs w:val="28"/>
        </w:rPr>
      </w:pPr>
      <w:r w:rsidRPr="007E4D79">
        <w:rPr>
          <w:spacing w:val="-6"/>
          <w:szCs w:val="28"/>
        </w:rPr>
        <w:t>Проектом № 3613-1</w:t>
      </w:r>
      <w:r w:rsidRPr="007E4D79">
        <w:rPr>
          <w:b/>
          <w:spacing w:val="-6"/>
          <w:szCs w:val="28"/>
        </w:rPr>
        <w:t xml:space="preserve"> </w:t>
      </w:r>
      <w:r w:rsidRPr="007E4D79">
        <w:rPr>
          <w:spacing w:val="-6"/>
          <w:szCs w:val="28"/>
        </w:rPr>
        <w:t>пропонується:</w:t>
      </w:r>
    </w:p>
    <w:p w:rsidR="00534686" w:rsidRPr="007E4D79" w:rsidRDefault="00534686" w:rsidP="00BD1D6B">
      <w:pPr>
        <w:pStyle w:val="21"/>
        <w:spacing w:after="0" w:line="240" w:lineRule="auto"/>
        <w:ind w:firstLine="567"/>
        <w:jc w:val="both"/>
        <w:rPr>
          <w:spacing w:val="-6"/>
          <w:szCs w:val="28"/>
        </w:rPr>
      </w:pPr>
      <w:r w:rsidRPr="007E4D79">
        <w:rPr>
          <w:spacing w:val="-6"/>
          <w:szCs w:val="28"/>
        </w:rPr>
        <w:t>- провести списання заборгованості населення з оплати житлово-комунальних послуг, що сформувалися станом на 01 січня 2020 року;</w:t>
      </w:r>
    </w:p>
    <w:p w:rsidR="004C40A4" w:rsidRDefault="00534686" w:rsidP="004C40A4">
      <w:pPr>
        <w:pStyle w:val="21"/>
        <w:spacing w:after="0" w:line="240" w:lineRule="auto"/>
        <w:ind w:firstLine="567"/>
        <w:jc w:val="both"/>
        <w:rPr>
          <w:spacing w:val="-6"/>
          <w:szCs w:val="28"/>
        </w:rPr>
      </w:pPr>
      <w:r w:rsidRPr="007E4D79">
        <w:rPr>
          <w:spacing w:val="-6"/>
          <w:szCs w:val="28"/>
        </w:rPr>
        <w:t xml:space="preserve">- </w:t>
      </w:r>
      <w:proofErr w:type="spellStart"/>
      <w:r w:rsidRPr="007E4D79">
        <w:rPr>
          <w:spacing w:val="-6"/>
          <w:szCs w:val="28"/>
        </w:rPr>
        <w:t>внести</w:t>
      </w:r>
      <w:proofErr w:type="spellEnd"/>
      <w:r w:rsidRPr="007E4D79">
        <w:rPr>
          <w:spacing w:val="-6"/>
          <w:szCs w:val="28"/>
        </w:rPr>
        <w:t xml:space="preserve"> зміни до деяких законів України щодо вилучення норм, якими передбачено надання пільг з оплати житлово-комунальних послуг, твердого палива, скрапленого газу, а також пільг з оплати послуг зв'язку та встановлення квартирного телефону залежно від сукупного доходу сім'ї для учасників війни, осіб, які мають особливі або особливі трудові заслуги перед Батьківщиною, жертв нацистських переслідувань, дітей війни, педагогічних працівників та пенсіонерів з їх числа, які раніше працювали педагогічними працівниками в сільській місцевості.</w:t>
      </w:r>
    </w:p>
    <w:p w:rsidR="004C40A4" w:rsidRPr="004C40A4" w:rsidRDefault="004C40A4" w:rsidP="004C40A4">
      <w:pPr>
        <w:pStyle w:val="21"/>
        <w:spacing w:after="0" w:line="240" w:lineRule="auto"/>
        <w:ind w:firstLine="567"/>
        <w:jc w:val="both"/>
        <w:rPr>
          <w:bCs/>
        </w:rPr>
      </w:pPr>
      <w:r w:rsidRPr="004C40A4">
        <w:rPr>
          <w:bCs/>
        </w:rPr>
        <w:t>Законодавчі пропозиції цього законопроекту порушують принцип соціальної справедливості стосовно тих громадян, які сплачують за житлово-комунальні послуги в повному обсязі і не мають заборгованості. Це спонукатиме добросовісних платників до зниження платіжної дисципліни.</w:t>
      </w:r>
    </w:p>
    <w:p w:rsidR="004C40A4" w:rsidRDefault="004C40A4" w:rsidP="004C40A4">
      <w:pPr>
        <w:spacing w:after="0"/>
        <w:ind w:firstLine="567"/>
        <w:jc w:val="both"/>
        <w:rPr>
          <w:rFonts w:ascii="Times New Roman" w:hAnsi="Times New Roman"/>
          <w:bCs/>
          <w:sz w:val="28"/>
          <w:lang w:val="uk-UA"/>
        </w:rPr>
      </w:pPr>
      <w:r w:rsidRPr="007F7291">
        <w:rPr>
          <w:rFonts w:ascii="Times New Roman" w:hAnsi="Times New Roman"/>
          <w:bCs/>
          <w:sz w:val="28"/>
          <w:lang w:val="uk-UA"/>
        </w:rPr>
        <w:t>В цілому ініціатива збільшення обсягу пільг не враховує фінансових можливостей державного бюджету в умовах збройної агресії Російської Федерації. За інформацією Міністерства соціальної політики України на сьогодні недостатньо фінансових ресурсів для виконання в необхідному обсязі чинних норм законів України щодо соціального захисту населення.</w:t>
      </w:r>
    </w:p>
    <w:p w:rsidR="00EC3A14" w:rsidRPr="007F7291" w:rsidRDefault="00EC3A14" w:rsidP="004C40A4">
      <w:pPr>
        <w:spacing w:after="0"/>
        <w:ind w:firstLine="567"/>
        <w:jc w:val="both"/>
        <w:rPr>
          <w:rFonts w:ascii="Times New Roman" w:hAnsi="Times New Roman"/>
          <w:bCs/>
          <w:sz w:val="28"/>
          <w:lang w:val="uk-UA"/>
        </w:rPr>
      </w:pPr>
      <w:r>
        <w:rPr>
          <w:rFonts w:ascii="Times New Roman" w:hAnsi="Times New Roman"/>
          <w:bCs/>
          <w:sz w:val="28"/>
          <w:lang w:val="uk-UA"/>
        </w:rPr>
        <w:t>Міністерство фінансів України звертає увагу на те, що його положення не відповідають пункту 6 статті 45 Бюджетного кодексу України, якою встановлено заборону на проведення розрахунків з бюджетом у негрошовій формі, у тому числі шляхом взаємозаліку, застосування векселів, бартерних операцій та зарахування зустрічних платіжних вимог у фінансових установах, за виключенням операцій, пов’язаних з державних боргом, та випадків, передбачених законом про Державний бюджет України.</w:t>
      </w:r>
    </w:p>
    <w:p w:rsidR="00534686" w:rsidRDefault="00DF2E8B" w:rsidP="00BD1D6B">
      <w:pPr>
        <w:spacing w:after="0" w:line="240" w:lineRule="auto"/>
        <w:ind w:firstLine="567"/>
        <w:jc w:val="both"/>
        <w:rPr>
          <w:rFonts w:ascii="Times New Roman" w:hAnsi="Times New Roman"/>
          <w:sz w:val="28"/>
          <w:szCs w:val="28"/>
          <w:lang w:val="uk-UA"/>
        </w:rPr>
      </w:pPr>
      <w:r>
        <w:rPr>
          <w:rFonts w:ascii="Times New Roman" w:hAnsi="Times New Roman"/>
          <w:bCs/>
          <w:sz w:val="28"/>
          <w:lang w:val="uk-UA"/>
        </w:rPr>
        <w:t>Крім того, д</w:t>
      </w:r>
      <w:r w:rsidR="00534686" w:rsidRPr="007E4D79">
        <w:rPr>
          <w:rFonts w:ascii="Times New Roman" w:hAnsi="Times New Roman"/>
          <w:bCs/>
          <w:sz w:val="28"/>
          <w:lang w:val="uk-UA"/>
        </w:rPr>
        <w:t xml:space="preserve">о законопроекту не додано фінансово-економічне </w:t>
      </w:r>
      <w:proofErr w:type="spellStart"/>
      <w:r w:rsidR="00534686" w:rsidRPr="007E4D79">
        <w:rPr>
          <w:rFonts w:ascii="Times New Roman" w:hAnsi="Times New Roman"/>
          <w:bCs/>
          <w:sz w:val="28"/>
          <w:lang w:val="uk-UA"/>
        </w:rPr>
        <w:t>обгрунтування</w:t>
      </w:r>
      <w:proofErr w:type="spellEnd"/>
      <w:r w:rsidR="00534686" w:rsidRPr="007E4D79">
        <w:rPr>
          <w:rFonts w:ascii="Times New Roman" w:hAnsi="Times New Roman"/>
          <w:bCs/>
          <w:sz w:val="28"/>
          <w:lang w:val="uk-UA"/>
        </w:rPr>
        <w:t>, яке передбачено статтею 27 Бюджетного кодексу України та статтею 91 Регламенту Верховної Ради України</w:t>
      </w:r>
      <w:r w:rsidR="00534686" w:rsidRPr="007E4D79">
        <w:rPr>
          <w:rFonts w:ascii="Times New Roman" w:hAnsi="Times New Roman"/>
          <w:sz w:val="28"/>
          <w:szCs w:val="28"/>
          <w:lang w:val="uk-UA"/>
        </w:rPr>
        <w:t xml:space="preserve"> (включаючи відповідні розрахунки), оскільки його прийняття призведе до зміни показників бюджету. </w:t>
      </w:r>
    </w:p>
    <w:p w:rsidR="004C40A4" w:rsidRDefault="004C40A4" w:rsidP="004C40A4">
      <w:pPr>
        <w:spacing w:after="0"/>
        <w:ind w:firstLine="567"/>
        <w:jc w:val="both"/>
        <w:rPr>
          <w:rFonts w:ascii="Times New Roman" w:hAnsi="Times New Roman"/>
          <w:bCs/>
          <w:sz w:val="28"/>
          <w:lang w:val="uk-UA"/>
        </w:rPr>
      </w:pPr>
      <w:r w:rsidRPr="004C40A4">
        <w:rPr>
          <w:rFonts w:ascii="Times New Roman" w:hAnsi="Times New Roman"/>
          <w:bCs/>
          <w:sz w:val="28"/>
          <w:lang w:val="uk-UA"/>
        </w:rPr>
        <w:t>Головне науково-експертне управління Апарату Верховної Ради України зазначає, що у сучасних умовах економічної кризи більш доцільним було б збільшення граничної величини середньомісячного сукупного доходу сім’ї у розрахунку на одну особу як підстави для надання пільг у законах України «Про статус ветерані війни, гарантії їх соціального захисту», «Про основні засади соціального захисту ветеранів праці та інших громадян похилого віку в Україні», «Про жертви нацистських переслідувань», «Про позашкільну освіту», «Про охорону дитинства», «Про соціальний захист дітей війни».</w:t>
      </w:r>
    </w:p>
    <w:p w:rsidR="001A0ADE" w:rsidRPr="004C40A4" w:rsidRDefault="004C40A4" w:rsidP="004C40A4">
      <w:pPr>
        <w:spacing w:after="0"/>
        <w:ind w:firstLine="567"/>
        <w:jc w:val="both"/>
        <w:rPr>
          <w:rFonts w:ascii="Times New Roman" w:hAnsi="Times New Roman"/>
          <w:bCs/>
          <w:sz w:val="28"/>
          <w:lang w:val="uk-UA"/>
        </w:rPr>
      </w:pPr>
      <w:r>
        <w:rPr>
          <w:rFonts w:ascii="Times New Roman" w:hAnsi="Times New Roman"/>
          <w:bCs/>
          <w:sz w:val="28"/>
          <w:lang w:val="uk-UA"/>
        </w:rPr>
        <w:lastRenderedPageBreak/>
        <w:t xml:space="preserve">Також звертає увагу на те, що </w:t>
      </w:r>
      <w:r w:rsidR="001A0ADE">
        <w:rPr>
          <w:rFonts w:ascii="Times New Roman" w:hAnsi="Times New Roman"/>
          <w:sz w:val="28"/>
          <w:szCs w:val="28"/>
          <w:lang w:val="uk-UA"/>
        </w:rPr>
        <w:t>згідно п.3 ст.116 Конституції України Кабінет Міністрів України забезпечує проведення інвестиційної політики, а також політики у сфері соціального захисту, то</w:t>
      </w:r>
      <w:r w:rsidR="00E92183">
        <w:rPr>
          <w:rFonts w:ascii="Times New Roman" w:hAnsi="Times New Roman"/>
          <w:sz w:val="28"/>
          <w:szCs w:val="28"/>
          <w:lang w:val="uk-UA"/>
        </w:rPr>
        <w:t>му</w:t>
      </w:r>
      <w:r w:rsidR="001A0ADE">
        <w:rPr>
          <w:rFonts w:ascii="Times New Roman" w:hAnsi="Times New Roman"/>
          <w:sz w:val="28"/>
          <w:szCs w:val="28"/>
          <w:lang w:val="uk-UA"/>
        </w:rPr>
        <w:t xml:space="preserve"> для прийняття виваженого рішення щодо внесеного законопроекту слід отримати відповідний експертний висновок Уряду.</w:t>
      </w:r>
    </w:p>
    <w:p w:rsidR="00DA6E89" w:rsidRDefault="00DA6E89" w:rsidP="00DA6E89">
      <w:pPr>
        <w:pStyle w:val="21"/>
        <w:spacing w:after="0" w:line="240" w:lineRule="auto"/>
        <w:ind w:firstLine="567"/>
        <w:jc w:val="both"/>
        <w:rPr>
          <w:b/>
          <w:i/>
          <w:iCs/>
          <w:szCs w:val="28"/>
        </w:rPr>
      </w:pPr>
      <w:r w:rsidRPr="00DA6E89">
        <w:rPr>
          <w:iCs/>
          <w:szCs w:val="28"/>
        </w:rPr>
        <w:t xml:space="preserve">Комітет Верховної Ради України з питань бюджету </w:t>
      </w:r>
      <w:r>
        <w:rPr>
          <w:iCs/>
          <w:szCs w:val="28"/>
        </w:rPr>
        <w:t>поінформував про те, що вказаний законопроект має вплив на показники державного бюджету.</w:t>
      </w:r>
    </w:p>
    <w:p w:rsidR="00DA6E89" w:rsidRDefault="00DA6E89" w:rsidP="00DA6E89">
      <w:pPr>
        <w:pStyle w:val="21"/>
        <w:spacing w:after="0" w:line="240" w:lineRule="auto"/>
        <w:ind w:firstLine="567"/>
        <w:jc w:val="both"/>
        <w:rPr>
          <w:iCs/>
          <w:szCs w:val="28"/>
        </w:rPr>
      </w:pPr>
      <w:r w:rsidRPr="00DA6E89">
        <w:rPr>
          <w:iCs/>
          <w:szCs w:val="28"/>
        </w:rPr>
        <w:t>Комітет Верховної ради України з питань антикорупційної політики</w:t>
      </w:r>
      <w:r>
        <w:rPr>
          <w:iCs/>
          <w:szCs w:val="28"/>
        </w:rPr>
        <w:t xml:space="preserve"> поінформував, що законопроект відповідає вимогам антикорупційного законодавства.</w:t>
      </w:r>
    </w:p>
    <w:p w:rsidR="00DA6E89" w:rsidRDefault="00DA6E89" w:rsidP="00DA6E89">
      <w:pPr>
        <w:pStyle w:val="21"/>
        <w:spacing w:after="0" w:line="240" w:lineRule="auto"/>
        <w:ind w:firstLine="567"/>
        <w:jc w:val="both"/>
        <w:rPr>
          <w:iCs/>
          <w:szCs w:val="28"/>
        </w:rPr>
      </w:pPr>
      <w:r w:rsidRPr="00DA6E89">
        <w:rPr>
          <w:iCs/>
          <w:szCs w:val="28"/>
        </w:rPr>
        <w:t>Міністерство розвитку громад та територій України, Міністерство соціальної політики України, Міністерство фінансів України</w:t>
      </w:r>
      <w:r w:rsidRPr="00F67B60">
        <w:rPr>
          <w:b/>
          <w:iCs/>
          <w:szCs w:val="28"/>
        </w:rPr>
        <w:t xml:space="preserve"> </w:t>
      </w:r>
      <w:r>
        <w:rPr>
          <w:iCs/>
          <w:szCs w:val="28"/>
        </w:rPr>
        <w:t xml:space="preserve">не підтримують цей </w:t>
      </w:r>
      <w:r w:rsidRPr="00DE3D45">
        <w:rPr>
          <w:iCs/>
          <w:szCs w:val="28"/>
        </w:rPr>
        <w:t>законопроект.</w:t>
      </w:r>
    </w:p>
    <w:p w:rsidR="00DA6E89" w:rsidRPr="00962C08" w:rsidRDefault="00DA6E89" w:rsidP="00DA6E89">
      <w:pPr>
        <w:pStyle w:val="21"/>
        <w:spacing w:after="0" w:line="240" w:lineRule="auto"/>
        <w:ind w:firstLine="567"/>
        <w:jc w:val="both"/>
        <w:rPr>
          <w:b/>
          <w:iCs/>
          <w:szCs w:val="28"/>
        </w:rPr>
      </w:pPr>
      <w:r w:rsidRPr="00DA6E89">
        <w:rPr>
          <w:iCs/>
          <w:szCs w:val="28"/>
        </w:rPr>
        <w:t>Спільний представницький орган репрезентативних всеукраїнських об’єднань профспілок на національному рівні</w:t>
      </w:r>
      <w:r>
        <w:rPr>
          <w:b/>
          <w:iCs/>
          <w:szCs w:val="28"/>
        </w:rPr>
        <w:t xml:space="preserve"> </w:t>
      </w:r>
      <w:r>
        <w:rPr>
          <w:iCs/>
          <w:szCs w:val="28"/>
        </w:rPr>
        <w:t>вважає, що законопроект потребує доопрацювання в частині залишення сплати пені, оскільки Пеня це один із засобів впливу на боржників, відсутність якого призведе до збільшення обсягів заборгованості населення за спожиті житлово-комунальні послуги, що у свою чергу може негативно відобразитися на якості цих послуг.</w:t>
      </w:r>
    </w:p>
    <w:p w:rsidR="007F7291" w:rsidRDefault="003408A8" w:rsidP="007F7291">
      <w:pPr>
        <w:pStyle w:val="21"/>
        <w:spacing w:after="0" w:line="240" w:lineRule="auto"/>
        <w:ind w:firstLine="567"/>
        <w:jc w:val="both"/>
        <w:rPr>
          <w:szCs w:val="28"/>
        </w:rPr>
      </w:pPr>
      <w:r>
        <w:rPr>
          <w:szCs w:val="28"/>
          <w:lang w:eastAsia="ru-RU"/>
        </w:rPr>
        <w:t xml:space="preserve">З огляду на зазначене, </w:t>
      </w:r>
      <w:r w:rsidR="00E92183">
        <w:rPr>
          <w:szCs w:val="28"/>
          <w:lang w:eastAsia="ru-RU"/>
        </w:rPr>
        <w:t>Комітет вирішив</w:t>
      </w:r>
      <w:r w:rsidR="00247A3E">
        <w:rPr>
          <w:szCs w:val="28"/>
          <w:lang w:eastAsia="ru-RU"/>
        </w:rPr>
        <w:t xml:space="preserve"> р</w:t>
      </w:r>
      <w:r w:rsidR="001E7E0B" w:rsidRPr="00247A3E">
        <w:rPr>
          <w:szCs w:val="28"/>
        </w:rPr>
        <w:t xml:space="preserve">екомендувати </w:t>
      </w:r>
      <w:r w:rsidR="007F7291">
        <w:rPr>
          <w:szCs w:val="28"/>
        </w:rPr>
        <w:t xml:space="preserve">Верховній Раді України прийняти </w:t>
      </w:r>
      <w:r w:rsidR="007F7291" w:rsidRPr="00727E01">
        <w:rPr>
          <w:szCs w:val="28"/>
        </w:rPr>
        <w:t>проект Закону України «Про внесення змін до деяких законів України щодо вдосконалення порядку погашення заборгованості споживачів з оплати житлов</w:t>
      </w:r>
      <w:r w:rsidR="007F7291">
        <w:rPr>
          <w:szCs w:val="28"/>
        </w:rPr>
        <w:t>о-комунальних послуг (реєстр. №</w:t>
      </w:r>
      <w:r w:rsidR="007F7291">
        <w:rPr>
          <w:szCs w:val="28"/>
          <w:lang w:val="ru-RU"/>
        </w:rPr>
        <w:t> </w:t>
      </w:r>
      <w:r w:rsidR="007F7291" w:rsidRPr="00714AF7">
        <w:rPr>
          <w:szCs w:val="28"/>
        </w:rPr>
        <w:t>3</w:t>
      </w:r>
      <w:r w:rsidR="007F7291" w:rsidRPr="00727E01">
        <w:rPr>
          <w:szCs w:val="28"/>
        </w:rPr>
        <w:t xml:space="preserve">613), </w:t>
      </w:r>
      <w:r w:rsidR="007F7291">
        <w:rPr>
          <w:szCs w:val="28"/>
        </w:rPr>
        <w:t>поданий</w:t>
      </w:r>
      <w:r w:rsidR="007F7291" w:rsidRPr="00727E01">
        <w:rPr>
          <w:szCs w:val="28"/>
        </w:rPr>
        <w:t xml:space="preserve"> народним депутат</w:t>
      </w:r>
      <w:r w:rsidR="007F7291">
        <w:rPr>
          <w:szCs w:val="28"/>
        </w:rPr>
        <w:t>ом</w:t>
      </w:r>
      <w:r w:rsidR="007F7291" w:rsidRPr="00727E01">
        <w:rPr>
          <w:szCs w:val="28"/>
        </w:rPr>
        <w:t xml:space="preserve"> України Лабою</w:t>
      </w:r>
      <w:r w:rsidR="007F7291">
        <w:rPr>
          <w:szCs w:val="28"/>
        </w:rPr>
        <w:t> </w:t>
      </w:r>
      <w:r w:rsidR="007F7291" w:rsidRPr="00727E01">
        <w:rPr>
          <w:szCs w:val="28"/>
        </w:rPr>
        <w:t>М.М.</w:t>
      </w:r>
      <w:r w:rsidR="007F7291">
        <w:rPr>
          <w:szCs w:val="28"/>
        </w:rPr>
        <w:t>, за основу з урахуванням пропозицій і поправок суб’єктів права законодавчої ініціативи, висловлених на засіданні Комітету відповідно до частини першої статті 116 Регламенту Верховної Ради України, а саме:</w:t>
      </w:r>
    </w:p>
    <w:p w:rsidR="007F7291" w:rsidRPr="007F7291" w:rsidRDefault="007F7291" w:rsidP="007F7291">
      <w:pPr>
        <w:spacing w:after="0" w:line="240" w:lineRule="auto"/>
        <w:ind w:firstLine="567"/>
        <w:jc w:val="both"/>
        <w:rPr>
          <w:rStyle w:val="rvts0"/>
          <w:rFonts w:ascii="Times New Roman" w:hAnsi="Times New Roman"/>
          <w:sz w:val="28"/>
          <w:szCs w:val="28"/>
        </w:rPr>
      </w:pPr>
      <w:r>
        <w:rPr>
          <w:rStyle w:val="rvts0"/>
          <w:rFonts w:ascii="Times New Roman" w:hAnsi="Times New Roman"/>
          <w:sz w:val="28"/>
          <w:szCs w:val="28"/>
          <w:lang w:val="uk-UA"/>
        </w:rPr>
        <w:t>1. П</w:t>
      </w:r>
      <w:proofErr w:type="spellStart"/>
      <w:r w:rsidRPr="007F7291">
        <w:rPr>
          <w:rStyle w:val="rvts0"/>
          <w:rFonts w:ascii="Times New Roman" w:hAnsi="Times New Roman"/>
          <w:sz w:val="28"/>
          <w:szCs w:val="28"/>
        </w:rPr>
        <w:t>риведення</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положення</w:t>
      </w:r>
      <w:proofErr w:type="spellEnd"/>
      <w:r w:rsidRPr="007F7291">
        <w:rPr>
          <w:rStyle w:val="rvts0"/>
          <w:rFonts w:ascii="Times New Roman" w:hAnsi="Times New Roman"/>
          <w:sz w:val="28"/>
          <w:szCs w:val="28"/>
        </w:rPr>
        <w:t xml:space="preserve"> проекту у </w:t>
      </w:r>
      <w:proofErr w:type="spellStart"/>
      <w:r w:rsidRPr="007F7291">
        <w:rPr>
          <w:rStyle w:val="rvts0"/>
          <w:rFonts w:ascii="Times New Roman" w:hAnsi="Times New Roman"/>
          <w:sz w:val="28"/>
          <w:szCs w:val="28"/>
        </w:rPr>
        <w:t>відповідність</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із</w:t>
      </w:r>
      <w:proofErr w:type="spellEnd"/>
      <w:r w:rsidRPr="007F7291">
        <w:rPr>
          <w:rStyle w:val="rvts0"/>
          <w:rFonts w:ascii="Times New Roman" w:hAnsi="Times New Roman"/>
          <w:sz w:val="28"/>
          <w:szCs w:val="28"/>
        </w:rPr>
        <w:t xml:space="preserve"> нормами Закону України «Про </w:t>
      </w:r>
      <w:proofErr w:type="spellStart"/>
      <w:r w:rsidRPr="007F7291">
        <w:rPr>
          <w:rStyle w:val="rvts0"/>
          <w:rFonts w:ascii="Times New Roman" w:hAnsi="Times New Roman"/>
          <w:sz w:val="28"/>
          <w:szCs w:val="28"/>
        </w:rPr>
        <w:t>судовий</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збір</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якими</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встановлено</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пільги</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зі</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сплати</w:t>
      </w:r>
      <w:proofErr w:type="spellEnd"/>
      <w:r w:rsidRPr="007F7291">
        <w:rPr>
          <w:rStyle w:val="rvts0"/>
          <w:rFonts w:ascii="Times New Roman" w:hAnsi="Times New Roman"/>
          <w:sz w:val="28"/>
          <w:szCs w:val="28"/>
        </w:rPr>
        <w:t xml:space="preserve"> судового </w:t>
      </w:r>
      <w:proofErr w:type="spellStart"/>
      <w:r w:rsidRPr="007F7291">
        <w:rPr>
          <w:rStyle w:val="rvts0"/>
          <w:rFonts w:ascii="Times New Roman" w:hAnsi="Times New Roman"/>
          <w:sz w:val="28"/>
          <w:szCs w:val="28"/>
        </w:rPr>
        <w:t>збору</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лише</w:t>
      </w:r>
      <w:proofErr w:type="spellEnd"/>
      <w:r w:rsidRPr="007F7291">
        <w:rPr>
          <w:rStyle w:val="rvts0"/>
          <w:rFonts w:ascii="Times New Roman" w:hAnsi="Times New Roman"/>
          <w:sz w:val="28"/>
          <w:szCs w:val="28"/>
        </w:rPr>
        <w:t xml:space="preserve"> для </w:t>
      </w:r>
      <w:proofErr w:type="spellStart"/>
      <w:r w:rsidRPr="007F7291">
        <w:rPr>
          <w:rStyle w:val="rvts0"/>
          <w:rFonts w:ascii="Times New Roman" w:hAnsi="Times New Roman"/>
          <w:sz w:val="28"/>
          <w:szCs w:val="28"/>
        </w:rPr>
        <w:t>фізичних</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осіб</w:t>
      </w:r>
      <w:proofErr w:type="spellEnd"/>
      <w:r w:rsidRPr="007F7291">
        <w:rPr>
          <w:rStyle w:val="rvts0"/>
          <w:rFonts w:ascii="Times New Roman" w:hAnsi="Times New Roman"/>
          <w:sz w:val="28"/>
          <w:szCs w:val="28"/>
        </w:rPr>
        <w:t xml:space="preserve"> та </w:t>
      </w:r>
      <w:proofErr w:type="spellStart"/>
      <w:r w:rsidRPr="007F7291">
        <w:rPr>
          <w:rStyle w:val="rvts0"/>
          <w:rFonts w:ascii="Times New Roman" w:hAnsi="Times New Roman"/>
          <w:sz w:val="28"/>
          <w:szCs w:val="28"/>
        </w:rPr>
        <w:t>органів</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місцевого</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самоврядування</w:t>
      </w:r>
      <w:proofErr w:type="spellEnd"/>
      <w:r w:rsidRPr="007F7291">
        <w:rPr>
          <w:rStyle w:val="rvts0"/>
          <w:rFonts w:ascii="Times New Roman" w:hAnsi="Times New Roman"/>
          <w:sz w:val="28"/>
          <w:szCs w:val="28"/>
        </w:rPr>
        <w:t xml:space="preserve"> за </w:t>
      </w:r>
      <w:proofErr w:type="spellStart"/>
      <w:r w:rsidRPr="007F7291">
        <w:rPr>
          <w:rStyle w:val="rvts0"/>
          <w:rFonts w:ascii="Times New Roman" w:hAnsi="Times New Roman"/>
          <w:sz w:val="28"/>
          <w:szCs w:val="28"/>
        </w:rPr>
        <w:t>подання</w:t>
      </w:r>
      <w:proofErr w:type="spellEnd"/>
      <w:r w:rsidRPr="007F7291">
        <w:rPr>
          <w:rStyle w:val="rvts0"/>
          <w:rFonts w:ascii="Times New Roman" w:hAnsi="Times New Roman"/>
          <w:sz w:val="28"/>
          <w:szCs w:val="28"/>
        </w:rPr>
        <w:t xml:space="preserve"> заяви про </w:t>
      </w:r>
      <w:proofErr w:type="spellStart"/>
      <w:r w:rsidRPr="007F7291">
        <w:rPr>
          <w:rStyle w:val="rvts0"/>
          <w:rFonts w:ascii="Times New Roman" w:hAnsi="Times New Roman"/>
          <w:sz w:val="28"/>
          <w:szCs w:val="28"/>
        </w:rPr>
        <w:t>визнання</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спадщини</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відумерлою</w:t>
      </w:r>
      <w:proofErr w:type="spellEnd"/>
      <w:r w:rsidR="003408A8">
        <w:rPr>
          <w:rStyle w:val="rvts0"/>
          <w:rFonts w:ascii="Times New Roman" w:hAnsi="Times New Roman"/>
          <w:sz w:val="28"/>
          <w:szCs w:val="28"/>
          <w:lang w:val="uk-UA"/>
        </w:rPr>
        <w:t>, а саме</w:t>
      </w:r>
      <w:r w:rsidRPr="007F7291">
        <w:rPr>
          <w:rStyle w:val="rvts0"/>
          <w:rFonts w:ascii="Times New Roman" w:hAnsi="Times New Roman"/>
          <w:sz w:val="28"/>
          <w:szCs w:val="28"/>
        </w:rPr>
        <w:t>:</w:t>
      </w:r>
    </w:p>
    <w:p w:rsidR="007F7291" w:rsidRPr="007F7291" w:rsidRDefault="007F7291" w:rsidP="007F7291">
      <w:pPr>
        <w:pStyle w:val="rvps2"/>
        <w:shd w:val="clear" w:color="auto" w:fill="FFFFFF"/>
        <w:spacing w:before="0" w:beforeAutospacing="0" w:after="0" w:afterAutospacing="0"/>
        <w:ind w:firstLine="567"/>
        <w:jc w:val="both"/>
        <w:rPr>
          <w:color w:val="000000"/>
          <w:sz w:val="28"/>
          <w:szCs w:val="28"/>
        </w:rPr>
      </w:pPr>
      <w:r w:rsidRPr="007F7291">
        <w:rPr>
          <w:sz w:val="28"/>
          <w:szCs w:val="28"/>
        </w:rPr>
        <w:t>«2. Частину першу статті 5 Закону України «Про судовий збір» (Відомості Верховної Ради України, 2012 р., № 14, ст.</w:t>
      </w:r>
      <w:r w:rsidRPr="007F7291">
        <w:rPr>
          <w:color w:val="000000"/>
          <w:sz w:val="28"/>
          <w:szCs w:val="28"/>
        </w:rPr>
        <w:t xml:space="preserve"> 87 із наступними змінами) доповнити новим пунктом такого змісту:</w:t>
      </w:r>
    </w:p>
    <w:p w:rsidR="007F7291" w:rsidRPr="007F7291" w:rsidRDefault="007F7291" w:rsidP="007F7291">
      <w:pPr>
        <w:pStyle w:val="rvps2"/>
        <w:shd w:val="clear" w:color="auto" w:fill="FFFFFF"/>
        <w:spacing w:before="0" w:beforeAutospacing="0" w:after="0" w:afterAutospacing="0"/>
        <w:ind w:firstLine="567"/>
        <w:jc w:val="both"/>
        <w:rPr>
          <w:rStyle w:val="rvts0"/>
          <w:sz w:val="28"/>
          <w:szCs w:val="28"/>
        </w:rPr>
      </w:pPr>
      <w:bookmarkStart w:id="1" w:name="n231"/>
      <w:bookmarkEnd w:id="1"/>
      <w:r w:rsidRPr="007F7291">
        <w:rPr>
          <w:color w:val="000000"/>
          <w:sz w:val="28"/>
          <w:szCs w:val="28"/>
        </w:rPr>
        <w:t xml:space="preserve">«24) позивачі - у справах про стягнення </w:t>
      </w:r>
      <w:r w:rsidRPr="007F7291">
        <w:rPr>
          <w:color w:val="000000"/>
          <w:sz w:val="28"/>
          <w:szCs w:val="28"/>
          <w:shd w:val="clear" w:color="auto" w:fill="FFFFFF"/>
        </w:rPr>
        <w:t xml:space="preserve">заборгованості з оплати житлово-комунальних послуг, </w:t>
      </w:r>
      <w:r w:rsidRPr="007F7291">
        <w:rPr>
          <w:color w:val="000000"/>
          <w:sz w:val="28"/>
          <w:szCs w:val="28"/>
        </w:rPr>
        <w:t xml:space="preserve">а також заявники у разі подання заяви щодо видачі судового наказу про стягнення </w:t>
      </w:r>
      <w:r w:rsidRPr="007F7291">
        <w:rPr>
          <w:color w:val="000000"/>
          <w:sz w:val="28"/>
          <w:szCs w:val="28"/>
          <w:shd w:val="clear" w:color="auto" w:fill="FFFFFF"/>
        </w:rPr>
        <w:t xml:space="preserve">заборгованості з оплати житлово-комунальних послуг.» </w:t>
      </w:r>
      <w:r w:rsidRPr="007F7291">
        <w:rPr>
          <w:rStyle w:val="rvts0"/>
          <w:sz w:val="28"/>
          <w:szCs w:val="28"/>
        </w:rPr>
        <w:t>виключити».</w:t>
      </w:r>
    </w:p>
    <w:p w:rsidR="007F7291" w:rsidRDefault="007F7291" w:rsidP="007F7291">
      <w:pPr>
        <w:pStyle w:val="ad"/>
        <w:spacing w:after="0" w:line="240" w:lineRule="auto"/>
        <w:ind w:firstLine="567"/>
        <w:jc w:val="both"/>
        <w:rPr>
          <w:rStyle w:val="rvts0"/>
          <w:rFonts w:ascii="Times New Roman" w:hAnsi="Times New Roman"/>
          <w:sz w:val="28"/>
          <w:szCs w:val="28"/>
        </w:rPr>
      </w:pPr>
      <w:r>
        <w:rPr>
          <w:rStyle w:val="rvts0"/>
          <w:rFonts w:ascii="Times New Roman" w:hAnsi="Times New Roman"/>
          <w:sz w:val="28"/>
          <w:szCs w:val="28"/>
          <w:lang w:val="uk-UA"/>
        </w:rPr>
        <w:t>2. З</w:t>
      </w:r>
      <w:proofErr w:type="spellStart"/>
      <w:r w:rsidRPr="007F7291">
        <w:rPr>
          <w:rStyle w:val="rvts0"/>
          <w:rFonts w:ascii="Times New Roman" w:hAnsi="Times New Roman"/>
          <w:sz w:val="28"/>
          <w:szCs w:val="28"/>
        </w:rPr>
        <w:t>мінення</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назви</w:t>
      </w:r>
      <w:proofErr w:type="spellEnd"/>
      <w:r w:rsidRPr="007F7291">
        <w:rPr>
          <w:rStyle w:val="rvts0"/>
          <w:rFonts w:ascii="Times New Roman" w:hAnsi="Times New Roman"/>
          <w:sz w:val="28"/>
          <w:szCs w:val="28"/>
        </w:rPr>
        <w:t xml:space="preserve"> законопроекту у </w:t>
      </w:r>
      <w:proofErr w:type="spellStart"/>
      <w:r w:rsidRPr="007F7291">
        <w:rPr>
          <w:rStyle w:val="rvts0"/>
          <w:rFonts w:ascii="Times New Roman" w:hAnsi="Times New Roman"/>
          <w:sz w:val="28"/>
          <w:szCs w:val="28"/>
        </w:rPr>
        <w:t>зв’язку</w:t>
      </w:r>
      <w:proofErr w:type="spellEnd"/>
      <w:r w:rsidRPr="007F7291">
        <w:rPr>
          <w:rStyle w:val="rvts0"/>
          <w:rFonts w:ascii="Times New Roman" w:hAnsi="Times New Roman"/>
          <w:sz w:val="28"/>
          <w:szCs w:val="28"/>
        </w:rPr>
        <w:t xml:space="preserve"> з </w:t>
      </w:r>
      <w:proofErr w:type="spellStart"/>
      <w:r w:rsidRPr="007F7291">
        <w:rPr>
          <w:rStyle w:val="rvts0"/>
          <w:rFonts w:ascii="Times New Roman" w:hAnsi="Times New Roman"/>
          <w:sz w:val="28"/>
          <w:szCs w:val="28"/>
        </w:rPr>
        <w:t>приведенням</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положень</w:t>
      </w:r>
      <w:proofErr w:type="spellEnd"/>
      <w:r w:rsidRPr="007F7291">
        <w:rPr>
          <w:rStyle w:val="rvts0"/>
          <w:rFonts w:ascii="Times New Roman" w:hAnsi="Times New Roman"/>
          <w:sz w:val="28"/>
          <w:szCs w:val="28"/>
        </w:rPr>
        <w:t xml:space="preserve"> проекту Закону до </w:t>
      </w:r>
      <w:proofErr w:type="spellStart"/>
      <w:r w:rsidRPr="007F7291">
        <w:rPr>
          <w:rStyle w:val="rvts0"/>
          <w:rFonts w:ascii="Times New Roman" w:hAnsi="Times New Roman"/>
          <w:sz w:val="28"/>
          <w:szCs w:val="28"/>
        </w:rPr>
        <w:t>вимог</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нормопроектувальної</w:t>
      </w:r>
      <w:proofErr w:type="spellEnd"/>
      <w:r w:rsidRPr="007F7291">
        <w:rPr>
          <w:rStyle w:val="rvts0"/>
          <w:rFonts w:ascii="Times New Roman" w:hAnsi="Times New Roman"/>
          <w:sz w:val="28"/>
          <w:szCs w:val="28"/>
        </w:rPr>
        <w:t xml:space="preserve"> </w:t>
      </w:r>
      <w:proofErr w:type="spellStart"/>
      <w:r w:rsidRPr="007F7291">
        <w:rPr>
          <w:rStyle w:val="rvts0"/>
          <w:rFonts w:ascii="Times New Roman" w:hAnsi="Times New Roman"/>
          <w:sz w:val="28"/>
          <w:szCs w:val="28"/>
        </w:rPr>
        <w:t>техніки</w:t>
      </w:r>
      <w:proofErr w:type="spellEnd"/>
      <w:r w:rsidRPr="007F7291">
        <w:rPr>
          <w:rStyle w:val="rvts0"/>
          <w:rFonts w:ascii="Times New Roman" w:hAnsi="Times New Roman"/>
          <w:sz w:val="28"/>
          <w:szCs w:val="28"/>
        </w:rPr>
        <w:t xml:space="preserve">, а </w:t>
      </w:r>
      <w:proofErr w:type="spellStart"/>
      <w:r w:rsidRPr="007F7291">
        <w:rPr>
          <w:rStyle w:val="rvts0"/>
          <w:rFonts w:ascii="Times New Roman" w:hAnsi="Times New Roman"/>
          <w:sz w:val="28"/>
          <w:szCs w:val="28"/>
        </w:rPr>
        <w:t>саме</w:t>
      </w:r>
      <w:proofErr w:type="spellEnd"/>
      <w:r w:rsidRPr="007F7291">
        <w:rPr>
          <w:rStyle w:val="rvts0"/>
          <w:rFonts w:ascii="Times New Roman" w:hAnsi="Times New Roman"/>
          <w:sz w:val="28"/>
          <w:szCs w:val="28"/>
        </w:rPr>
        <w:t>:</w:t>
      </w:r>
    </w:p>
    <w:p w:rsidR="007F7291" w:rsidRPr="007F7291" w:rsidRDefault="007F7291" w:rsidP="007F7291">
      <w:pPr>
        <w:pStyle w:val="ad"/>
        <w:spacing w:after="0" w:line="240" w:lineRule="auto"/>
        <w:ind w:firstLine="567"/>
        <w:jc w:val="both"/>
        <w:rPr>
          <w:rFonts w:ascii="Times New Roman" w:hAnsi="Times New Roman"/>
          <w:sz w:val="28"/>
          <w:szCs w:val="28"/>
        </w:rPr>
      </w:pPr>
      <w:r w:rsidRPr="007F7291">
        <w:rPr>
          <w:rFonts w:ascii="Times New Roman" w:hAnsi="Times New Roman"/>
          <w:sz w:val="28"/>
          <w:szCs w:val="28"/>
        </w:rPr>
        <w:t xml:space="preserve">«Про </w:t>
      </w:r>
      <w:proofErr w:type="spellStart"/>
      <w:r w:rsidRPr="007F7291">
        <w:rPr>
          <w:rFonts w:ascii="Times New Roman" w:hAnsi="Times New Roman"/>
          <w:sz w:val="28"/>
          <w:szCs w:val="28"/>
        </w:rPr>
        <w:t>внесення</w:t>
      </w:r>
      <w:proofErr w:type="spellEnd"/>
      <w:r w:rsidRPr="007F7291">
        <w:rPr>
          <w:rFonts w:ascii="Times New Roman" w:hAnsi="Times New Roman"/>
          <w:sz w:val="28"/>
          <w:szCs w:val="28"/>
        </w:rPr>
        <w:t xml:space="preserve"> </w:t>
      </w:r>
      <w:proofErr w:type="spellStart"/>
      <w:r w:rsidRPr="007F7291">
        <w:rPr>
          <w:rFonts w:ascii="Times New Roman" w:hAnsi="Times New Roman"/>
          <w:sz w:val="28"/>
          <w:szCs w:val="28"/>
        </w:rPr>
        <w:t>змін</w:t>
      </w:r>
      <w:proofErr w:type="spellEnd"/>
      <w:r w:rsidRPr="007F7291">
        <w:rPr>
          <w:rFonts w:ascii="Times New Roman" w:hAnsi="Times New Roman"/>
          <w:sz w:val="28"/>
          <w:szCs w:val="28"/>
        </w:rPr>
        <w:t xml:space="preserve"> до </w:t>
      </w:r>
      <w:proofErr w:type="spellStart"/>
      <w:r w:rsidRPr="007F7291">
        <w:rPr>
          <w:rFonts w:ascii="Times New Roman" w:hAnsi="Times New Roman"/>
          <w:sz w:val="28"/>
          <w:szCs w:val="28"/>
        </w:rPr>
        <w:t>деяких</w:t>
      </w:r>
      <w:proofErr w:type="spellEnd"/>
      <w:r w:rsidRPr="007F7291">
        <w:rPr>
          <w:rFonts w:ascii="Times New Roman" w:hAnsi="Times New Roman"/>
          <w:sz w:val="28"/>
          <w:szCs w:val="28"/>
        </w:rPr>
        <w:t xml:space="preserve"> </w:t>
      </w:r>
      <w:proofErr w:type="spellStart"/>
      <w:r w:rsidRPr="007F7291">
        <w:rPr>
          <w:rFonts w:ascii="Times New Roman" w:hAnsi="Times New Roman"/>
          <w:sz w:val="28"/>
          <w:szCs w:val="28"/>
        </w:rPr>
        <w:t>законів</w:t>
      </w:r>
      <w:proofErr w:type="spellEnd"/>
      <w:r w:rsidRPr="007F7291">
        <w:rPr>
          <w:rFonts w:ascii="Times New Roman" w:hAnsi="Times New Roman"/>
          <w:sz w:val="28"/>
          <w:szCs w:val="28"/>
        </w:rPr>
        <w:t xml:space="preserve"> України </w:t>
      </w:r>
      <w:proofErr w:type="spellStart"/>
      <w:r w:rsidRPr="007F7291">
        <w:rPr>
          <w:rFonts w:ascii="Times New Roman" w:hAnsi="Times New Roman"/>
          <w:sz w:val="28"/>
          <w:szCs w:val="28"/>
        </w:rPr>
        <w:t>щодо</w:t>
      </w:r>
      <w:proofErr w:type="spellEnd"/>
      <w:r w:rsidRPr="007F7291">
        <w:rPr>
          <w:rFonts w:ascii="Times New Roman" w:hAnsi="Times New Roman"/>
          <w:sz w:val="28"/>
          <w:szCs w:val="28"/>
        </w:rPr>
        <w:t xml:space="preserve"> захисту прав </w:t>
      </w:r>
      <w:proofErr w:type="spellStart"/>
      <w:r w:rsidRPr="007F7291">
        <w:rPr>
          <w:rFonts w:ascii="Times New Roman" w:hAnsi="Times New Roman"/>
          <w:sz w:val="28"/>
          <w:szCs w:val="28"/>
        </w:rPr>
        <w:t>споживачів</w:t>
      </w:r>
      <w:proofErr w:type="spellEnd"/>
      <w:r w:rsidRPr="007F7291">
        <w:rPr>
          <w:rFonts w:ascii="Times New Roman" w:hAnsi="Times New Roman"/>
          <w:sz w:val="28"/>
          <w:szCs w:val="28"/>
        </w:rPr>
        <w:t xml:space="preserve"> </w:t>
      </w:r>
      <w:proofErr w:type="spellStart"/>
      <w:r w:rsidRPr="007F7291">
        <w:rPr>
          <w:rFonts w:ascii="Times New Roman" w:hAnsi="Times New Roman"/>
          <w:sz w:val="28"/>
          <w:szCs w:val="28"/>
        </w:rPr>
        <w:t>житлово-комунальних</w:t>
      </w:r>
      <w:proofErr w:type="spellEnd"/>
      <w:r w:rsidRPr="007F7291">
        <w:rPr>
          <w:rFonts w:ascii="Times New Roman" w:hAnsi="Times New Roman"/>
          <w:sz w:val="28"/>
          <w:szCs w:val="28"/>
        </w:rPr>
        <w:t xml:space="preserve"> </w:t>
      </w:r>
      <w:proofErr w:type="spellStart"/>
      <w:r w:rsidRPr="007F7291">
        <w:rPr>
          <w:rFonts w:ascii="Times New Roman" w:hAnsi="Times New Roman"/>
          <w:sz w:val="28"/>
          <w:szCs w:val="28"/>
        </w:rPr>
        <w:t>послуг</w:t>
      </w:r>
      <w:proofErr w:type="spellEnd"/>
      <w:r w:rsidRPr="007F7291">
        <w:rPr>
          <w:rFonts w:ascii="Times New Roman" w:hAnsi="Times New Roman"/>
          <w:sz w:val="28"/>
          <w:szCs w:val="28"/>
        </w:rPr>
        <w:t>».</w:t>
      </w:r>
    </w:p>
    <w:p w:rsidR="001A0ADE" w:rsidRDefault="007F7291" w:rsidP="001A0ADE">
      <w:pPr>
        <w:pStyle w:val="21"/>
        <w:spacing w:after="0" w:line="240" w:lineRule="auto"/>
        <w:ind w:firstLine="567"/>
        <w:jc w:val="both"/>
        <w:rPr>
          <w:szCs w:val="28"/>
        </w:rPr>
      </w:pPr>
      <w:r>
        <w:rPr>
          <w:bCs/>
          <w:szCs w:val="28"/>
        </w:rPr>
        <w:t>П</w:t>
      </w:r>
      <w:r w:rsidR="001E7E0B" w:rsidRPr="00247A3E">
        <w:rPr>
          <w:bCs/>
          <w:szCs w:val="28"/>
        </w:rPr>
        <w:t xml:space="preserve">роект </w:t>
      </w:r>
      <w:r w:rsidR="001E7E0B" w:rsidRPr="00247A3E">
        <w:rPr>
          <w:iCs/>
          <w:szCs w:val="28"/>
        </w:rPr>
        <w:t xml:space="preserve">Закону України </w:t>
      </w:r>
      <w:r w:rsidR="001E7E0B" w:rsidRPr="00247A3E">
        <w:rPr>
          <w:szCs w:val="28"/>
        </w:rPr>
        <w:t>«Про внесення змін до деяких законів України щодо порядку реструктуризації та списання заборгованості з оплати житлово-</w:t>
      </w:r>
      <w:r w:rsidR="001E7E0B" w:rsidRPr="00247A3E">
        <w:rPr>
          <w:szCs w:val="28"/>
        </w:rPr>
        <w:lastRenderedPageBreak/>
        <w:t>комунальних послуг та захисту громадян від негативних наслідків підвищення цін і тарифів на житлово-комунальні послуги</w:t>
      </w:r>
      <w:r w:rsidR="005D590E">
        <w:rPr>
          <w:szCs w:val="28"/>
        </w:rPr>
        <w:t>»</w:t>
      </w:r>
      <w:r w:rsidR="001E7E0B" w:rsidRPr="00247A3E">
        <w:rPr>
          <w:szCs w:val="28"/>
        </w:rPr>
        <w:t xml:space="preserve"> (реєстр. № 3613-1), поданий народними депутатами України </w:t>
      </w:r>
      <w:proofErr w:type="spellStart"/>
      <w:r w:rsidR="001E7E0B" w:rsidRPr="00247A3E">
        <w:rPr>
          <w:szCs w:val="28"/>
        </w:rPr>
        <w:t>Королевською</w:t>
      </w:r>
      <w:proofErr w:type="spellEnd"/>
      <w:r w:rsidR="001E7E0B" w:rsidRPr="00247A3E">
        <w:rPr>
          <w:szCs w:val="28"/>
        </w:rPr>
        <w:t> Н.Ю., Солодом Ю.В.</w:t>
      </w:r>
      <w:r w:rsidR="005D590E">
        <w:rPr>
          <w:szCs w:val="28"/>
        </w:rPr>
        <w:t>,</w:t>
      </w:r>
      <w:r w:rsidR="001E7E0B" w:rsidRPr="00247A3E">
        <w:rPr>
          <w:szCs w:val="28"/>
        </w:rPr>
        <w:t xml:space="preserve"> відхилити.</w:t>
      </w:r>
    </w:p>
    <w:p w:rsidR="001A0ADE" w:rsidRDefault="007F7291" w:rsidP="001A0ADE">
      <w:pPr>
        <w:pStyle w:val="21"/>
        <w:spacing w:after="0" w:line="240" w:lineRule="auto"/>
        <w:ind w:firstLine="567"/>
        <w:jc w:val="both"/>
        <w:rPr>
          <w:szCs w:val="28"/>
        </w:rPr>
      </w:pPr>
      <w:r>
        <w:rPr>
          <w:szCs w:val="28"/>
        </w:rPr>
        <w:t>В</w:t>
      </w:r>
      <w:r w:rsidR="001D3B4D" w:rsidRPr="00247A3E">
        <w:rPr>
          <w:szCs w:val="28"/>
        </w:rPr>
        <w:t xml:space="preserve">иступити </w:t>
      </w:r>
      <w:r w:rsidR="001D3B4D" w:rsidRPr="007E4D79">
        <w:rPr>
          <w:szCs w:val="28"/>
        </w:rPr>
        <w:t xml:space="preserve">на засіданні Верховної Ради України з цього питання </w:t>
      </w:r>
      <w:r w:rsidR="00E92183">
        <w:rPr>
          <w:szCs w:val="28"/>
        </w:rPr>
        <w:t>доручено г</w:t>
      </w:r>
      <w:r w:rsidR="001D3B4D" w:rsidRPr="007E4D79">
        <w:rPr>
          <w:szCs w:val="28"/>
        </w:rPr>
        <w:t xml:space="preserve">олові Комітету Верховної Ради України з питань соціальної політики та захисту прав ветеранів </w:t>
      </w:r>
      <w:proofErr w:type="spellStart"/>
      <w:r w:rsidR="001D3B4D" w:rsidRPr="007E4D79">
        <w:rPr>
          <w:szCs w:val="28"/>
        </w:rPr>
        <w:t>Третьяковій</w:t>
      </w:r>
      <w:proofErr w:type="spellEnd"/>
      <w:r w:rsidR="001D3B4D" w:rsidRPr="007E4D79">
        <w:rPr>
          <w:szCs w:val="28"/>
        </w:rPr>
        <w:t xml:space="preserve"> Галині Миколаївні.</w:t>
      </w:r>
    </w:p>
    <w:p w:rsidR="001D3B4D" w:rsidRPr="007E4D79" w:rsidRDefault="001D3B4D" w:rsidP="001A0ADE">
      <w:pPr>
        <w:pStyle w:val="21"/>
        <w:spacing w:after="0" w:line="240" w:lineRule="auto"/>
        <w:ind w:firstLine="567"/>
        <w:jc w:val="both"/>
        <w:rPr>
          <w:iCs/>
          <w:szCs w:val="28"/>
        </w:rPr>
      </w:pPr>
      <w:r w:rsidRPr="007E4D79">
        <w:rPr>
          <w:iCs/>
          <w:szCs w:val="28"/>
        </w:rPr>
        <w:t>Проект</w:t>
      </w:r>
      <w:r w:rsidR="005E0D0E">
        <w:rPr>
          <w:iCs/>
          <w:szCs w:val="28"/>
        </w:rPr>
        <w:t>и</w:t>
      </w:r>
      <w:r w:rsidRPr="007E4D79">
        <w:rPr>
          <w:iCs/>
          <w:szCs w:val="28"/>
        </w:rPr>
        <w:t xml:space="preserve"> Постанов дода</w:t>
      </w:r>
      <w:r w:rsidR="005E0D0E">
        <w:rPr>
          <w:iCs/>
          <w:szCs w:val="28"/>
        </w:rPr>
        <w:t>ються</w:t>
      </w:r>
      <w:r w:rsidRPr="007E4D79">
        <w:rPr>
          <w:iCs/>
          <w:szCs w:val="28"/>
        </w:rPr>
        <w:t>.</w:t>
      </w:r>
    </w:p>
    <w:p w:rsidR="001D3B4D" w:rsidRPr="007E4D79" w:rsidRDefault="001D3B4D" w:rsidP="001D3B4D">
      <w:pPr>
        <w:spacing w:after="0" w:line="240" w:lineRule="auto"/>
        <w:ind w:firstLine="708"/>
        <w:jc w:val="both"/>
        <w:rPr>
          <w:rFonts w:ascii="Times New Roman" w:hAnsi="Times New Roman"/>
          <w:iCs/>
          <w:sz w:val="28"/>
          <w:szCs w:val="28"/>
          <w:lang w:val="uk-UA"/>
        </w:rPr>
      </w:pPr>
    </w:p>
    <w:p w:rsidR="001D3B4D" w:rsidRPr="007E4D79" w:rsidRDefault="001D3B4D" w:rsidP="001D3B4D">
      <w:pPr>
        <w:spacing w:after="0" w:line="240" w:lineRule="auto"/>
        <w:ind w:firstLine="708"/>
        <w:jc w:val="both"/>
        <w:rPr>
          <w:rFonts w:ascii="Times New Roman" w:hAnsi="Times New Roman"/>
          <w:iCs/>
          <w:sz w:val="28"/>
          <w:szCs w:val="28"/>
          <w:lang w:val="uk-UA"/>
        </w:rPr>
      </w:pPr>
    </w:p>
    <w:p w:rsidR="001D3B4D" w:rsidRPr="007E4D79" w:rsidRDefault="001D3B4D" w:rsidP="001D3B4D">
      <w:pPr>
        <w:spacing w:after="0" w:line="240" w:lineRule="auto"/>
        <w:ind w:firstLine="708"/>
        <w:jc w:val="both"/>
        <w:rPr>
          <w:rFonts w:ascii="Times New Roman" w:hAnsi="Times New Roman"/>
          <w:sz w:val="28"/>
          <w:szCs w:val="28"/>
          <w:lang w:val="uk-UA"/>
        </w:rPr>
      </w:pPr>
      <w:r w:rsidRPr="007E4D79">
        <w:rPr>
          <w:rFonts w:ascii="Times New Roman" w:hAnsi="Times New Roman"/>
          <w:sz w:val="28"/>
          <w:szCs w:val="28"/>
          <w:lang w:val="uk-UA"/>
        </w:rPr>
        <w:t>Голова Комітету</w:t>
      </w:r>
      <w:r w:rsidR="007F7291">
        <w:rPr>
          <w:rFonts w:ascii="Times New Roman" w:hAnsi="Times New Roman"/>
          <w:sz w:val="28"/>
          <w:szCs w:val="28"/>
          <w:lang w:val="uk-UA"/>
        </w:rPr>
        <w:tab/>
      </w:r>
      <w:r w:rsidR="007F7291">
        <w:rPr>
          <w:rFonts w:ascii="Times New Roman" w:hAnsi="Times New Roman"/>
          <w:sz w:val="28"/>
          <w:szCs w:val="28"/>
          <w:lang w:val="uk-UA"/>
        </w:rPr>
        <w:tab/>
      </w:r>
      <w:r w:rsidR="007F7291">
        <w:rPr>
          <w:rFonts w:ascii="Times New Roman" w:hAnsi="Times New Roman"/>
          <w:sz w:val="28"/>
          <w:szCs w:val="28"/>
          <w:lang w:val="uk-UA"/>
        </w:rPr>
        <w:tab/>
      </w:r>
      <w:r w:rsidR="007F7291">
        <w:rPr>
          <w:rFonts w:ascii="Times New Roman" w:hAnsi="Times New Roman"/>
          <w:sz w:val="28"/>
          <w:szCs w:val="28"/>
          <w:lang w:val="uk-UA"/>
        </w:rPr>
        <w:tab/>
      </w:r>
      <w:r w:rsidR="007F7291">
        <w:rPr>
          <w:rFonts w:ascii="Times New Roman" w:hAnsi="Times New Roman"/>
          <w:sz w:val="28"/>
          <w:szCs w:val="28"/>
          <w:lang w:val="uk-UA"/>
        </w:rPr>
        <w:tab/>
      </w:r>
      <w:r w:rsidR="007F7291">
        <w:rPr>
          <w:rFonts w:ascii="Times New Roman" w:hAnsi="Times New Roman"/>
          <w:sz w:val="28"/>
          <w:szCs w:val="28"/>
          <w:lang w:val="uk-UA"/>
        </w:rPr>
        <w:tab/>
      </w:r>
      <w:proofErr w:type="spellStart"/>
      <w:r w:rsidR="007F7291">
        <w:rPr>
          <w:rFonts w:ascii="Times New Roman" w:hAnsi="Times New Roman"/>
          <w:sz w:val="28"/>
          <w:szCs w:val="28"/>
          <w:lang w:val="uk-UA"/>
        </w:rPr>
        <w:t>Г.</w:t>
      </w:r>
      <w:r w:rsidRPr="007E4D79">
        <w:rPr>
          <w:rFonts w:ascii="Times New Roman" w:hAnsi="Times New Roman"/>
          <w:sz w:val="28"/>
          <w:szCs w:val="28"/>
          <w:lang w:val="uk-UA"/>
        </w:rPr>
        <w:t>Третьякова</w:t>
      </w:r>
      <w:proofErr w:type="spellEnd"/>
      <w:r w:rsidRPr="007E4D79">
        <w:rPr>
          <w:rFonts w:ascii="Times New Roman" w:hAnsi="Times New Roman"/>
          <w:sz w:val="28"/>
          <w:szCs w:val="28"/>
          <w:lang w:val="uk-UA"/>
        </w:rPr>
        <w:t xml:space="preserve"> </w:t>
      </w:r>
    </w:p>
    <w:p w:rsidR="001D3B4D" w:rsidRPr="007E4D79" w:rsidRDefault="001D3B4D" w:rsidP="001D3B4D">
      <w:pPr>
        <w:spacing w:after="0" w:line="240" w:lineRule="auto"/>
        <w:ind w:firstLine="720"/>
        <w:jc w:val="both"/>
        <w:rPr>
          <w:rFonts w:ascii="Times New Roman" w:hAnsi="Times New Roman"/>
          <w:sz w:val="28"/>
          <w:szCs w:val="28"/>
          <w:lang w:val="uk-UA"/>
        </w:rPr>
      </w:pPr>
    </w:p>
    <w:p w:rsidR="001D3B4D" w:rsidRPr="007E4D79" w:rsidRDefault="001D3B4D" w:rsidP="001D3B4D">
      <w:pPr>
        <w:spacing w:after="0" w:line="240" w:lineRule="auto"/>
        <w:ind w:firstLine="720"/>
        <w:jc w:val="both"/>
        <w:rPr>
          <w:rFonts w:ascii="Times New Roman" w:hAnsi="Times New Roman"/>
          <w:sz w:val="28"/>
          <w:szCs w:val="28"/>
          <w:lang w:val="uk-UA"/>
        </w:rPr>
      </w:pPr>
    </w:p>
    <w:p w:rsidR="001D3B4D" w:rsidRPr="007E4D79" w:rsidRDefault="001D3B4D" w:rsidP="001D3B4D">
      <w:pPr>
        <w:spacing w:after="0" w:line="240" w:lineRule="auto"/>
        <w:ind w:firstLine="720"/>
        <w:jc w:val="both"/>
        <w:rPr>
          <w:rFonts w:ascii="Times New Roman" w:hAnsi="Times New Roman"/>
          <w:sz w:val="28"/>
          <w:szCs w:val="28"/>
          <w:lang w:val="uk-UA"/>
        </w:rPr>
      </w:pPr>
    </w:p>
    <w:p w:rsidR="00BD1D6B" w:rsidRPr="007E4D79" w:rsidRDefault="00BD1D6B" w:rsidP="001D3B4D">
      <w:pPr>
        <w:spacing w:after="0" w:line="240" w:lineRule="auto"/>
        <w:ind w:firstLine="720"/>
        <w:jc w:val="both"/>
        <w:rPr>
          <w:rFonts w:ascii="Times New Roman" w:hAnsi="Times New Roman"/>
          <w:sz w:val="28"/>
          <w:szCs w:val="28"/>
          <w:lang w:val="uk-UA"/>
        </w:rPr>
      </w:pPr>
    </w:p>
    <w:p w:rsidR="00BD1D6B" w:rsidRPr="007E4D79" w:rsidRDefault="00BD1D6B" w:rsidP="001D3B4D">
      <w:pPr>
        <w:spacing w:after="0" w:line="240" w:lineRule="auto"/>
        <w:ind w:firstLine="720"/>
        <w:jc w:val="both"/>
        <w:rPr>
          <w:rFonts w:ascii="Times New Roman" w:hAnsi="Times New Roman"/>
          <w:sz w:val="28"/>
          <w:szCs w:val="28"/>
          <w:lang w:val="uk-UA"/>
        </w:rPr>
      </w:pPr>
    </w:p>
    <w:p w:rsidR="001D3B4D" w:rsidRPr="007E4D79" w:rsidRDefault="001D3B4D" w:rsidP="006044A1">
      <w:pPr>
        <w:spacing w:after="0" w:line="240" w:lineRule="auto"/>
        <w:ind w:firstLine="708"/>
        <w:jc w:val="both"/>
        <w:rPr>
          <w:rFonts w:ascii="Times New Roman" w:hAnsi="Times New Roman"/>
          <w:sz w:val="20"/>
          <w:szCs w:val="20"/>
          <w:lang w:val="uk-UA"/>
        </w:rPr>
      </w:pPr>
      <w:proofErr w:type="spellStart"/>
      <w:r w:rsidRPr="007E4D79">
        <w:rPr>
          <w:rFonts w:ascii="Times New Roman" w:hAnsi="Times New Roman"/>
          <w:sz w:val="20"/>
          <w:szCs w:val="20"/>
          <w:lang w:val="uk-UA"/>
        </w:rPr>
        <w:t>Вик</w:t>
      </w:r>
      <w:proofErr w:type="spellEnd"/>
      <w:r w:rsidRPr="007E4D79">
        <w:rPr>
          <w:rFonts w:ascii="Times New Roman" w:hAnsi="Times New Roman"/>
          <w:sz w:val="20"/>
          <w:szCs w:val="20"/>
          <w:lang w:val="uk-UA"/>
        </w:rPr>
        <w:t>., Удод, Т.І., 255-41-29</w:t>
      </w:r>
    </w:p>
    <w:p w:rsidR="00A7635E" w:rsidRPr="007E4D79" w:rsidRDefault="00A7635E" w:rsidP="001D3B4D">
      <w:pPr>
        <w:spacing w:after="0" w:line="240" w:lineRule="auto"/>
        <w:jc w:val="both"/>
        <w:rPr>
          <w:rFonts w:ascii="Times New Roman" w:hAnsi="Times New Roman"/>
          <w:sz w:val="28"/>
          <w:szCs w:val="28"/>
          <w:lang w:val="uk-UA"/>
        </w:rPr>
      </w:pPr>
    </w:p>
    <w:sectPr w:rsidR="00A7635E" w:rsidRPr="007E4D79" w:rsidSect="006B4FB0">
      <w:headerReference w:type="default" r:id="rId7"/>
      <w:headerReference w:type="first" r:id="rId8"/>
      <w:footerReference w:type="first" r:id="rId9"/>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76AA" w:rsidRDefault="00B976AA" w:rsidP="005E306B">
      <w:pPr>
        <w:spacing w:after="0" w:line="240" w:lineRule="auto"/>
      </w:pPr>
      <w:r>
        <w:separator/>
      </w:r>
    </w:p>
  </w:endnote>
  <w:endnote w:type="continuationSeparator" w:id="0">
    <w:p w:rsidR="00B976AA" w:rsidRDefault="00B976A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B976AA">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76AA" w:rsidRDefault="00B976AA" w:rsidP="005E306B">
      <w:pPr>
        <w:spacing w:after="0" w:line="240" w:lineRule="auto"/>
      </w:pPr>
      <w:r>
        <w:separator/>
      </w:r>
    </w:p>
  </w:footnote>
  <w:footnote w:type="continuationSeparator" w:id="0">
    <w:p w:rsidR="00B976AA" w:rsidRDefault="00B976A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0074294"/>
      <w:docPartObj>
        <w:docPartGallery w:val="Page Numbers (Top of Page)"/>
        <w:docPartUnique/>
      </w:docPartObj>
    </w:sdtPr>
    <w:sdtEndPr/>
    <w:sdtContent>
      <w:p w:rsidR="001D3B4D" w:rsidRDefault="001D3B4D">
        <w:pPr>
          <w:pStyle w:val="a3"/>
          <w:jc w:val="center"/>
        </w:pPr>
        <w:r>
          <w:fldChar w:fldCharType="begin"/>
        </w:r>
        <w:r>
          <w:instrText>PAGE   \* MERGEFORMAT</w:instrText>
        </w:r>
        <w:r>
          <w:fldChar w:fldCharType="separate"/>
        </w:r>
        <w:r w:rsidR="003D57F1" w:rsidRPr="003D57F1">
          <w:rPr>
            <w:noProof/>
            <w:lang w:val="uk-UA"/>
          </w:rPr>
          <w:t>5</w:t>
        </w:r>
        <w:r>
          <w:fldChar w:fldCharType="end"/>
        </w:r>
      </w:p>
    </w:sdtContent>
  </w:sdt>
  <w:p w:rsidR="00CE6A4B" w:rsidRPr="001D3B4D" w:rsidRDefault="00CE6A4B" w:rsidP="001D3B4D">
    <w:pPr>
      <w:pStyle w:val="a3"/>
      <w:tabs>
        <w:tab w:val="clear" w:pos="9355"/>
        <w:tab w:val="left" w:pos="4800"/>
      </w:tabs>
      <w:jc w:val="center"/>
      <w:rPr>
        <w:lang w:val="uk-U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7"/>
      <w:tblW w:w="0" w:type="auto"/>
      <w:tblLook w:val="04A0" w:firstRow="1" w:lastRow="0" w:firstColumn="1" w:lastColumn="0" w:noHBand="0" w:noVBand="1"/>
    </w:tblPr>
    <w:tblGrid>
      <w:gridCol w:w="4814"/>
      <w:gridCol w:w="4814"/>
    </w:tblGrid>
    <w:tr w:rsidR="0075340C" w:rsidTr="0075340C">
      <w:tc>
        <w:tcPr>
          <w:tcW w:w="4814" w:type="dxa"/>
          <w:tcBorders>
            <w:top w:val="nil"/>
            <w:left w:val="nil"/>
            <w:bottom w:val="nil"/>
            <w:right w:val="nil"/>
          </w:tcBorders>
        </w:tcPr>
        <w:p w:rsidR="0075340C" w:rsidRDefault="0075340C">
          <w:r w:rsidRPr="0021032F">
            <w:rPr>
              <w:noProof/>
              <w:spacing w:val="20"/>
              <w:sz w:val="34"/>
              <w:szCs w:val="34"/>
              <w:lang w:val="uk-UA" w:eastAsia="uk-UA"/>
            </w:rPr>
            <w:drawing>
              <wp:anchor distT="360045" distB="0" distL="114300" distR="114300" simplePos="0" relativeHeight="251662336" behindDoc="0" locked="0" layoutInCell="1" allowOverlap="1" wp14:anchorId="631E5982" wp14:editId="1E5CB276">
                <wp:simplePos x="0" y="0"/>
                <wp:positionH relativeFrom="margin">
                  <wp:posOffset>2393950</wp:posOffset>
                </wp:positionH>
                <wp:positionV relativeFrom="paragraph">
                  <wp:posOffset>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tc>
      <w:tc>
        <w:tcPr>
          <w:tcW w:w="4814" w:type="dxa"/>
          <w:tcBorders>
            <w:top w:val="nil"/>
            <w:left w:val="nil"/>
            <w:bottom w:val="nil"/>
            <w:right w:val="nil"/>
          </w:tcBorders>
        </w:tcPr>
        <w:p w:rsidR="00EE4F2B" w:rsidRDefault="00EE4F2B" w:rsidP="0075340C">
          <w:pPr>
            <w:spacing w:after="0" w:line="240" w:lineRule="auto"/>
            <w:jc w:val="both"/>
            <w:rPr>
              <w:rFonts w:ascii="Times New Roman" w:hAnsi="Times New Roman"/>
              <w:lang w:val="uk-UA"/>
            </w:rPr>
          </w:pPr>
          <w:r>
            <w:rPr>
              <w:rFonts w:ascii="Times New Roman" w:hAnsi="Times New Roman"/>
              <w:lang w:val="uk-UA"/>
            </w:rPr>
            <w:t>На заміну</w:t>
          </w:r>
        </w:p>
        <w:p w:rsidR="0075340C" w:rsidRPr="001D3B4D" w:rsidRDefault="0075340C" w:rsidP="0075340C">
          <w:pPr>
            <w:spacing w:after="0" w:line="240" w:lineRule="auto"/>
            <w:jc w:val="both"/>
            <w:rPr>
              <w:rFonts w:ascii="Times New Roman" w:hAnsi="Times New Roman"/>
            </w:rPr>
          </w:pPr>
          <w:r w:rsidRPr="001D3B4D">
            <w:rPr>
              <w:rFonts w:ascii="Times New Roman" w:hAnsi="Times New Roman"/>
            </w:rPr>
            <w:t xml:space="preserve">До </w:t>
          </w:r>
          <w:proofErr w:type="spellStart"/>
          <w:r w:rsidRPr="001D3B4D">
            <w:rPr>
              <w:rFonts w:ascii="Times New Roman" w:hAnsi="Times New Roman"/>
            </w:rPr>
            <w:t>реєстр</w:t>
          </w:r>
          <w:proofErr w:type="spellEnd"/>
          <w:r w:rsidR="0033541E">
            <w:rPr>
              <w:rFonts w:ascii="Times New Roman" w:hAnsi="Times New Roman"/>
              <w:lang w:val="uk-UA"/>
            </w:rPr>
            <w:t xml:space="preserve">. </w:t>
          </w:r>
          <w:r w:rsidRPr="001D3B4D">
            <w:rPr>
              <w:rFonts w:ascii="Times New Roman" w:hAnsi="Times New Roman"/>
            </w:rPr>
            <w:t>№ 3</w:t>
          </w:r>
          <w:r>
            <w:rPr>
              <w:rFonts w:ascii="Times New Roman" w:hAnsi="Times New Roman"/>
              <w:lang w:val="uk-UA"/>
            </w:rPr>
            <w:t>613</w:t>
          </w:r>
          <w:r w:rsidRPr="001D3B4D">
            <w:rPr>
              <w:rFonts w:ascii="Times New Roman" w:hAnsi="Times New Roman"/>
            </w:rPr>
            <w:t xml:space="preserve"> </w:t>
          </w:r>
          <w:proofErr w:type="spellStart"/>
          <w:r w:rsidRPr="001D3B4D">
            <w:rPr>
              <w:rFonts w:ascii="Times New Roman" w:hAnsi="Times New Roman"/>
            </w:rPr>
            <w:t>від</w:t>
          </w:r>
          <w:proofErr w:type="spellEnd"/>
          <w:r w:rsidRPr="001D3B4D">
            <w:rPr>
              <w:rFonts w:ascii="Times New Roman" w:hAnsi="Times New Roman"/>
            </w:rPr>
            <w:t xml:space="preserve"> </w:t>
          </w:r>
          <w:r>
            <w:rPr>
              <w:rFonts w:ascii="Times New Roman" w:hAnsi="Times New Roman"/>
              <w:lang w:val="uk-UA"/>
            </w:rPr>
            <w:t>09</w:t>
          </w:r>
          <w:r w:rsidRPr="001D3B4D">
            <w:rPr>
              <w:rFonts w:ascii="Times New Roman" w:hAnsi="Times New Roman"/>
            </w:rPr>
            <w:t>.0</w:t>
          </w:r>
          <w:r>
            <w:rPr>
              <w:rFonts w:ascii="Times New Roman" w:hAnsi="Times New Roman"/>
              <w:lang w:val="uk-UA"/>
            </w:rPr>
            <w:t>6</w:t>
          </w:r>
          <w:r w:rsidRPr="001D3B4D">
            <w:rPr>
              <w:rFonts w:ascii="Times New Roman" w:hAnsi="Times New Roman"/>
            </w:rPr>
            <w:t>.2020</w:t>
          </w:r>
          <w:r w:rsidR="0033541E">
            <w:rPr>
              <w:rFonts w:ascii="Times New Roman" w:hAnsi="Times New Roman"/>
              <w:lang w:val="uk-UA"/>
            </w:rPr>
            <w:t>,</w:t>
          </w:r>
          <w:r w:rsidRPr="001D3B4D">
            <w:rPr>
              <w:rFonts w:ascii="Times New Roman" w:hAnsi="Times New Roman"/>
            </w:rPr>
            <w:t xml:space="preserve"> подан</w:t>
          </w:r>
          <w:r w:rsidR="0033541E">
            <w:rPr>
              <w:rFonts w:ascii="Times New Roman" w:hAnsi="Times New Roman"/>
              <w:lang w:val="uk-UA"/>
            </w:rPr>
            <w:t>ого</w:t>
          </w:r>
          <w:r w:rsidRPr="001D3B4D">
            <w:rPr>
              <w:rFonts w:ascii="Times New Roman" w:hAnsi="Times New Roman"/>
            </w:rPr>
            <w:t xml:space="preserve"> </w:t>
          </w:r>
          <w:proofErr w:type="spellStart"/>
          <w:r w:rsidRPr="001D3B4D">
            <w:rPr>
              <w:rFonts w:ascii="Times New Roman" w:hAnsi="Times New Roman"/>
            </w:rPr>
            <w:t>народним</w:t>
          </w:r>
          <w:proofErr w:type="spellEnd"/>
          <w:r w:rsidRPr="001D3B4D">
            <w:rPr>
              <w:rFonts w:ascii="Times New Roman" w:hAnsi="Times New Roman"/>
            </w:rPr>
            <w:t xml:space="preserve"> депутатом України </w:t>
          </w:r>
          <w:r>
            <w:rPr>
              <w:rFonts w:ascii="Times New Roman" w:hAnsi="Times New Roman"/>
              <w:lang w:val="uk-UA"/>
            </w:rPr>
            <w:t xml:space="preserve">Лабою М.М. </w:t>
          </w:r>
          <w:r w:rsidRPr="001D3B4D">
            <w:rPr>
              <w:rFonts w:ascii="Times New Roman" w:hAnsi="Times New Roman"/>
            </w:rPr>
            <w:t xml:space="preserve">та </w:t>
          </w:r>
          <w:proofErr w:type="spellStart"/>
          <w:r w:rsidRPr="001D3B4D">
            <w:rPr>
              <w:rFonts w:ascii="Times New Roman" w:hAnsi="Times New Roman"/>
            </w:rPr>
            <w:t>іншими</w:t>
          </w:r>
          <w:proofErr w:type="spellEnd"/>
          <w:r w:rsidRPr="001D3B4D">
            <w:rPr>
              <w:rFonts w:ascii="Times New Roman" w:hAnsi="Times New Roman"/>
            </w:rPr>
            <w:t xml:space="preserve"> </w:t>
          </w:r>
          <w:proofErr w:type="spellStart"/>
          <w:r w:rsidRPr="001D3B4D">
            <w:rPr>
              <w:rFonts w:ascii="Times New Roman" w:hAnsi="Times New Roman"/>
            </w:rPr>
            <w:t>народними</w:t>
          </w:r>
          <w:proofErr w:type="spellEnd"/>
          <w:r w:rsidRPr="001D3B4D">
            <w:rPr>
              <w:rFonts w:ascii="Times New Roman" w:hAnsi="Times New Roman"/>
            </w:rPr>
            <w:t xml:space="preserve"> депутатами України, № 3</w:t>
          </w:r>
          <w:r>
            <w:rPr>
              <w:rFonts w:ascii="Times New Roman" w:hAnsi="Times New Roman"/>
              <w:lang w:val="uk-UA"/>
            </w:rPr>
            <w:t>613</w:t>
          </w:r>
          <w:r w:rsidRPr="001D3B4D">
            <w:rPr>
              <w:rFonts w:ascii="Times New Roman" w:hAnsi="Times New Roman"/>
            </w:rPr>
            <w:t>-1, подан</w:t>
          </w:r>
          <w:r w:rsidR="0033541E">
            <w:rPr>
              <w:rFonts w:ascii="Times New Roman" w:hAnsi="Times New Roman"/>
              <w:lang w:val="uk-UA"/>
            </w:rPr>
            <w:t>ого</w:t>
          </w:r>
          <w:r w:rsidRPr="001D3B4D">
            <w:rPr>
              <w:rFonts w:ascii="Times New Roman" w:hAnsi="Times New Roman"/>
            </w:rPr>
            <w:t xml:space="preserve"> </w:t>
          </w:r>
          <w:proofErr w:type="spellStart"/>
          <w:r w:rsidRPr="001D3B4D">
            <w:rPr>
              <w:rFonts w:ascii="Times New Roman" w:hAnsi="Times New Roman"/>
            </w:rPr>
            <w:t>народним</w:t>
          </w:r>
          <w:proofErr w:type="spellEnd"/>
          <w:r w:rsidR="00E010BA">
            <w:rPr>
              <w:rFonts w:ascii="Times New Roman" w:hAnsi="Times New Roman"/>
              <w:lang w:val="uk-UA"/>
            </w:rPr>
            <w:t>и</w:t>
          </w:r>
          <w:r w:rsidRPr="001D3B4D">
            <w:rPr>
              <w:rFonts w:ascii="Times New Roman" w:hAnsi="Times New Roman"/>
            </w:rPr>
            <w:t xml:space="preserve"> депутат</w:t>
          </w:r>
          <w:proofErr w:type="spellStart"/>
          <w:r w:rsidR="00E010BA">
            <w:rPr>
              <w:rFonts w:ascii="Times New Roman" w:hAnsi="Times New Roman"/>
              <w:lang w:val="uk-UA"/>
            </w:rPr>
            <w:t>ами</w:t>
          </w:r>
          <w:proofErr w:type="spellEnd"/>
          <w:r w:rsidRPr="001D3B4D">
            <w:rPr>
              <w:rFonts w:ascii="Times New Roman" w:hAnsi="Times New Roman"/>
            </w:rPr>
            <w:t xml:space="preserve"> України </w:t>
          </w:r>
          <w:proofErr w:type="spellStart"/>
          <w:r w:rsidRPr="001D3B4D">
            <w:rPr>
              <w:rFonts w:ascii="Times New Roman" w:hAnsi="Times New Roman"/>
            </w:rPr>
            <w:t>Королевською</w:t>
          </w:r>
          <w:proofErr w:type="spellEnd"/>
          <w:r w:rsidRPr="001D3B4D">
            <w:rPr>
              <w:rFonts w:ascii="Times New Roman" w:hAnsi="Times New Roman"/>
            </w:rPr>
            <w:t xml:space="preserve"> Н.Ю.</w:t>
          </w:r>
          <w:r>
            <w:rPr>
              <w:rFonts w:ascii="Times New Roman" w:hAnsi="Times New Roman"/>
              <w:lang w:val="uk-UA"/>
            </w:rPr>
            <w:t xml:space="preserve"> </w:t>
          </w:r>
          <w:r w:rsidRPr="001D3B4D">
            <w:rPr>
              <w:rFonts w:ascii="Times New Roman" w:hAnsi="Times New Roman"/>
            </w:rPr>
            <w:t xml:space="preserve">та </w:t>
          </w:r>
          <w:r>
            <w:rPr>
              <w:rFonts w:ascii="Times New Roman" w:hAnsi="Times New Roman"/>
              <w:lang w:val="uk-UA"/>
            </w:rPr>
            <w:t>Солодом Ю.В.</w:t>
          </w:r>
        </w:p>
        <w:p w:rsidR="0075340C" w:rsidRDefault="0075340C"/>
      </w:tc>
    </w:tr>
  </w:tbl>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566816">
      <w:tc>
        <w:tcPr>
          <w:tcW w:w="11957" w:type="dxa"/>
          <w:tcBorders>
            <w:top w:val="nil"/>
            <w:left w:val="nil"/>
            <w:bottom w:val="nil"/>
            <w:right w:val="nil"/>
          </w:tcBorders>
        </w:tcPr>
        <w:p w:rsidR="00CE6A4B" w:rsidRPr="0021032F" w:rsidRDefault="00C27AE9"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545919">
            <w:rPr>
              <w:rFonts w:ascii="Times New Roman" w:hAnsi="Times New Roman"/>
              <w:b/>
              <w:color w:val="1829A8"/>
              <w:spacing w:val="20"/>
              <w:sz w:val="24"/>
              <w:szCs w:val="24"/>
              <w:lang w:val="uk-UA"/>
            </w:rPr>
            <w:t>соціальної політики та захисту прав ветеранів</w:t>
          </w:r>
        </w:p>
        <w:p w:rsidR="00C27AE9" w:rsidRPr="00545919" w:rsidRDefault="0080545D"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40</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 xml:space="preserve">35, </w:t>
          </w:r>
          <w:r w:rsidR="00545919">
            <w:rPr>
              <w:rFonts w:ascii="Times New Roman" w:hAnsi="Times New Roman"/>
              <w:color w:val="1829A8"/>
              <w:sz w:val="20"/>
              <w:szCs w:val="20"/>
              <w:lang w:val="en-US"/>
            </w:rPr>
            <w:t>e</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mail</w:t>
          </w:r>
          <w:r w:rsidR="00545919" w:rsidRPr="00545919">
            <w:rPr>
              <w:rFonts w:ascii="Times New Roman" w:hAnsi="Times New Roman"/>
              <w:color w:val="1829A8"/>
              <w:sz w:val="20"/>
              <w:szCs w:val="20"/>
            </w:rPr>
            <w:t xml:space="preserve">: </w:t>
          </w:r>
          <w:proofErr w:type="spellStart"/>
          <w:r w:rsidR="00545919">
            <w:rPr>
              <w:rFonts w:ascii="Times New Roman" w:hAnsi="Times New Roman"/>
              <w:color w:val="1829A8"/>
              <w:sz w:val="20"/>
              <w:szCs w:val="20"/>
              <w:lang w:val="en-US"/>
            </w:rPr>
            <w:t>spvr</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rada</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gov</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66816" w:rsidRPr="00053776" w:rsidTr="003E0669">
      <w:tc>
        <w:tcPr>
          <w:tcW w:w="1087"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9714" w:type="dxa"/>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1086"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22E0"/>
    <w:rsid w:val="000163C3"/>
    <w:rsid w:val="00063FB3"/>
    <w:rsid w:val="00065AB9"/>
    <w:rsid w:val="000D54B6"/>
    <w:rsid w:val="000F1586"/>
    <w:rsid w:val="00141617"/>
    <w:rsid w:val="0019108F"/>
    <w:rsid w:val="001966F0"/>
    <w:rsid w:val="001A0ADE"/>
    <w:rsid w:val="001C1F48"/>
    <w:rsid w:val="001C74C6"/>
    <w:rsid w:val="001D3B4D"/>
    <w:rsid w:val="001D3C24"/>
    <w:rsid w:val="001E02CC"/>
    <w:rsid w:val="001E7E0B"/>
    <w:rsid w:val="0020673A"/>
    <w:rsid w:val="0021032F"/>
    <w:rsid w:val="00235CD7"/>
    <w:rsid w:val="00247A3E"/>
    <w:rsid w:val="00265738"/>
    <w:rsid w:val="002A5D4C"/>
    <w:rsid w:val="002B5FC1"/>
    <w:rsid w:val="002D0561"/>
    <w:rsid w:val="002E0A18"/>
    <w:rsid w:val="002E31BF"/>
    <w:rsid w:val="002E44DA"/>
    <w:rsid w:val="0033541E"/>
    <w:rsid w:val="003408A8"/>
    <w:rsid w:val="003967ED"/>
    <w:rsid w:val="003D0676"/>
    <w:rsid w:val="003D1CBA"/>
    <w:rsid w:val="003D57F1"/>
    <w:rsid w:val="003F1B5B"/>
    <w:rsid w:val="00451750"/>
    <w:rsid w:val="004848EC"/>
    <w:rsid w:val="004852FA"/>
    <w:rsid w:val="004B69BD"/>
    <w:rsid w:val="004C40A4"/>
    <w:rsid w:val="004E4F5C"/>
    <w:rsid w:val="004F7B8A"/>
    <w:rsid w:val="00504B6A"/>
    <w:rsid w:val="0050620F"/>
    <w:rsid w:val="00510CE2"/>
    <w:rsid w:val="00534686"/>
    <w:rsid w:val="00540A94"/>
    <w:rsid w:val="00545919"/>
    <w:rsid w:val="0055005A"/>
    <w:rsid w:val="0056039F"/>
    <w:rsid w:val="005604DC"/>
    <w:rsid w:val="0056352F"/>
    <w:rsid w:val="00566816"/>
    <w:rsid w:val="005A4728"/>
    <w:rsid w:val="005B71F5"/>
    <w:rsid w:val="005C674D"/>
    <w:rsid w:val="005D590E"/>
    <w:rsid w:val="005E0D0E"/>
    <w:rsid w:val="005E306B"/>
    <w:rsid w:val="005F20B5"/>
    <w:rsid w:val="006044A1"/>
    <w:rsid w:val="00611C4A"/>
    <w:rsid w:val="00626A3E"/>
    <w:rsid w:val="00660B13"/>
    <w:rsid w:val="0066623D"/>
    <w:rsid w:val="006926E5"/>
    <w:rsid w:val="006B4FB0"/>
    <w:rsid w:val="006F10E8"/>
    <w:rsid w:val="00713E93"/>
    <w:rsid w:val="0073224C"/>
    <w:rsid w:val="00732C91"/>
    <w:rsid w:val="0075340C"/>
    <w:rsid w:val="007E4D79"/>
    <w:rsid w:val="007F5D91"/>
    <w:rsid w:val="007F7291"/>
    <w:rsid w:val="0080545D"/>
    <w:rsid w:val="0085028E"/>
    <w:rsid w:val="008A315C"/>
    <w:rsid w:val="008D5F56"/>
    <w:rsid w:val="00945B68"/>
    <w:rsid w:val="00957D31"/>
    <w:rsid w:val="00992AF7"/>
    <w:rsid w:val="009A720A"/>
    <w:rsid w:val="00A00059"/>
    <w:rsid w:val="00A60747"/>
    <w:rsid w:val="00A7635E"/>
    <w:rsid w:val="00A833C8"/>
    <w:rsid w:val="00AA24A1"/>
    <w:rsid w:val="00AD7F82"/>
    <w:rsid w:val="00B22C84"/>
    <w:rsid w:val="00B311E8"/>
    <w:rsid w:val="00B313B7"/>
    <w:rsid w:val="00B40A92"/>
    <w:rsid w:val="00B5151F"/>
    <w:rsid w:val="00B976AA"/>
    <w:rsid w:val="00BB3C7C"/>
    <w:rsid w:val="00BD0801"/>
    <w:rsid w:val="00BD1D6B"/>
    <w:rsid w:val="00BF1E95"/>
    <w:rsid w:val="00BF7EFC"/>
    <w:rsid w:val="00C11FB6"/>
    <w:rsid w:val="00C27AE9"/>
    <w:rsid w:val="00C31F58"/>
    <w:rsid w:val="00C86266"/>
    <w:rsid w:val="00CA7044"/>
    <w:rsid w:val="00CC39A1"/>
    <w:rsid w:val="00CD4A38"/>
    <w:rsid w:val="00CE3E1B"/>
    <w:rsid w:val="00CE6A4B"/>
    <w:rsid w:val="00D242C2"/>
    <w:rsid w:val="00D37FA2"/>
    <w:rsid w:val="00D52549"/>
    <w:rsid w:val="00D57E1B"/>
    <w:rsid w:val="00DA6E89"/>
    <w:rsid w:val="00DD2936"/>
    <w:rsid w:val="00DF0115"/>
    <w:rsid w:val="00DF2E8B"/>
    <w:rsid w:val="00DF41C7"/>
    <w:rsid w:val="00E010BA"/>
    <w:rsid w:val="00E11186"/>
    <w:rsid w:val="00E3300A"/>
    <w:rsid w:val="00E92183"/>
    <w:rsid w:val="00E926A2"/>
    <w:rsid w:val="00EC3A14"/>
    <w:rsid w:val="00EE4F2B"/>
    <w:rsid w:val="00F55423"/>
    <w:rsid w:val="00F904FE"/>
    <w:rsid w:val="00F91DD3"/>
    <w:rsid w:val="00FC3DF4"/>
    <w:rsid w:val="00FE0F6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51B5D7"/>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1D3B4D"/>
    <w:pPr>
      <w:keepNext/>
      <w:spacing w:after="0" w:line="240" w:lineRule="auto"/>
      <w:ind w:firstLine="708"/>
      <w:jc w:val="right"/>
      <w:outlineLvl w:val="0"/>
    </w:pPr>
    <w:rPr>
      <w:rFonts w:ascii="Times New Roman" w:eastAsia="Times New Roman" w:hAnsi="Times New Roman"/>
      <w:b/>
      <w:i/>
      <w:sz w:val="28"/>
      <w:szCs w:val="24"/>
      <w:lang w:val="uk-UA" w:eastAsia="uk-UA"/>
    </w:rPr>
  </w:style>
  <w:style w:type="paragraph" w:styleId="3">
    <w:name w:val="heading 3"/>
    <w:basedOn w:val="a"/>
    <w:next w:val="a"/>
    <w:link w:val="30"/>
    <w:semiHidden/>
    <w:unhideWhenUsed/>
    <w:qFormat/>
    <w:locked/>
    <w:rsid w:val="001E7E0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qFormat/>
    <w:locked/>
    <w:rsid w:val="001D3B4D"/>
    <w:pPr>
      <w:keepNext/>
      <w:spacing w:after="0" w:line="240" w:lineRule="auto"/>
      <w:ind w:firstLine="720"/>
      <w:jc w:val="both"/>
      <w:outlineLvl w:val="3"/>
    </w:pPr>
    <w:rPr>
      <w:rFonts w:ascii="Times New Roman" w:eastAsia="Times New Roman" w:hAnsi="Times New Roman"/>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2">
    <w:name w:val="Body Text Indent 2"/>
    <w:basedOn w:val="a"/>
    <w:link w:val="20"/>
    <w:semiHidden/>
    <w:unhideWhenUsed/>
    <w:rsid w:val="00265738"/>
    <w:pPr>
      <w:spacing w:after="120" w:line="480" w:lineRule="auto"/>
      <w:ind w:left="283"/>
    </w:pPr>
    <w:rPr>
      <w:rFonts w:ascii="Times New Roman" w:eastAsia="Times New Roman" w:hAnsi="Times New Roman"/>
      <w:sz w:val="24"/>
      <w:szCs w:val="24"/>
      <w:lang w:eastAsia="ru-RU"/>
    </w:rPr>
  </w:style>
  <w:style w:type="character" w:customStyle="1" w:styleId="20">
    <w:name w:val="Основний текст з відступом 2 Знак"/>
    <w:basedOn w:val="a0"/>
    <w:link w:val="2"/>
    <w:semiHidden/>
    <w:rsid w:val="00265738"/>
    <w:rPr>
      <w:rFonts w:ascii="Times New Roman" w:eastAsia="Times New Roman" w:hAnsi="Times New Roman"/>
      <w:sz w:val="24"/>
      <w:szCs w:val="24"/>
      <w:lang w:val="ru-RU" w:eastAsia="ru-RU"/>
    </w:rPr>
  </w:style>
  <w:style w:type="paragraph" w:styleId="ab">
    <w:name w:val="Body Text Indent"/>
    <w:basedOn w:val="a"/>
    <w:link w:val="ac"/>
    <w:uiPriority w:val="99"/>
    <w:semiHidden/>
    <w:unhideWhenUsed/>
    <w:rsid w:val="001D3B4D"/>
    <w:pPr>
      <w:spacing w:after="120"/>
      <w:ind w:left="283"/>
    </w:pPr>
  </w:style>
  <w:style w:type="character" w:customStyle="1" w:styleId="ac">
    <w:name w:val="Основний текст з відступом Знак"/>
    <w:basedOn w:val="a0"/>
    <w:link w:val="ab"/>
    <w:uiPriority w:val="99"/>
    <w:semiHidden/>
    <w:rsid w:val="001D3B4D"/>
    <w:rPr>
      <w:lang w:val="ru-RU"/>
    </w:rPr>
  </w:style>
  <w:style w:type="paragraph" w:styleId="ad">
    <w:name w:val="Body Text"/>
    <w:basedOn w:val="a"/>
    <w:link w:val="ae"/>
    <w:uiPriority w:val="99"/>
    <w:unhideWhenUsed/>
    <w:rsid w:val="001D3B4D"/>
    <w:pPr>
      <w:spacing w:after="120"/>
    </w:pPr>
  </w:style>
  <w:style w:type="character" w:customStyle="1" w:styleId="ae">
    <w:name w:val="Основний текст Знак"/>
    <w:basedOn w:val="a0"/>
    <w:link w:val="ad"/>
    <w:uiPriority w:val="99"/>
    <w:rsid w:val="001D3B4D"/>
    <w:rPr>
      <w:lang w:val="ru-RU"/>
    </w:rPr>
  </w:style>
  <w:style w:type="character" w:customStyle="1" w:styleId="10">
    <w:name w:val="Заголовок 1 Знак"/>
    <w:basedOn w:val="a0"/>
    <w:link w:val="1"/>
    <w:rsid w:val="001D3B4D"/>
    <w:rPr>
      <w:rFonts w:ascii="Times New Roman" w:eastAsia="Times New Roman" w:hAnsi="Times New Roman"/>
      <w:b/>
      <w:i/>
      <w:sz w:val="28"/>
      <w:szCs w:val="24"/>
      <w:lang w:val="uk-UA" w:eastAsia="uk-UA"/>
    </w:rPr>
  </w:style>
  <w:style w:type="character" w:customStyle="1" w:styleId="40">
    <w:name w:val="Заголовок 4 Знак"/>
    <w:basedOn w:val="a0"/>
    <w:link w:val="4"/>
    <w:rsid w:val="001D3B4D"/>
    <w:rPr>
      <w:rFonts w:ascii="Times New Roman" w:eastAsia="Times New Roman" w:hAnsi="Times New Roman"/>
      <w:bCs/>
      <w:sz w:val="28"/>
      <w:szCs w:val="20"/>
      <w:lang w:val="uk-UA" w:eastAsia="ru-RU"/>
    </w:rPr>
  </w:style>
  <w:style w:type="paragraph" w:styleId="af">
    <w:name w:val="Normal (Web)"/>
    <w:basedOn w:val="a"/>
    <w:uiPriority w:val="99"/>
    <w:rsid w:val="001D3B4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23">
    <w:name w:val="rvts23"/>
    <w:rsid w:val="001D3B4D"/>
  </w:style>
  <w:style w:type="character" w:customStyle="1" w:styleId="FontStyle">
    <w:name w:val="Font Style"/>
    <w:rsid w:val="001D3B4D"/>
    <w:rPr>
      <w:rFonts w:ascii="Courier New" w:hAnsi="Courier New" w:cs="Courier New" w:hint="default"/>
      <w:color w:val="000000"/>
      <w:sz w:val="16"/>
      <w:szCs w:val="16"/>
    </w:rPr>
  </w:style>
  <w:style w:type="paragraph" w:styleId="af0">
    <w:name w:val="List Paragraph"/>
    <w:basedOn w:val="a"/>
    <w:uiPriority w:val="99"/>
    <w:qFormat/>
    <w:rsid w:val="001D3B4D"/>
    <w:pPr>
      <w:spacing w:after="200" w:line="276" w:lineRule="auto"/>
      <w:ind w:left="720"/>
      <w:contextualSpacing/>
    </w:pPr>
    <w:rPr>
      <w:rFonts w:eastAsia="Times New Roman"/>
      <w:lang w:val="uk-UA"/>
    </w:rPr>
  </w:style>
  <w:style w:type="paragraph" w:styleId="21">
    <w:name w:val="Body Text 2"/>
    <w:basedOn w:val="a"/>
    <w:link w:val="22"/>
    <w:rsid w:val="001D3B4D"/>
    <w:pPr>
      <w:spacing w:after="120" w:line="480" w:lineRule="auto"/>
    </w:pPr>
    <w:rPr>
      <w:rFonts w:ascii="Times New Roman" w:eastAsia="Times New Roman" w:hAnsi="Times New Roman"/>
      <w:sz w:val="28"/>
      <w:szCs w:val="24"/>
      <w:lang w:val="uk-UA" w:eastAsia="uk-UA"/>
    </w:rPr>
  </w:style>
  <w:style w:type="character" w:customStyle="1" w:styleId="22">
    <w:name w:val="Основний текст 2 Знак"/>
    <w:basedOn w:val="a0"/>
    <w:link w:val="21"/>
    <w:rsid w:val="001D3B4D"/>
    <w:rPr>
      <w:rFonts w:ascii="Times New Roman" w:eastAsia="Times New Roman" w:hAnsi="Times New Roman"/>
      <w:sz w:val="28"/>
      <w:szCs w:val="24"/>
      <w:lang w:val="uk-UA" w:eastAsia="uk-UA"/>
    </w:rPr>
  </w:style>
  <w:style w:type="character" w:customStyle="1" w:styleId="30">
    <w:name w:val="Заголовок 3 Знак"/>
    <w:basedOn w:val="a0"/>
    <w:link w:val="3"/>
    <w:semiHidden/>
    <w:rsid w:val="001E7E0B"/>
    <w:rPr>
      <w:rFonts w:asciiTheme="majorHAnsi" w:eastAsiaTheme="majorEastAsia" w:hAnsiTheme="majorHAnsi" w:cstheme="majorBidi"/>
      <w:color w:val="243F60" w:themeColor="accent1" w:themeShade="7F"/>
      <w:sz w:val="24"/>
      <w:szCs w:val="24"/>
      <w:lang w:val="ru-RU"/>
    </w:rPr>
  </w:style>
  <w:style w:type="character" w:customStyle="1" w:styleId="rvts0">
    <w:name w:val="rvts0"/>
    <w:rsid w:val="00DA6E89"/>
  </w:style>
  <w:style w:type="paragraph" w:customStyle="1" w:styleId="rvps2">
    <w:name w:val="rvps2"/>
    <w:basedOn w:val="a"/>
    <w:rsid w:val="007F7291"/>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18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AAA9A-BB0A-4BDB-9DB8-B66A32086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5</Pages>
  <Words>7186</Words>
  <Characters>4097</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Тетяна Іванівна Удод</cp:lastModifiedBy>
  <cp:revision>43</cp:revision>
  <cp:lastPrinted>2021-03-01T10:17:00Z</cp:lastPrinted>
  <dcterms:created xsi:type="dcterms:W3CDTF">2019-11-08T11:37:00Z</dcterms:created>
  <dcterms:modified xsi:type="dcterms:W3CDTF">2021-03-03T10:18:00Z</dcterms:modified>
</cp:coreProperties>
</file>