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256" w:rsidRDefault="000B1256" w:rsidP="000B1256">
      <w:pPr>
        <w:ind w:left="5387"/>
        <w:jc w:val="both"/>
        <w:rPr>
          <w:bCs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9F0B57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0B1256" w:rsidRPr="00AD7F7E" w:rsidRDefault="000B1256" w:rsidP="000B1256">
      <w:pPr>
        <w:ind w:left="5387"/>
        <w:jc w:val="both"/>
        <w:rPr>
          <w:b/>
          <w:szCs w:val="28"/>
        </w:rPr>
      </w:pP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</w:t>
      </w:r>
      <w:r w:rsidR="00AE61F5">
        <w:rPr>
          <w:bCs/>
          <w:i/>
          <w:szCs w:val="28"/>
        </w:rPr>
        <w:t>627</w:t>
      </w:r>
    </w:p>
    <w:p w:rsidR="00393D88" w:rsidRDefault="00393D88" w:rsidP="00085FD2">
      <w:pPr>
        <w:ind w:firstLine="851"/>
        <w:jc w:val="both"/>
      </w:pPr>
    </w:p>
    <w:p w:rsidR="000B1256" w:rsidRDefault="000B1256" w:rsidP="00133BEB">
      <w:pPr>
        <w:ind w:firstLine="851"/>
        <w:jc w:val="both"/>
      </w:pPr>
      <w:r w:rsidRPr="00085FD2">
        <w:t>Комітет Верховної Ради України з питань бюджету на своєму засіданні</w:t>
      </w:r>
      <w:r w:rsidR="005A1383" w:rsidRPr="00085FD2">
        <w:t xml:space="preserve">                </w:t>
      </w:r>
      <w:r w:rsidRPr="00085FD2">
        <w:t xml:space="preserve"> </w:t>
      </w:r>
      <w:r w:rsidR="003524F9" w:rsidRPr="00085FD2">
        <w:t xml:space="preserve">  </w:t>
      </w:r>
      <w:r w:rsidR="009F0B57" w:rsidRPr="009F0B57">
        <w:t xml:space="preserve">15 </w:t>
      </w:r>
      <w:r w:rsidR="00AE61F5">
        <w:t>липня</w:t>
      </w:r>
      <w:r w:rsidR="005F7D8B" w:rsidRPr="00085FD2">
        <w:t xml:space="preserve"> 2020 року (</w:t>
      </w:r>
      <w:r w:rsidRPr="00085FD2">
        <w:t>протокол №</w:t>
      </w:r>
      <w:r w:rsidR="009F0B57">
        <w:rPr>
          <w:lang w:val="en-US"/>
        </w:rPr>
        <w:t>47</w:t>
      </w:r>
      <w:bookmarkStart w:id="0" w:name="_GoBack"/>
      <w:bookmarkEnd w:id="0"/>
      <w:r w:rsidRPr="00085FD2">
        <w:t xml:space="preserve">) </w:t>
      </w:r>
      <w:r w:rsidRPr="00085FD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085FD2">
        <w:t xml:space="preserve">проект Закону </w:t>
      </w:r>
      <w:r w:rsidR="00AE61F5" w:rsidRPr="00F55B2B">
        <w:t>про</w:t>
      </w:r>
      <w:r w:rsidR="00AE61F5" w:rsidRPr="00F55B2B">
        <w:rPr>
          <w:bCs/>
          <w:szCs w:val="28"/>
        </w:rPr>
        <w:t xml:space="preserve"> </w:t>
      </w:r>
      <w:r w:rsidR="00AE61F5" w:rsidRPr="00A05746">
        <w:rPr>
          <w:bCs/>
          <w:sz w:val="27"/>
          <w:szCs w:val="27"/>
        </w:rPr>
        <w:t xml:space="preserve">внесення змін до </w:t>
      </w:r>
      <w:r w:rsidR="00AE61F5" w:rsidRPr="00A05746">
        <w:rPr>
          <w:sz w:val="27"/>
          <w:szCs w:val="27"/>
        </w:rPr>
        <w:t>Кримінального кодексу України</w:t>
      </w:r>
      <w:r w:rsidR="00AE61F5" w:rsidRPr="00A05746">
        <w:rPr>
          <w:bCs/>
          <w:sz w:val="27"/>
          <w:szCs w:val="27"/>
        </w:rPr>
        <w:t xml:space="preserve"> щодо встановлення кримінальної відповідальності за </w:t>
      </w:r>
      <w:r w:rsidR="00AE61F5" w:rsidRPr="00A05746">
        <w:rPr>
          <w:sz w:val="27"/>
          <w:szCs w:val="27"/>
        </w:rPr>
        <w:t>втягнення дітей до участі у діяльності не передбачених законом воєнізованих або збройних формувань</w:t>
      </w:r>
      <w:r w:rsidR="00AE61F5" w:rsidRPr="00A05746">
        <w:t xml:space="preserve"> </w:t>
      </w:r>
      <w:r w:rsidR="00AE61F5" w:rsidRPr="00F55B2B">
        <w:t>(реєстр. №</w:t>
      </w:r>
      <w:r w:rsidR="00AE61F5">
        <w:t>3627</w:t>
      </w:r>
      <w:r w:rsidR="00AE61F5" w:rsidRPr="00F55B2B">
        <w:t xml:space="preserve"> від </w:t>
      </w:r>
      <w:r w:rsidR="00AE61F5">
        <w:t>10</w:t>
      </w:r>
      <w:r w:rsidR="00AE61F5" w:rsidRPr="00F55B2B">
        <w:t>.</w:t>
      </w:r>
      <w:r w:rsidR="00AE61F5">
        <w:t>06</w:t>
      </w:r>
      <w:r w:rsidR="00AE61F5" w:rsidRPr="00F55B2B">
        <w:t>.20</w:t>
      </w:r>
      <w:r w:rsidR="00AE61F5">
        <w:t>20</w:t>
      </w:r>
      <w:r w:rsidR="00AE61F5" w:rsidRPr="00F55B2B">
        <w:t xml:space="preserve">), поданий </w:t>
      </w:r>
      <w:r w:rsidR="00AE61F5">
        <w:t>Кабінетом Міністрів України</w:t>
      </w:r>
      <w:r w:rsidR="00133BEB">
        <w:t>.</w:t>
      </w:r>
    </w:p>
    <w:p w:rsidR="00AE61F5" w:rsidRPr="00A05746" w:rsidRDefault="00AE61F5" w:rsidP="00AE61F5">
      <w:pPr>
        <w:tabs>
          <w:tab w:val="left" w:pos="142"/>
          <w:tab w:val="left" w:pos="426"/>
          <w:tab w:val="left" w:pos="993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851"/>
        <w:jc w:val="both"/>
        <w:rPr>
          <w:rStyle w:val="aa"/>
          <w:b w:val="0"/>
        </w:rPr>
      </w:pPr>
      <w:r w:rsidRPr="00A05746">
        <w:rPr>
          <w:rStyle w:val="aa"/>
          <w:b w:val="0"/>
        </w:rPr>
        <w:t xml:space="preserve">Законопроектом пропонується внести зміни до </w:t>
      </w:r>
      <w:r w:rsidRPr="00A05746">
        <w:rPr>
          <w:color w:val="000000"/>
          <w:spacing w:val="-6"/>
        </w:rPr>
        <w:t>Кримінального кодексу України</w:t>
      </w:r>
      <w:r w:rsidR="00614C22">
        <w:rPr>
          <w:color w:val="000000"/>
          <w:spacing w:val="-6"/>
        </w:rPr>
        <w:t>,</w:t>
      </w:r>
      <w:r w:rsidRPr="00A05746">
        <w:rPr>
          <w:color w:val="000000"/>
          <w:spacing w:val="-6"/>
        </w:rPr>
        <w:t xml:space="preserve"> встанови</w:t>
      </w:r>
      <w:r w:rsidR="00614C22">
        <w:rPr>
          <w:color w:val="000000"/>
          <w:spacing w:val="-6"/>
        </w:rPr>
        <w:t>вш</w:t>
      </w:r>
      <w:r w:rsidRPr="00A05746">
        <w:rPr>
          <w:color w:val="000000"/>
          <w:spacing w:val="-6"/>
        </w:rPr>
        <w:t>и</w:t>
      </w:r>
      <w:r w:rsidRPr="00A05746">
        <w:rPr>
          <w:rStyle w:val="aa"/>
          <w:b w:val="0"/>
        </w:rPr>
        <w:t>:</w:t>
      </w:r>
    </w:p>
    <w:p w:rsidR="00AE61F5" w:rsidRPr="00080DD7" w:rsidRDefault="00AE61F5" w:rsidP="00AE61F5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rFonts w:eastAsia="Calibri"/>
          <w:i/>
          <w:sz w:val="28"/>
          <w:szCs w:val="28"/>
          <w:lang w:val="uk-UA"/>
        </w:rPr>
      </w:pPr>
      <w:r w:rsidRPr="00A05746">
        <w:rPr>
          <w:bCs/>
          <w:sz w:val="28"/>
          <w:szCs w:val="28"/>
          <w:lang w:val="uk-UA"/>
        </w:rPr>
        <w:t xml:space="preserve"> - нові обставини, які обтяжують покарання за вчинення злочину </w:t>
      </w:r>
      <w:r>
        <w:rPr>
          <w:bCs/>
          <w:sz w:val="28"/>
          <w:szCs w:val="28"/>
          <w:lang w:val="uk-UA"/>
        </w:rPr>
        <w:t>з використанням неповнолітнього</w:t>
      </w:r>
      <w:r>
        <w:rPr>
          <w:rFonts w:eastAsia="Calibri"/>
          <w:sz w:val="28"/>
          <w:szCs w:val="28"/>
          <w:lang w:val="uk-UA"/>
        </w:rPr>
        <w:t xml:space="preserve"> </w:t>
      </w:r>
      <w:r w:rsidRPr="00080DD7">
        <w:rPr>
          <w:rFonts w:eastAsia="Calibri"/>
          <w:i/>
          <w:sz w:val="28"/>
          <w:szCs w:val="28"/>
          <w:lang w:val="uk-UA"/>
        </w:rPr>
        <w:t>(</w:t>
      </w:r>
      <w:r>
        <w:rPr>
          <w:rFonts w:eastAsia="Calibri"/>
          <w:i/>
          <w:sz w:val="28"/>
          <w:szCs w:val="28"/>
          <w:lang w:val="uk-UA"/>
        </w:rPr>
        <w:t xml:space="preserve">зміни до </w:t>
      </w:r>
      <w:r w:rsidRPr="00080DD7">
        <w:rPr>
          <w:rFonts w:eastAsia="Calibri"/>
          <w:i/>
          <w:sz w:val="28"/>
          <w:szCs w:val="28"/>
          <w:lang w:val="uk-UA"/>
        </w:rPr>
        <w:t>статт</w:t>
      </w:r>
      <w:r>
        <w:rPr>
          <w:rFonts w:eastAsia="Calibri"/>
          <w:i/>
          <w:sz w:val="28"/>
          <w:szCs w:val="28"/>
          <w:lang w:val="uk-UA"/>
        </w:rPr>
        <w:t>і</w:t>
      </w:r>
      <w:r w:rsidRPr="00080DD7">
        <w:rPr>
          <w:rFonts w:eastAsia="Calibri"/>
          <w:i/>
          <w:sz w:val="28"/>
          <w:szCs w:val="28"/>
          <w:lang w:val="uk-UA"/>
        </w:rPr>
        <w:t xml:space="preserve"> 67)</w:t>
      </w:r>
      <w:r>
        <w:rPr>
          <w:rFonts w:eastAsia="Calibri"/>
          <w:i/>
          <w:sz w:val="28"/>
          <w:szCs w:val="28"/>
          <w:lang w:val="uk-UA"/>
        </w:rPr>
        <w:t>;</w:t>
      </w:r>
      <w:r w:rsidRPr="00080DD7">
        <w:rPr>
          <w:rFonts w:eastAsia="Calibri"/>
          <w:i/>
          <w:sz w:val="28"/>
          <w:szCs w:val="28"/>
          <w:lang w:val="uk-UA"/>
        </w:rPr>
        <w:t xml:space="preserve"> </w:t>
      </w:r>
    </w:p>
    <w:p w:rsidR="00AE61F5" w:rsidRDefault="00AE61F5" w:rsidP="00AE61F5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- кримінальну відповідальність за </w:t>
      </w:r>
      <w:r w:rsidRPr="00A05746">
        <w:rPr>
          <w:rFonts w:eastAsia="Calibri"/>
          <w:sz w:val="28"/>
          <w:szCs w:val="28"/>
          <w:lang w:val="uk-UA"/>
        </w:rPr>
        <w:t>в</w:t>
      </w:r>
      <w:r w:rsidRPr="00A05746">
        <w:rPr>
          <w:sz w:val="27"/>
          <w:szCs w:val="27"/>
          <w:lang w:val="uk-UA"/>
        </w:rPr>
        <w:t xml:space="preserve">тягнення або примушування малолітньої або неповнолітньої особи до участі у діяльності не передбачених законом воєнізованих або збройних формувань, </w:t>
      </w:r>
      <w:r>
        <w:rPr>
          <w:sz w:val="27"/>
          <w:szCs w:val="27"/>
          <w:lang w:val="uk-UA"/>
        </w:rPr>
        <w:t>в</w:t>
      </w:r>
      <w:r w:rsidRPr="00A05746">
        <w:rPr>
          <w:sz w:val="27"/>
          <w:szCs w:val="27"/>
          <w:lang w:val="uk-UA"/>
        </w:rPr>
        <w:t xml:space="preserve">тягнення малолітніх, неповнолітніх у злочинну діяльність </w:t>
      </w:r>
      <w:r>
        <w:rPr>
          <w:sz w:val="27"/>
          <w:szCs w:val="27"/>
          <w:lang w:val="uk-UA"/>
        </w:rPr>
        <w:t>(</w:t>
      </w:r>
      <w:r w:rsidRPr="00A05746">
        <w:rPr>
          <w:sz w:val="27"/>
          <w:szCs w:val="27"/>
          <w:lang w:val="uk-UA"/>
        </w:rPr>
        <w:t>якщо вони спричинили тяжкі наслідки для малолітнього або неповнолітнього</w:t>
      </w:r>
      <w:r>
        <w:rPr>
          <w:sz w:val="27"/>
          <w:szCs w:val="27"/>
          <w:lang w:val="uk-UA"/>
        </w:rPr>
        <w:t>)</w:t>
      </w:r>
      <w:r>
        <w:rPr>
          <w:rFonts w:eastAsia="Calibri"/>
          <w:sz w:val="28"/>
          <w:szCs w:val="28"/>
          <w:lang w:val="uk-UA"/>
        </w:rPr>
        <w:t>,</w:t>
      </w:r>
      <w:r w:rsidRPr="00A05746">
        <w:rPr>
          <w:sz w:val="27"/>
          <w:szCs w:val="27"/>
          <w:lang w:val="uk-UA" w:eastAsia="uk-UA"/>
        </w:rPr>
        <w:t xml:space="preserve"> </w:t>
      </w:r>
      <w:r>
        <w:rPr>
          <w:sz w:val="27"/>
          <w:szCs w:val="27"/>
          <w:lang w:val="uk-UA" w:eastAsia="uk-UA"/>
        </w:rPr>
        <w:t>найманство</w:t>
      </w:r>
      <w:r>
        <w:rPr>
          <w:rFonts w:eastAsia="Calibri"/>
          <w:sz w:val="28"/>
          <w:szCs w:val="28"/>
          <w:lang w:val="uk-UA"/>
        </w:rPr>
        <w:t xml:space="preserve"> у вигляді </w:t>
      </w:r>
      <w:r w:rsidRPr="008A543A">
        <w:rPr>
          <w:color w:val="000000"/>
          <w:sz w:val="28"/>
          <w:szCs w:val="28"/>
          <w:lang w:val="uk-UA"/>
        </w:rPr>
        <w:t>позбавлення</w:t>
      </w:r>
      <w:r>
        <w:rPr>
          <w:color w:val="000000"/>
          <w:sz w:val="28"/>
          <w:szCs w:val="28"/>
          <w:lang w:val="uk-UA"/>
        </w:rPr>
        <w:t xml:space="preserve"> </w:t>
      </w:r>
      <w:r w:rsidRPr="008A543A">
        <w:rPr>
          <w:color w:val="000000"/>
          <w:sz w:val="28"/>
          <w:szCs w:val="28"/>
          <w:lang w:val="uk-UA"/>
        </w:rPr>
        <w:t xml:space="preserve">волі на строк від </w:t>
      </w:r>
      <w:r>
        <w:rPr>
          <w:color w:val="000000"/>
          <w:sz w:val="28"/>
          <w:szCs w:val="28"/>
          <w:lang w:val="uk-UA"/>
        </w:rPr>
        <w:t xml:space="preserve">десяти </w:t>
      </w:r>
      <w:r w:rsidRPr="008A543A">
        <w:rPr>
          <w:color w:val="000000"/>
          <w:sz w:val="28"/>
          <w:szCs w:val="28"/>
          <w:lang w:val="uk-UA"/>
        </w:rPr>
        <w:t>до п'ятнадцяти років або довічн</w:t>
      </w:r>
      <w:r>
        <w:rPr>
          <w:color w:val="000000"/>
          <w:sz w:val="28"/>
          <w:szCs w:val="28"/>
          <w:lang w:val="uk-UA"/>
        </w:rPr>
        <w:t>ого</w:t>
      </w:r>
      <w:r w:rsidRPr="008A543A">
        <w:rPr>
          <w:color w:val="000000"/>
          <w:sz w:val="28"/>
          <w:szCs w:val="28"/>
          <w:lang w:val="uk-UA"/>
        </w:rPr>
        <w:t xml:space="preserve"> позбавлення</w:t>
      </w:r>
      <w:r>
        <w:rPr>
          <w:color w:val="000000"/>
          <w:sz w:val="28"/>
          <w:szCs w:val="28"/>
          <w:lang w:val="uk-UA"/>
        </w:rPr>
        <w:t xml:space="preserve"> волі</w:t>
      </w:r>
      <w:r w:rsidRPr="008A543A">
        <w:rPr>
          <w:color w:val="000000"/>
          <w:sz w:val="28"/>
          <w:szCs w:val="28"/>
          <w:lang w:val="uk-UA"/>
        </w:rPr>
        <w:t xml:space="preserve"> з конфіскацією майна</w:t>
      </w:r>
      <w:r>
        <w:rPr>
          <w:color w:val="000000"/>
          <w:sz w:val="28"/>
          <w:szCs w:val="28"/>
          <w:lang w:val="uk-UA"/>
        </w:rPr>
        <w:t xml:space="preserve"> або без такої </w:t>
      </w:r>
      <w:r w:rsidRPr="00080DD7">
        <w:rPr>
          <w:i/>
          <w:color w:val="000000"/>
          <w:sz w:val="28"/>
          <w:szCs w:val="28"/>
          <w:lang w:val="uk-UA"/>
        </w:rPr>
        <w:t>(</w:t>
      </w:r>
      <w:r>
        <w:rPr>
          <w:i/>
          <w:color w:val="000000"/>
          <w:sz w:val="28"/>
          <w:szCs w:val="28"/>
          <w:lang w:val="uk-UA"/>
        </w:rPr>
        <w:t xml:space="preserve">зміни до </w:t>
      </w:r>
      <w:r w:rsidRPr="00080DD7">
        <w:rPr>
          <w:i/>
          <w:color w:val="000000"/>
          <w:sz w:val="28"/>
          <w:szCs w:val="28"/>
          <w:lang w:val="uk-UA"/>
        </w:rPr>
        <w:t>стат</w:t>
      </w:r>
      <w:r>
        <w:rPr>
          <w:i/>
          <w:color w:val="000000"/>
          <w:sz w:val="28"/>
          <w:szCs w:val="28"/>
          <w:lang w:val="uk-UA"/>
        </w:rPr>
        <w:t>ей</w:t>
      </w:r>
      <w:r w:rsidRPr="00080DD7">
        <w:rPr>
          <w:rFonts w:eastAsia="Calibri"/>
          <w:i/>
          <w:sz w:val="28"/>
          <w:szCs w:val="28"/>
          <w:lang w:val="uk-UA"/>
        </w:rPr>
        <w:t xml:space="preserve"> </w:t>
      </w:r>
      <w:r>
        <w:rPr>
          <w:rFonts w:eastAsia="Calibri"/>
          <w:i/>
          <w:sz w:val="28"/>
          <w:szCs w:val="28"/>
          <w:lang w:val="uk-UA"/>
        </w:rPr>
        <w:t>260</w:t>
      </w:r>
      <w:r w:rsidRPr="00080DD7">
        <w:rPr>
          <w:rFonts w:eastAsia="Calibri"/>
          <w:i/>
          <w:sz w:val="28"/>
          <w:szCs w:val="28"/>
          <w:lang w:val="uk-UA"/>
        </w:rPr>
        <w:t xml:space="preserve">, </w:t>
      </w:r>
      <w:r>
        <w:rPr>
          <w:rFonts w:eastAsia="Calibri"/>
          <w:i/>
          <w:sz w:val="28"/>
          <w:szCs w:val="28"/>
          <w:lang w:val="uk-UA"/>
        </w:rPr>
        <w:t xml:space="preserve">304, </w:t>
      </w:r>
      <w:r w:rsidRPr="00080DD7">
        <w:rPr>
          <w:rFonts w:eastAsia="Calibri"/>
          <w:i/>
          <w:sz w:val="28"/>
          <w:szCs w:val="28"/>
          <w:lang w:val="uk-UA"/>
        </w:rPr>
        <w:t xml:space="preserve">та </w:t>
      </w:r>
      <w:r>
        <w:rPr>
          <w:rFonts w:eastAsia="Calibri"/>
          <w:i/>
          <w:sz w:val="28"/>
          <w:szCs w:val="28"/>
          <w:lang w:val="uk-UA"/>
        </w:rPr>
        <w:t>447</w:t>
      </w:r>
      <w:r w:rsidRPr="00080DD7">
        <w:rPr>
          <w:rFonts w:eastAsia="Calibri"/>
          <w:i/>
          <w:sz w:val="28"/>
          <w:szCs w:val="28"/>
          <w:lang w:val="uk-UA"/>
        </w:rPr>
        <w:t>)</w:t>
      </w:r>
      <w:r w:rsidR="00614C22">
        <w:rPr>
          <w:rFonts w:eastAsia="Calibri"/>
          <w:sz w:val="28"/>
          <w:szCs w:val="28"/>
          <w:lang w:val="uk-UA"/>
        </w:rPr>
        <w:t>.</w:t>
      </w:r>
    </w:p>
    <w:p w:rsidR="00AE61F5" w:rsidRDefault="00AE61F5" w:rsidP="00AE61F5">
      <w:pPr>
        <w:autoSpaceDE w:val="0"/>
        <w:autoSpaceDN w:val="0"/>
        <w:adjustRightInd w:val="0"/>
        <w:ind w:firstLine="851"/>
        <w:jc w:val="both"/>
        <w:rPr>
          <w:szCs w:val="28"/>
        </w:rPr>
      </w:pPr>
      <w:r>
        <w:rPr>
          <w:szCs w:val="28"/>
        </w:rPr>
        <w:t>У пояснювальній записці до законопроекту зазначається, що р</w:t>
      </w:r>
      <w:r w:rsidRPr="00D70EA1">
        <w:rPr>
          <w:szCs w:val="28"/>
        </w:rPr>
        <w:t xml:space="preserve">еалізація </w:t>
      </w:r>
      <w:r>
        <w:rPr>
          <w:szCs w:val="28"/>
        </w:rPr>
        <w:t>його положень</w:t>
      </w:r>
      <w:r w:rsidRPr="00D70EA1">
        <w:rPr>
          <w:szCs w:val="28"/>
        </w:rPr>
        <w:t xml:space="preserve"> </w:t>
      </w:r>
      <w:r w:rsidRPr="001A035A">
        <w:rPr>
          <w:iCs/>
          <w:szCs w:val="28"/>
        </w:rPr>
        <w:t>не потребуватиме</w:t>
      </w:r>
      <w:r w:rsidRPr="003F4D66">
        <w:rPr>
          <w:iCs/>
          <w:szCs w:val="28"/>
        </w:rPr>
        <w:t xml:space="preserve"> додаткових видатків з державного бюджету</w:t>
      </w:r>
      <w:r>
        <w:rPr>
          <w:szCs w:val="28"/>
        </w:rPr>
        <w:t xml:space="preserve">, про що також зазначається у експертному висновку </w:t>
      </w:r>
      <w:r w:rsidRPr="00B55D1F">
        <w:rPr>
          <w:szCs w:val="28"/>
        </w:rPr>
        <w:t>Міністерств</w:t>
      </w:r>
      <w:r>
        <w:rPr>
          <w:szCs w:val="28"/>
        </w:rPr>
        <w:t>а</w:t>
      </w:r>
      <w:r w:rsidRPr="00B55D1F">
        <w:rPr>
          <w:szCs w:val="28"/>
        </w:rPr>
        <w:t xml:space="preserve"> фінансів </w:t>
      </w:r>
      <w:r>
        <w:rPr>
          <w:szCs w:val="28"/>
        </w:rPr>
        <w:t>України до законопроекту.</w:t>
      </w:r>
    </w:p>
    <w:p w:rsidR="00AE61F5" w:rsidRDefault="00AE61F5" w:rsidP="00AE61F5">
      <w:pPr>
        <w:ind w:firstLine="851"/>
        <w:jc w:val="both"/>
        <w:rPr>
          <w:spacing w:val="-1"/>
        </w:rPr>
      </w:pPr>
      <w:r>
        <w:rPr>
          <w:spacing w:val="-1"/>
        </w:rPr>
        <w:t xml:space="preserve">Однак, у разі виявлення таких правопорушень застосування відповідних санкцій може </w:t>
      </w:r>
      <w:r w:rsidRPr="00213BEA">
        <w:rPr>
          <w:bCs/>
        </w:rPr>
        <w:t>зумовити збільшення видатків державного бюджету на утримання в установах виконання покарань засуджених</w:t>
      </w:r>
      <w:r w:rsidRPr="00826E4E">
        <w:rPr>
          <w:bCs/>
        </w:rPr>
        <w:t xml:space="preserve"> до позбавлення волі осіб</w:t>
      </w:r>
      <w:r>
        <w:rPr>
          <w:bCs/>
        </w:rPr>
        <w:t>.</w:t>
      </w:r>
    </w:p>
    <w:p w:rsidR="00AE61F5" w:rsidRPr="00555D15" w:rsidRDefault="00AE61F5" w:rsidP="00AE61F5">
      <w:pPr>
        <w:ind w:firstLine="851"/>
        <w:jc w:val="both"/>
        <w:rPr>
          <w:bCs/>
          <w:highlight w:val="yellow"/>
        </w:rPr>
      </w:pPr>
      <w:r w:rsidRPr="00826E4E">
        <w:rPr>
          <w:bCs/>
        </w:rPr>
        <w:t>Тому, до законопроекту належало надати фінансово-економічне обґрунтування (включаючи відп</w:t>
      </w:r>
      <w:r>
        <w:rPr>
          <w:bCs/>
        </w:rPr>
        <w:t>овідні розрахунки) та пропозиції</w:t>
      </w:r>
      <w:r w:rsidRPr="00826E4E">
        <w:rPr>
          <w:bCs/>
        </w:rPr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AE61F5" w:rsidRPr="00362FB0" w:rsidRDefault="00F50906" w:rsidP="00AE61F5">
      <w:pPr>
        <w:spacing w:before="120"/>
        <w:ind w:firstLine="851"/>
        <w:jc w:val="both"/>
        <w:rPr>
          <w:color w:val="000000"/>
          <w:szCs w:val="28"/>
        </w:rPr>
      </w:pPr>
      <w:r w:rsidRPr="00085FD2">
        <w:rPr>
          <w:szCs w:val="28"/>
        </w:rPr>
        <w:lastRenderedPageBreak/>
        <w:t xml:space="preserve">За наслідками розгляду Комітет ухвалив рішення, що </w:t>
      </w:r>
      <w:r w:rsidR="00AE61F5">
        <w:rPr>
          <w:szCs w:val="28"/>
        </w:rPr>
        <w:t>п</w:t>
      </w:r>
      <w:r w:rsidR="00AE61F5" w:rsidRPr="001D5D51">
        <w:rPr>
          <w:szCs w:val="28"/>
        </w:rPr>
        <w:t xml:space="preserve">роект Закону </w:t>
      </w:r>
      <w:r w:rsidR="00AE61F5" w:rsidRPr="00F55B2B">
        <w:t>про</w:t>
      </w:r>
      <w:r w:rsidR="00AE61F5" w:rsidRPr="00F55B2B">
        <w:rPr>
          <w:bCs/>
          <w:szCs w:val="28"/>
        </w:rPr>
        <w:t xml:space="preserve"> </w:t>
      </w:r>
      <w:r w:rsidR="00AE61F5" w:rsidRPr="00A05746">
        <w:rPr>
          <w:bCs/>
          <w:sz w:val="27"/>
          <w:szCs w:val="27"/>
        </w:rPr>
        <w:t xml:space="preserve">внесення змін до </w:t>
      </w:r>
      <w:r w:rsidR="00AE61F5" w:rsidRPr="00A05746">
        <w:rPr>
          <w:sz w:val="27"/>
          <w:szCs w:val="27"/>
        </w:rPr>
        <w:t>Кримінального кодексу України</w:t>
      </w:r>
      <w:r w:rsidR="00AE61F5" w:rsidRPr="00A05746">
        <w:rPr>
          <w:bCs/>
          <w:sz w:val="27"/>
          <w:szCs w:val="27"/>
        </w:rPr>
        <w:t xml:space="preserve"> щодо встановлення кримінальної відповідальності за </w:t>
      </w:r>
      <w:r w:rsidR="00AE61F5" w:rsidRPr="00A05746">
        <w:rPr>
          <w:sz w:val="27"/>
          <w:szCs w:val="27"/>
        </w:rPr>
        <w:t>втягнення дітей до участі у діяльності не передбачених законом воєнізованих або збройних формувань</w:t>
      </w:r>
      <w:r w:rsidR="00AE61F5" w:rsidRPr="00A05746">
        <w:t xml:space="preserve"> </w:t>
      </w:r>
      <w:r w:rsidR="00AE61F5" w:rsidRPr="00F55B2B">
        <w:t>(реєстр. №</w:t>
      </w:r>
      <w:r w:rsidR="00AE61F5">
        <w:t>3627</w:t>
      </w:r>
      <w:r w:rsidR="00AE61F5" w:rsidRPr="00F55B2B">
        <w:t xml:space="preserve"> від </w:t>
      </w:r>
      <w:r w:rsidR="00AE61F5">
        <w:t>10</w:t>
      </w:r>
      <w:r w:rsidR="00AE61F5" w:rsidRPr="00F55B2B">
        <w:t>.</w:t>
      </w:r>
      <w:r w:rsidR="00AE61F5">
        <w:t>06</w:t>
      </w:r>
      <w:r w:rsidR="00AE61F5" w:rsidRPr="00F55B2B">
        <w:t>.20</w:t>
      </w:r>
      <w:r w:rsidR="00AE61F5">
        <w:t>20</w:t>
      </w:r>
      <w:r w:rsidR="00AE61F5" w:rsidRPr="00F55B2B">
        <w:t xml:space="preserve">), поданий </w:t>
      </w:r>
      <w:r w:rsidR="00AE61F5">
        <w:t xml:space="preserve">Кабінетом Міністрів України, </w:t>
      </w:r>
      <w:r w:rsidR="00AE61F5" w:rsidRPr="00332097">
        <w:t xml:space="preserve">має опосередкований </w:t>
      </w:r>
      <w:r w:rsidR="00AE61F5" w:rsidRPr="00332097">
        <w:rPr>
          <w:color w:val="000000"/>
        </w:rPr>
        <w:t xml:space="preserve">вплив на показники бюджету </w:t>
      </w:r>
      <w:r w:rsidR="00AE61F5" w:rsidRPr="00332097">
        <w:t xml:space="preserve">(може призвести до збільшення видатків державного бюджету залежно від </w:t>
      </w:r>
      <w:r w:rsidR="00AE61F5">
        <w:t>виявлених правопорушень</w:t>
      </w:r>
      <w:r w:rsidR="00AE61F5" w:rsidRPr="00332097">
        <w:t>)</w:t>
      </w:r>
      <w:r w:rsidR="00AE61F5" w:rsidRPr="007E7543">
        <w:t>. У разі прийняття відповідного закону він може набирати чинності згідно із законодавством.</w:t>
      </w:r>
    </w:p>
    <w:p w:rsidR="000142D1" w:rsidRPr="00AE61F5" w:rsidRDefault="000142D1" w:rsidP="00AE61F5">
      <w:pPr>
        <w:pStyle w:val="a3"/>
        <w:ind w:left="0" w:firstLine="851"/>
        <w:jc w:val="both"/>
        <w:rPr>
          <w:lang w:val="uk-UA"/>
        </w:rPr>
      </w:pPr>
    </w:p>
    <w:p w:rsidR="000142D1" w:rsidRDefault="000142D1" w:rsidP="00DE4D73">
      <w:pPr>
        <w:ind w:firstLine="851"/>
        <w:jc w:val="both"/>
      </w:pPr>
    </w:p>
    <w:p w:rsidR="00AE61F5" w:rsidRDefault="00AE61F5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596FA1" w:rsidRDefault="00596FA1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EF0D95">
      <w:pgSz w:w="11906" w:h="16838" w:code="9"/>
      <w:pgMar w:top="568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33BEB"/>
    <w:rsid w:val="001B272A"/>
    <w:rsid w:val="00206F3A"/>
    <w:rsid w:val="00217D4F"/>
    <w:rsid w:val="00231BF1"/>
    <w:rsid w:val="00234ED3"/>
    <w:rsid w:val="0026601C"/>
    <w:rsid w:val="002719D1"/>
    <w:rsid w:val="002D35CC"/>
    <w:rsid w:val="0033692C"/>
    <w:rsid w:val="003524F9"/>
    <w:rsid w:val="00393D88"/>
    <w:rsid w:val="003A40D2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C66FB"/>
    <w:rsid w:val="005E4E55"/>
    <w:rsid w:val="005E563F"/>
    <w:rsid w:val="005F7D8B"/>
    <w:rsid w:val="00614C22"/>
    <w:rsid w:val="006752B4"/>
    <w:rsid w:val="006907C5"/>
    <w:rsid w:val="006C6340"/>
    <w:rsid w:val="006F7CB5"/>
    <w:rsid w:val="00724167"/>
    <w:rsid w:val="0075183E"/>
    <w:rsid w:val="007721B8"/>
    <w:rsid w:val="00774677"/>
    <w:rsid w:val="007A1584"/>
    <w:rsid w:val="008238AB"/>
    <w:rsid w:val="009019F3"/>
    <w:rsid w:val="0093195C"/>
    <w:rsid w:val="009F0B57"/>
    <w:rsid w:val="00A036B0"/>
    <w:rsid w:val="00AD7F7E"/>
    <w:rsid w:val="00AE61F5"/>
    <w:rsid w:val="00B04D15"/>
    <w:rsid w:val="00B1230D"/>
    <w:rsid w:val="00B66AAF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D301D"/>
    <w:rsid w:val="00ED692D"/>
    <w:rsid w:val="00EF0D95"/>
    <w:rsid w:val="00F464F4"/>
    <w:rsid w:val="00F50906"/>
    <w:rsid w:val="00F64670"/>
    <w:rsid w:val="00FA0E90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A595A16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styleId="aa">
    <w:name w:val="Strong"/>
    <w:qFormat/>
    <w:rsid w:val="00AE61F5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1889</Words>
  <Characters>1078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розгляду законопроекту</vt:lpstr>
      <vt:lpstr>за реєстр. №3428</vt:lpstr>
    </vt:vector>
  </TitlesOfParts>
  <Company>VR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2020-07-07T07:32:00Z</cp:lastPrinted>
  <dcterms:created xsi:type="dcterms:W3CDTF">2020-07-07T07:26:00Z</dcterms:created>
  <dcterms:modified xsi:type="dcterms:W3CDTF">2020-07-16T07:23:00Z</dcterms:modified>
</cp:coreProperties>
</file>