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AC1BD0" w14:textId="77777777" w:rsidR="00CA4C15" w:rsidRPr="003C393D" w:rsidRDefault="00CA4C15" w:rsidP="00CA4C15">
      <w:pPr>
        <w:pStyle w:val="a5"/>
        <w:spacing w:before="0" w:after="0"/>
        <w:ind w:left="4678"/>
        <w:jc w:val="right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0" w:name="_GoBack"/>
      <w:bookmarkEnd w:id="0"/>
      <w:r w:rsidRPr="003C393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Проект </w:t>
      </w:r>
    </w:p>
    <w:p w14:paraId="08B3E557" w14:textId="77777777" w:rsidR="00CA4C15" w:rsidRDefault="00CA4C15" w:rsidP="00CA4C15">
      <w:pPr>
        <w:jc w:val="right"/>
        <w:rPr>
          <w:rStyle w:val="rvts23"/>
          <w:sz w:val="28"/>
          <w:szCs w:val="28"/>
        </w:rPr>
      </w:pPr>
      <w:r w:rsidRPr="003C393D">
        <w:rPr>
          <w:sz w:val="28"/>
          <w:szCs w:val="28"/>
        </w:rPr>
        <w:t>вноситься народним</w:t>
      </w:r>
      <w:r>
        <w:rPr>
          <w:sz w:val="28"/>
          <w:szCs w:val="28"/>
        </w:rPr>
        <w:t xml:space="preserve"> депута</w:t>
      </w:r>
      <w:r w:rsidRPr="00C74BBD">
        <w:rPr>
          <w:sz w:val="28"/>
          <w:szCs w:val="28"/>
        </w:rPr>
        <w:t>т</w:t>
      </w:r>
      <w:r w:rsidRPr="00C74BBD">
        <w:rPr>
          <w:bCs/>
          <w:sz w:val="28"/>
          <w:szCs w:val="28"/>
        </w:rPr>
        <w:t>ом</w:t>
      </w:r>
      <w:r w:rsidRPr="003C393D">
        <w:rPr>
          <w:sz w:val="28"/>
          <w:szCs w:val="28"/>
        </w:rPr>
        <w:t xml:space="preserve"> </w:t>
      </w:r>
      <w:r w:rsidRPr="00C74BBD">
        <w:rPr>
          <w:sz w:val="28"/>
          <w:szCs w:val="28"/>
        </w:rPr>
        <w:t>України</w:t>
      </w:r>
      <w:r w:rsidRPr="00C74BBD">
        <w:rPr>
          <w:rStyle w:val="rvts23"/>
          <w:sz w:val="28"/>
          <w:szCs w:val="28"/>
        </w:rPr>
        <w:t xml:space="preserve"> – </w:t>
      </w:r>
    </w:p>
    <w:p w14:paraId="7871FEDD" w14:textId="77777777" w:rsidR="00CA4C15" w:rsidRDefault="00CA4C15" w:rsidP="00CA4C15">
      <w:pPr>
        <w:jc w:val="right"/>
        <w:rPr>
          <w:sz w:val="28"/>
          <w:szCs w:val="28"/>
        </w:rPr>
      </w:pPr>
      <w:r w:rsidRPr="00C74BBD">
        <w:rPr>
          <w:rStyle w:val="rvts23"/>
          <w:sz w:val="28"/>
          <w:szCs w:val="28"/>
        </w:rPr>
        <w:t xml:space="preserve">Головою </w:t>
      </w:r>
      <w:r w:rsidRPr="00C74BBD">
        <w:rPr>
          <w:sz w:val="28"/>
          <w:szCs w:val="28"/>
        </w:rPr>
        <w:t xml:space="preserve">Тимчасової слідчої комісії </w:t>
      </w:r>
    </w:p>
    <w:p w14:paraId="484B5055" w14:textId="77777777" w:rsidR="00CA4C15" w:rsidRDefault="00CA4C15" w:rsidP="00CA4C15">
      <w:pPr>
        <w:jc w:val="right"/>
        <w:rPr>
          <w:sz w:val="28"/>
          <w:szCs w:val="28"/>
        </w:rPr>
      </w:pPr>
      <w:r w:rsidRPr="00C74BBD">
        <w:rPr>
          <w:sz w:val="28"/>
          <w:szCs w:val="28"/>
        </w:rPr>
        <w:t xml:space="preserve">Верховної Ради України для </w:t>
      </w:r>
    </w:p>
    <w:p w14:paraId="0C55A406" w14:textId="77777777" w:rsidR="00CA4C15" w:rsidRDefault="00CA4C15" w:rsidP="00CA4C15">
      <w:pPr>
        <w:jc w:val="right"/>
        <w:rPr>
          <w:sz w:val="28"/>
          <w:szCs w:val="28"/>
        </w:rPr>
      </w:pPr>
      <w:r w:rsidRPr="00C74BBD">
        <w:rPr>
          <w:sz w:val="28"/>
          <w:szCs w:val="28"/>
        </w:rPr>
        <w:t xml:space="preserve">здійснення парламентського контролю за </w:t>
      </w:r>
    </w:p>
    <w:p w14:paraId="4C82372C" w14:textId="77777777" w:rsidR="00CA4C15" w:rsidRDefault="00CA4C15" w:rsidP="00CA4C15">
      <w:pPr>
        <w:jc w:val="right"/>
        <w:rPr>
          <w:sz w:val="28"/>
          <w:szCs w:val="28"/>
        </w:rPr>
      </w:pPr>
      <w:r w:rsidRPr="00C74BBD">
        <w:rPr>
          <w:sz w:val="28"/>
          <w:szCs w:val="28"/>
        </w:rPr>
        <w:t>розслідуваннями нападів на Катерину Гандзюк</w:t>
      </w:r>
    </w:p>
    <w:p w14:paraId="3A8B6748" w14:textId="77777777" w:rsidR="00CA4C15" w:rsidRDefault="00CA4C15" w:rsidP="00CA4C15">
      <w:pPr>
        <w:jc w:val="right"/>
        <w:rPr>
          <w:sz w:val="28"/>
          <w:szCs w:val="28"/>
        </w:rPr>
      </w:pPr>
      <w:r w:rsidRPr="00C74BBD">
        <w:rPr>
          <w:sz w:val="28"/>
          <w:szCs w:val="28"/>
        </w:rPr>
        <w:t xml:space="preserve"> та інших громадських активістів </w:t>
      </w:r>
    </w:p>
    <w:p w14:paraId="1105F5E6" w14:textId="77777777" w:rsidR="00CA4C15" w:rsidRDefault="00CA4C15" w:rsidP="00CA4C15">
      <w:pPr>
        <w:jc w:val="right"/>
        <w:rPr>
          <w:sz w:val="28"/>
          <w:szCs w:val="28"/>
        </w:rPr>
      </w:pPr>
      <w:r w:rsidRPr="00C74BBD">
        <w:rPr>
          <w:sz w:val="28"/>
          <w:szCs w:val="28"/>
        </w:rPr>
        <w:t>протягом 2017-2018 років</w:t>
      </w:r>
    </w:p>
    <w:p w14:paraId="2CB729A2" w14:textId="77777777" w:rsidR="00CA4C15" w:rsidRPr="00164AEC" w:rsidRDefault="00CA4C15" w:rsidP="00CA4C15">
      <w:pPr>
        <w:jc w:val="right"/>
        <w:rPr>
          <w:b/>
          <w:sz w:val="28"/>
          <w:szCs w:val="28"/>
        </w:rPr>
      </w:pPr>
      <w:r w:rsidRPr="00C74BBD">
        <w:rPr>
          <w:sz w:val="28"/>
          <w:szCs w:val="28"/>
        </w:rPr>
        <w:t xml:space="preserve"> І.В.</w:t>
      </w:r>
      <w:r>
        <w:rPr>
          <w:sz w:val="28"/>
          <w:szCs w:val="28"/>
        </w:rPr>
        <w:t xml:space="preserve"> </w:t>
      </w:r>
      <w:proofErr w:type="spellStart"/>
      <w:r w:rsidRPr="00C74BBD">
        <w:rPr>
          <w:sz w:val="28"/>
          <w:szCs w:val="28"/>
        </w:rPr>
        <w:t>Василівим</w:t>
      </w:r>
      <w:proofErr w:type="spellEnd"/>
    </w:p>
    <w:p w14:paraId="09C504B8" w14:textId="77777777" w:rsidR="00CA4C15" w:rsidRPr="002B3E5F" w:rsidRDefault="00CA4C15" w:rsidP="00CA4C15">
      <w:pPr>
        <w:pStyle w:val="a5"/>
        <w:spacing w:before="0" w:after="0"/>
        <w:ind w:left="4678"/>
        <w:jc w:val="right"/>
        <w:rPr>
          <w:rFonts w:ascii="Times New Roman" w:hAnsi="Times New Roman" w:cs="Times New Roman"/>
        </w:rPr>
      </w:pPr>
    </w:p>
    <w:p w14:paraId="6652CAA7" w14:textId="77777777" w:rsidR="00CA4C15" w:rsidRPr="00315F9E" w:rsidRDefault="00CA4C15" w:rsidP="00CA4C15">
      <w:pPr>
        <w:pStyle w:val="1"/>
        <w:rPr>
          <w:b/>
        </w:rPr>
      </w:pPr>
      <w:r w:rsidRPr="00315F9E">
        <w:rPr>
          <w:b/>
        </w:rPr>
        <w:t>ПОСТАНОВА</w:t>
      </w:r>
    </w:p>
    <w:p w14:paraId="11355145" w14:textId="77777777" w:rsidR="00CA4C15" w:rsidRPr="00315F9E" w:rsidRDefault="00CA4C15" w:rsidP="00CA4C15">
      <w:pPr>
        <w:jc w:val="center"/>
        <w:rPr>
          <w:b/>
          <w:sz w:val="28"/>
        </w:rPr>
      </w:pPr>
      <w:r w:rsidRPr="00315F9E">
        <w:rPr>
          <w:b/>
          <w:sz w:val="28"/>
        </w:rPr>
        <w:t>Верховної Ради України</w:t>
      </w:r>
    </w:p>
    <w:p w14:paraId="457B8D6C" w14:textId="77777777" w:rsidR="00CA4C15" w:rsidRPr="00164AEC" w:rsidRDefault="00CA4C15" w:rsidP="00CA4C15">
      <w:pPr>
        <w:spacing w:before="240"/>
        <w:jc w:val="center"/>
        <w:rPr>
          <w:b/>
          <w:sz w:val="28"/>
          <w:szCs w:val="28"/>
        </w:rPr>
      </w:pPr>
      <w:r w:rsidRPr="0033427E">
        <w:rPr>
          <w:rStyle w:val="rvts23"/>
          <w:b/>
          <w:sz w:val="28"/>
          <w:szCs w:val="28"/>
        </w:rPr>
        <w:t xml:space="preserve">Про звіт </w:t>
      </w:r>
      <w:r w:rsidRPr="00164AEC">
        <w:rPr>
          <w:b/>
          <w:sz w:val="28"/>
          <w:szCs w:val="28"/>
        </w:rPr>
        <w:t xml:space="preserve">Тимчасової слідчої комісії Верховної Ради України для здійснення парламентського контролю за розслідуваннями нападів на Катерину Гандзюк та інших громадських активістів протягом 2017-2018 років </w:t>
      </w:r>
    </w:p>
    <w:p w14:paraId="2FED3B68" w14:textId="77777777" w:rsidR="00CA4C15" w:rsidRPr="0033427E" w:rsidRDefault="00CA4C15" w:rsidP="00CA4C15">
      <w:pPr>
        <w:pStyle w:val="rvps6"/>
        <w:spacing w:before="0" w:beforeAutospacing="0" w:after="0" w:afterAutospacing="0"/>
        <w:jc w:val="center"/>
        <w:rPr>
          <w:rStyle w:val="rvts23"/>
          <w:b/>
        </w:rPr>
      </w:pPr>
    </w:p>
    <w:p w14:paraId="3B0CD016" w14:textId="77777777" w:rsidR="00CA4C15" w:rsidRPr="003C393D" w:rsidRDefault="00CA4C15" w:rsidP="00CA4C15">
      <w:pPr>
        <w:pStyle w:val="rvps2"/>
        <w:spacing w:before="0" w:beforeAutospacing="0" w:after="0" w:afterAutospacing="0"/>
        <w:ind w:firstLine="539"/>
        <w:jc w:val="both"/>
        <w:rPr>
          <w:sz w:val="28"/>
          <w:szCs w:val="28"/>
        </w:rPr>
      </w:pPr>
      <w:bookmarkStart w:id="1" w:name="n4"/>
      <w:bookmarkEnd w:id="1"/>
    </w:p>
    <w:p w14:paraId="7597A485" w14:textId="77777777" w:rsidR="00CA4C15" w:rsidRPr="0033427E" w:rsidRDefault="00CA4C15" w:rsidP="00CA4C15">
      <w:pPr>
        <w:pStyle w:val="rvps2"/>
        <w:spacing w:before="0" w:beforeAutospacing="0" w:after="0" w:afterAutospacing="0"/>
        <w:ind w:firstLine="539"/>
        <w:jc w:val="both"/>
        <w:rPr>
          <w:rStyle w:val="rvts52"/>
        </w:rPr>
      </w:pPr>
      <w:r w:rsidRPr="003C393D">
        <w:rPr>
          <w:sz w:val="28"/>
          <w:szCs w:val="28"/>
        </w:rPr>
        <w:t xml:space="preserve">Заслухавши та обговоривши звіт Тимчасової слідчої комісії Верховної Ради України для проведення розслідування відомостей щодо нападів на Катерину Гандзюк та інших громадських активістів, утвореної відповідно до </w:t>
      </w:r>
      <w:hyperlink r:id="rId11" w:tgtFrame="_blank" w:history="1">
        <w:r w:rsidRPr="0033427E">
          <w:rPr>
            <w:rStyle w:val="a3"/>
            <w:rFonts w:eastAsia="Calibri"/>
            <w:color w:val="auto"/>
            <w:sz w:val="28"/>
            <w:szCs w:val="28"/>
            <w:u w:val="none"/>
          </w:rPr>
          <w:t xml:space="preserve">Постанови Верховної Ради України від </w:t>
        </w:r>
        <w:r w:rsidRPr="00164AEC">
          <w:rPr>
            <w:sz w:val="28"/>
            <w:szCs w:val="28"/>
          </w:rPr>
          <w:t xml:space="preserve">12 грудня 2019 року </w:t>
        </w:r>
        <w:r w:rsidRPr="00164AEC">
          <w:rPr>
            <w:bCs/>
            <w:color w:val="000000"/>
            <w:sz w:val="28"/>
            <w:szCs w:val="28"/>
            <w:shd w:val="clear" w:color="auto" w:fill="FFFFFF"/>
          </w:rPr>
          <w:t>№ 366-IX</w:t>
        </w:r>
      </w:hyperlink>
      <w:r w:rsidRPr="0033427E">
        <w:rPr>
          <w:sz w:val="28"/>
          <w:szCs w:val="28"/>
        </w:rPr>
        <w:t xml:space="preserve">, Верховна Рада України </w:t>
      </w:r>
      <w:r w:rsidRPr="0033427E">
        <w:rPr>
          <w:rStyle w:val="rvts52"/>
          <w:sz w:val="28"/>
          <w:szCs w:val="28"/>
        </w:rPr>
        <w:t>постановляє:</w:t>
      </w:r>
    </w:p>
    <w:p w14:paraId="558F7BED" w14:textId="72DEE4B5" w:rsidR="00CA4C15" w:rsidRPr="00E93556" w:rsidRDefault="00CA4C15" w:rsidP="00CA4C15">
      <w:pPr>
        <w:pStyle w:val="rvps2"/>
        <w:tabs>
          <w:tab w:val="left" w:pos="993"/>
        </w:tabs>
        <w:spacing w:before="0" w:beforeAutospacing="0" w:after="0" w:afterAutospacing="0"/>
        <w:ind w:firstLine="539"/>
        <w:jc w:val="both"/>
        <w:rPr>
          <w:color w:val="FF0000"/>
          <w:sz w:val="28"/>
          <w:szCs w:val="28"/>
        </w:rPr>
      </w:pPr>
      <w:r w:rsidRPr="00170CDC">
        <w:rPr>
          <w:color w:val="000000" w:themeColor="text1"/>
          <w:sz w:val="28"/>
          <w:szCs w:val="28"/>
        </w:rPr>
        <w:t>1.</w:t>
      </w:r>
      <w:r w:rsidRPr="00170CDC">
        <w:rPr>
          <w:color w:val="000000" w:themeColor="text1"/>
          <w:sz w:val="28"/>
          <w:szCs w:val="28"/>
        </w:rPr>
        <w:tab/>
        <w:t>Звіт</w:t>
      </w:r>
      <w:r w:rsidRPr="00C74BBD">
        <w:rPr>
          <w:color w:val="000000" w:themeColor="text1"/>
          <w:sz w:val="28"/>
          <w:szCs w:val="28"/>
        </w:rPr>
        <w:t xml:space="preserve"> </w:t>
      </w:r>
      <w:r w:rsidRPr="00C74BBD">
        <w:rPr>
          <w:sz w:val="28"/>
          <w:szCs w:val="28"/>
        </w:rPr>
        <w:t xml:space="preserve">Тимчасової слідчої комісії Верховної Ради України для здійснення парламентського контролю за розслідуваннями нападів на Катерину Гандзюк та інших громадських активістів протягом 2017-2018 років </w:t>
      </w:r>
      <w:r w:rsidRPr="00C74BBD">
        <w:rPr>
          <w:color w:val="000000" w:themeColor="text1"/>
          <w:sz w:val="28"/>
          <w:szCs w:val="28"/>
        </w:rPr>
        <w:t>(</w:t>
      </w:r>
      <w:r w:rsidRPr="00170CDC">
        <w:rPr>
          <w:color w:val="000000" w:themeColor="text1"/>
          <w:sz w:val="28"/>
          <w:szCs w:val="28"/>
        </w:rPr>
        <w:t>далі - Тимчасова</w:t>
      </w:r>
      <w:r w:rsidR="009A005B">
        <w:rPr>
          <w:color w:val="000000" w:themeColor="text1"/>
          <w:sz w:val="28"/>
          <w:szCs w:val="28"/>
        </w:rPr>
        <w:t xml:space="preserve"> слідча комісія) взяти до відома.</w:t>
      </w:r>
    </w:p>
    <w:p w14:paraId="11F14727" w14:textId="7BD3991C" w:rsidR="00A54135" w:rsidRPr="00A54135" w:rsidRDefault="00A54135" w:rsidP="005C3C08">
      <w:pPr>
        <w:pStyle w:val="rvps2"/>
        <w:spacing w:before="0" w:beforeAutospacing="0" w:after="0" w:afterAutospacing="0"/>
        <w:ind w:firstLine="539"/>
        <w:jc w:val="both"/>
        <w:rPr>
          <w:rStyle w:val="rvts52"/>
          <w:sz w:val="28"/>
          <w:szCs w:val="28"/>
        </w:rPr>
      </w:pPr>
      <w:r w:rsidRPr="00A54135">
        <w:rPr>
          <w:rStyle w:val="rvts52"/>
          <w:sz w:val="28"/>
          <w:szCs w:val="28"/>
        </w:rPr>
        <w:t xml:space="preserve">2. У зв’язку із </w:t>
      </w:r>
      <w:r w:rsidR="004C17F5">
        <w:rPr>
          <w:rStyle w:val="rvts52"/>
          <w:sz w:val="28"/>
          <w:szCs w:val="28"/>
        </w:rPr>
        <w:t>систематичним саботажем розслідувань</w:t>
      </w:r>
      <w:r w:rsidRPr="00A54135">
        <w:rPr>
          <w:rStyle w:val="rvts52"/>
          <w:sz w:val="28"/>
          <w:szCs w:val="28"/>
        </w:rPr>
        <w:t xml:space="preserve"> нападів на громадських активістів в Україні, Тимчасова слідча комісія вважає за необхідне звернути увагу Кабінету Міністрів України, </w:t>
      </w:r>
      <w:r w:rsidR="00545943">
        <w:rPr>
          <w:rStyle w:val="rvts52"/>
          <w:sz w:val="28"/>
          <w:szCs w:val="28"/>
        </w:rPr>
        <w:t>Офісу Генерального прокурора</w:t>
      </w:r>
      <w:r w:rsidRPr="00A54135">
        <w:rPr>
          <w:rStyle w:val="rvts52"/>
          <w:sz w:val="28"/>
          <w:szCs w:val="28"/>
        </w:rPr>
        <w:t>, Національної поліції України, Служби безпеки України на необхідність проведення повного та всебічного розслідування із дотриманням законних строків за фактами нападів на громадських активістів.</w:t>
      </w:r>
    </w:p>
    <w:p w14:paraId="7043531F" w14:textId="41357117" w:rsidR="00A54135" w:rsidRPr="00A54135" w:rsidRDefault="00A54135" w:rsidP="009A005B">
      <w:pPr>
        <w:pStyle w:val="rvps2"/>
        <w:tabs>
          <w:tab w:val="left" w:pos="851"/>
        </w:tabs>
        <w:spacing w:before="0" w:beforeAutospacing="0" w:after="0" w:afterAutospacing="0"/>
        <w:ind w:firstLine="539"/>
        <w:jc w:val="both"/>
        <w:rPr>
          <w:rStyle w:val="rvts52"/>
          <w:sz w:val="28"/>
          <w:szCs w:val="28"/>
        </w:rPr>
      </w:pPr>
      <w:r w:rsidRPr="00A54135">
        <w:rPr>
          <w:rStyle w:val="rvts52"/>
          <w:sz w:val="28"/>
          <w:szCs w:val="28"/>
        </w:rPr>
        <w:t>3.</w:t>
      </w:r>
      <w:r w:rsidRPr="00A54135">
        <w:rPr>
          <w:rStyle w:val="rvts52"/>
          <w:sz w:val="28"/>
          <w:szCs w:val="28"/>
        </w:rPr>
        <w:tab/>
      </w:r>
      <w:r w:rsidR="00545943">
        <w:rPr>
          <w:rStyle w:val="rvts52"/>
          <w:sz w:val="28"/>
          <w:szCs w:val="28"/>
        </w:rPr>
        <w:t>Офісу Генерального прокурора</w:t>
      </w:r>
      <w:r w:rsidRPr="00A54135">
        <w:rPr>
          <w:rStyle w:val="rvts52"/>
          <w:sz w:val="28"/>
          <w:szCs w:val="28"/>
        </w:rPr>
        <w:t xml:space="preserve"> рекомендувати:</w:t>
      </w:r>
    </w:p>
    <w:p w14:paraId="61D8AFB1" w14:textId="77777777" w:rsidR="00A54135" w:rsidRPr="00A54135" w:rsidRDefault="009E0F83" w:rsidP="009A005B">
      <w:pPr>
        <w:pStyle w:val="rvps2"/>
        <w:tabs>
          <w:tab w:val="left" w:pos="851"/>
        </w:tabs>
        <w:spacing w:before="0" w:beforeAutospacing="0" w:after="0" w:afterAutospacing="0"/>
        <w:ind w:firstLine="539"/>
        <w:jc w:val="both"/>
        <w:rPr>
          <w:rStyle w:val="rvts52"/>
          <w:sz w:val="28"/>
          <w:szCs w:val="28"/>
        </w:rPr>
      </w:pPr>
      <w:r>
        <w:rPr>
          <w:rStyle w:val="rvts52"/>
          <w:sz w:val="28"/>
          <w:szCs w:val="28"/>
        </w:rPr>
        <w:t>3.1.</w:t>
      </w:r>
      <w:r>
        <w:rPr>
          <w:rStyle w:val="rvts52"/>
          <w:sz w:val="28"/>
          <w:szCs w:val="28"/>
        </w:rPr>
        <w:tab/>
      </w:r>
      <w:r w:rsidR="009158C8">
        <w:rPr>
          <w:rStyle w:val="rvts52"/>
          <w:sz w:val="28"/>
          <w:szCs w:val="28"/>
        </w:rPr>
        <w:t>В</w:t>
      </w:r>
      <w:r w:rsidR="00A54135" w:rsidRPr="00A54135">
        <w:rPr>
          <w:rStyle w:val="rvts52"/>
          <w:sz w:val="28"/>
          <w:szCs w:val="28"/>
        </w:rPr>
        <w:t>жити заходи реагування за фактами наведеними у з</w:t>
      </w:r>
      <w:r w:rsidR="009158C8">
        <w:rPr>
          <w:rStyle w:val="rvts52"/>
          <w:sz w:val="28"/>
          <w:szCs w:val="28"/>
        </w:rPr>
        <w:t>віті Тимчасової слідчої комісії.</w:t>
      </w:r>
    </w:p>
    <w:p w14:paraId="50D8F4A3" w14:textId="77777777" w:rsidR="00A54135" w:rsidRPr="00A54135" w:rsidRDefault="009E0F83" w:rsidP="009A005B">
      <w:pPr>
        <w:pStyle w:val="rvps2"/>
        <w:tabs>
          <w:tab w:val="left" w:pos="851"/>
        </w:tabs>
        <w:spacing w:before="0" w:beforeAutospacing="0" w:after="0" w:afterAutospacing="0"/>
        <w:ind w:firstLine="539"/>
        <w:jc w:val="both"/>
        <w:rPr>
          <w:rStyle w:val="rvts52"/>
          <w:sz w:val="28"/>
          <w:szCs w:val="28"/>
        </w:rPr>
      </w:pPr>
      <w:r>
        <w:rPr>
          <w:rStyle w:val="rvts52"/>
          <w:sz w:val="28"/>
          <w:szCs w:val="28"/>
        </w:rPr>
        <w:t>3.2.</w:t>
      </w:r>
      <w:r>
        <w:rPr>
          <w:rStyle w:val="rvts52"/>
          <w:sz w:val="28"/>
          <w:szCs w:val="28"/>
        </w:rPr>
        <w:tab/>
      </w:r>
      <w:r w:rsidR="009158C8">
        <w:rPr>
          <w:rStyle w:val="rvts52"/>
          <w:sz w:val="28"/>
          <w:szCs w:val="28"/>
        </w:rPr>
        <w:t>П</w:t>
      </w:r>
      <w:r w:rsidR="00A54135" w:rsidRPr="00A54135">
        <w:rPr>
          <w:rStyle w:val="rvts52"/>
          <w:sz w:val="28"/>
          <w:szCs w:val="28"/>
        </w:rPr>
        <w:t>осилити нагляд за дотриманням законності у роботі Національної поліції України, своєчасно реагувати на всі випадки порушень закону та вживати необхідні заходи реагування у випадку невикона</w:t>
      </w:r>
      <w:r w:rsidR="009158C8">
        <w:rPr>
          <w:rStyle w:val="rvts52"/>
          <w:sz w:val="28"/>
          <w:szCs w:val="28"/>
        </w:rPr>
        <w:t>ння приписів прокурора.</w:t>
      </w:r>
    </w:p>
    <w:p w14:paraId="2E2DFB2A" w14:textId="77777777" w:rsidR="00A54135" w:rsidRPr="00A54135" w:rsidRDefault="009158C8" w:rsidP="009A005B">
      <w:pPr>
        <w:pStyle w:val="rvps2"/>
        <w:tabs>
          <w:tab w:val="left" w:pos="851"/>
        </w:tabs>
        <w:spacing w:before="0" w:beforeAutospacing="0" w:after="0" w:afterAutospacing="0"/>
        <w:ind w:firstLine="539"/>
        <w:jc w:val="both"/>
        <w:rPr>
          <w:rStyle w:val="rvts52"/>
          <w:sz w:val="28"/>
          <w:szCs w:val="28"/>
        </w:rPr>
      </w:pPr>
      <w:r>
        <w:rPr>
          <w:rStyle w:val="rvts52"/>
          <w:sz w:val="28"/>
          <w:szCs w:val="28"/>
        </w:rPr>
        <w:t>3.3.</w:t>
      </w:r>
      <w:r>
        <w:rPr>
          <w:rStyle w:val="rvts52"/>
          <w:sz w:val="28"/>
          <w:szCs w:val="28"/>
        </w:rPr>
        <w:tab/>
        <w:t>З</w:t>
      </w:r>
      <w:r w:rsidR="00A54135" w:rsidRPr="00A54135">
        <w:rPr>
          <w:rStyle w:val="rvts52"/>
          <w:sz w:val="28"/>
          <w:szCs w:val="28"/>
        </w:rPr>
        <w:t>дійснюючи нагляд за додержанням законів при виконанні судових рішень у кримінальних провадженнях, проводити перевірки про можливі порушення законодавства, що містяться у скаргах, зверненнях ч</w:t>
      </w:r>
      <w:r>
        <w:rPr>
          <w:rStyle w:val="rvts52"/>
          <w:sz w:val="28"/>
          <w:szCs w:val="28"/>
        </w:rPr>
        <w:t>и надходять із будь-яких джерел.</w:t>
      </w:r>
    </w:p>
    <w:p w14:paraId="35094DF4" w14:textId="2EC4D14C" w:rsidR="00651EBE" w:rsidRPr="00651EBE" w:rsidRDefault="00A54135" w:rsidP="00651EBE">
      <w:pPr>
        <w:ind w:firstLine="539"/>
        <w:rPr>
          <w:rStyle w:val="rvts52"/>
          <w:sz w:val="28"/>
          <w:szCs w:val="28"/>
        </w:rPr>
      </w:pPr>
      <w:r w:rsidRPr="00A54135">
        <w:rPr>
          <w:rStyle w:val="rvts52"/>
          <w:sz w:val="28"/>
          <w:szCs w:val="28"/>
        </w:rPr>
        <w:lastRenderedPageBreak/>
        <w:t>3.</w:t>
      </w:r>
      <w:r w:rsidR="009158C8">
        <w:rPr>
          <w:rStyle w:val="rvts52"/>
          <w:sz w:val="28"/>
          <w:szCs w:val="28"/>
        </w:rPr>
        <w:t>4.</w:t>
      </w:r>
      <w:r w:rsidR="009158C8">
        <w:rPr>
          <w:rStyle w:val="rvts52"/>
          <w:sz w:val="28"/>
          <w:szCs w:val="28"/>
        </w:rPr>
        <w:tab/>
      </w:r>
      <w:r w:rsidR="00651EBE">
        <w:rPr>
          <w:rStyle w:val="rvts52"/>
          <w:sz w:val="28"/>
          <w:szCs w:val="28"/>
        </w:rPr>
        <w:t>Поновити досудове</w:t>
      </w:r>
      <w:r w:rsidR="00651EBE" w:rsidRPr="00651EBE">
        <w:rPr>
          <w:rStyle w:val="rvts52"/>
          <w:sz w:val="28"/>
          <w:szCs w:val="28"/>
        </w:rPr>
        <w:t xml:space="preserve"> розслідування у кримінальному провадженні та №22019000000000215 від 12 липня 2019 року за підозрою Мангера В.М. та Левіна О.О. у вчиненні кримінального правопорушення, передбаченого ч. 2 ст. 27, ч. 2 </w:t>
      </w:r>
      <w:r w:rsidR="009A005B">
        <w:rPr>
          <w:rStyle w:val="rvts52"/>
          <w:sz w:val="28"/>
          <w:szCs w:val="28"/>
        </w:rPr>
        <w:t>ст. 28, ч. 2 ст. 121 КК України.</w:t>
      </w:r>
    </w:p>
    <w:p w14:paraId="41005F5C" w14:textId="77777777" w:rsidR="00A54135" w:rsidRPr="00A54135" w:rsidRDefault="00A54135" w:rsidP="004C17F5">
      <w:pPr>
        <w:pStyle w:val="rvps2"/>
        <w:spacing w:before="0" w:beforeAutospacing="0" w:after="0" w:afterAutospacing="0"/>
        <w:ind w:firstLine="539"/>
        <w:jc w:val="both"/>
        <w:rPr>
          <w:rStyle w:val="rvts52"/>
          <w:sz w:val="28"/>
          <w:szCs w:val="28"/>
        </w:rPr>
      </w:pPr>
    </w:p>
    <w:p w14:paraId="6206BDE6" w14:textId="3A405453" w:rsidR="00A21249" w:rsidRPr="00A21249" w:rsidRDefault="00545943" w:rsidP="005C3C08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2" w:name="n5"/>
      <w:bookmarkStart w:id="3" w:name="n6"/>
      <w:bookmarkStart w:id="4" w:name="n7"/>
      <w:bookmarkEnd w:id="2"/>
      <w:bookmarkEnd w:id="3"/>
      <w:bookmarkEnd w:id="4"/>
      <w:r>
        <w:rPr>
          <w:sz w:val="28"/>
          <w:szCs w:val="28"/>
        </w:rPr>
        <w:t>4</w:t>
      </w:r>
      <w:r w:rsidR="002F7499">
        <w:rPr>
          <w:sz w:val="28"/>
          <w:szCs w:val="28"/>
        </w:rPr>
        <w:t xml:space="preserve">. </w:t>
      </w:r>
      <w:r w:rsidR="00A21249" w:rsidRPr="00A21249">
        <w:rPr>
          <w:sz w:val="28"/>
          <w:szCs w:val="28"/>
        </w:rPr>
        <w:t>Направити звіт Тимчасової слідчої комісії Президенту України, Голові Верховної Ради України, Прем’є</w:t>
      </w:r>
      <w:r w:rsidR="00A21249">
        <w:rPr>
          <w:sz w:val="28"/>
          <w:szCs w:val="28"/>
        </w:rPr>
        <w:t xml:space="preserve">р-міністру </w:t>
      </w:r>
      <w:r w:rsidR="00A21249" w:rsidRPr="00A21249">
        <w:rPr>
          <w:sz w:val="28"/>
          <w:szCs w:val="28"/>
        </w:rPr>
        <w:t xml:space="preserve">України, </w:t>
      </w:r>
      <w:r>
        <w:rPr>
          <w:sz w:val="28"/>
          <w:szCs w:val="28"/>
        </w:rPr>
        <w:t>Офісу Генерального прокурора</w:t>
      </w:r>
      <w:r w:rsidR="00A21249" w:rsidRPr="00A21249">
        <w:rPr>
          <w:sz w:val="28"/>
          <w:szCs w:val="28"/>
        </w:rPr>
        <w:t xml:space="preserve">, Службі безпеки України, Міністерству внутрішніх справ України, </w:t>
      </w:r>
      <w:r w:rsidR="00A21249">
        <w:rPr>
          <w:sz w:val="28"/>
          <w:szCs w:val="28"/>
        </w:rPr>
        <w:t>Національній поліції України</w:t>
      </w:r>
      <w:r w:rsidR="00A21249" w:rsidRPr="00A21249">
        <w:rPr>
          <w:sz w:val="28"/>
          <w:szCs w:val="28"/>
        </w:rPr>
        <w:t xml:space="preserve"> до відома, розгляду в межах компетенції та відповідного реагування.</w:t>
      </w:r>
    </w:p>
    <w:p w14:paraId="37B00196" w14:textId="7C74435F" w:rsidR="00A21249" w:rsidRPr="00A21249" w:rsidRDefault="00545943" w:rsidP="005C3C0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A21249" w:rsidRPr="00A21249">
        <w:rPr>
          <w:sz w:val="28"/>
          <w:szCs w:val="28"/>
        </w:rPr>
        <w:t xml:space="preserve">. </w:t>
      </w:r>
      <w:r>
        <w:rPr>
          <w:sz w:val="28"/>
          <w:szCs w:val="28"/>
        </w:rPr>
        <w:t>Офісу Генерального прокурора</w:t>
      </w:r>
      <w:r w:rsidR="00A21249" w:rsidRPr="00A21249">
        <w:rPr>
          <w:sz w:val="28"/>
          <w:szCs w:val="28"/>
        </w:rPr>
        <w:t xml:space="preserve">, Службі безпеки України, Міністерству внутрішніх справ України, </w:t>
      </w:r>
      <w:r w:rsidR="00652BB1" w:rsidRPr="00652BB1">
        <w:rPr>
          <w:sz w:val="28"/>
          <w:szCs w:val="28"/>
        </w:rPr>
        <w:t>Національній поліції України</w:t>
      </w:r>
      <w:r w:rsidR="00A21249" w:rsidRPr="00652BB1">
        <w:rPr>
          <w:sz w:val="28"/>
          <w:szCs w:val="28"/>
        </w:rPr>
        <w:t xml:space="preserve"> </w:t>
      </w:r>
      <w:r w:rsidR="00652BB1">
        <w:rPr>
          <w:sz w:val="28"/>
          <w:szCs w:val="28"/>
        </w:rPr>
        <w:t>п</w:t>
      </w:r>
      <w:r w:rsidR="00A21249" w:rsidRPr="00A21249">
        <w:rPr>
          <w:sz w:val="28"/>
          <w:szCs w:val="28"/>
        </w:rPr>
        <w:t>оінформувати Верховну Раду України за наслідками розгляду матеріалів Тимчасової слідчої комісії у 2-тижневий термін.</w:t>
      </w:r>
    </w:p>
    <w:p w14:paraId="7639B9F2" w14:textId="1656A731" w:rsidR="00A21249" w:rsidRPr="00A21249" w:rsidRDefault="00545943" w:rsidP="005C3C0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A21249" w:rsidRPr="00A21249">
        <w:rPr>
          <w:sz w:val="28"/>
          <w:szCs w:val="28"/>
        </w:rPr>
        <w:t>. Заслухати на пленарному засіданні Верховної Ради Україн</w:t>
      </w:r>
      <w:r>
        <w:rPr>
          <w:sz w:val="28"/>
          <w:szCs w:val="28"/>
        </w:rPr>
        <w:t>и Генерального прокурора</w:t>
      </w:r>
      <w:r w:rsidR="00A21249" w:rsidRPr="00A21249">
        <w:rPr>
          <w:sz w:val="28"/>
          <w:szCs w:val="28"/>
        </w:rPr>
        <w:t xml:space="preserve">, </w:t>
      </w:r>
      <w:r w:rsidR="00652BB1">
        <w:rPr>
          <w:sz w:val="28"/>
          <w:szCs w:val="28"/>
        </w:rPr>
        <w:t>керівництво</w:t>
      </w:r>
      <w:r w:rsidR="00A21249" w:rsidRPr="00A21249">
        <w:rPr>
          <w:sz w:val="28"/>
          <w:szCs w:val="28"/>
        </w:rPr>
        <w:t xml:space="preserve"> </w:t>
      </w:r>
      <w:r w:rsidR="00652BB1">
        <w:rPr>
          <w:sz w:val="28"/>
          <w:szCs w:val="28"/>
        </w:rPr>
        <w:t>Служби безпеки України, Міністерства</w:t>
      </w:r>
      <w:r w:rsidR="00A21249" w:rsidRPr="00A21249">
        <w:rPr>
          <w:sz w:val="28"/>
          <w:szCs w:val="28"/>
        </w:rPr>
        <w:t xml:space="preserve"> внутрішніх справ України, </w:t>
      </w:r>
      <w:r w:rsidR="00652BB1">
        <w:rPr>
          <w:sz w:val="28"/>
          <w:szCs w:val="28"/>
        </w:rPr>
        <w:t>Національної поліції України</w:t>
      </w:r>
      <w:r w:rsidR="00A21249" w:rsidRPr="00A21249">
        <w:rPr>
          <w:sz w:val="28"/>
          <w:szCs w:val="28"/>
        </w:rPr>
        <w:t xml:space="preserve"> з питань розслідування </w:t>
      </w:r>
      <w:r w:rsidR="00652BB1" w:rsidRPr="00652BB1">
        <w:rPr>
          <w:sz w:val="28"/>
          <w:szCs w:val="28"/>
        </w:rPr>
        <w:t>відомостей щодо нападів на Катерину Гандзюк та інших громадських активістів</w:t>
      </w:r>
      <w:r w:rsidR="00A21249" w:rsidRPr="00A21249">
        <w:rPr>
          <w:sz w:val="28"/>
          <w:szCs w:val="28"/>
        </w:rPr>
        <w:t>.</w:t>
      </w:r>
    </w:p>
    <w:p w14:paraId="42191B1D" w14:textId="455D2508" w:rsidR="00A21249" w:rsidRPr="00A21249" w:rsidRDefault="00545943" w:rsidP="005C3C0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A21249" w:rsidRPr="00A21249">
        <w:rPr>
          <w:sz w:val="28"/>
          <w:szCs w:val="28"/>
        </w:rPr>
        <w:t>. Опублікувати звіт Тимчасової слідчої комісії у газеті «Голос України».</w:t>
      </w:r>
    </w:p>
    <w:p w14:paraId="58320173" w14:textId="5D281B68" w:rsidR="00A21249" w:rsidRPr="00A21249" w:rsidRDefault="00545943" w:rsidP="005C3C0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A21249" w:rsidRPr="00A21249">
        <w:rPr>
          <w:sz w:val="28"/>
          <w:szCs w:val="28"/>
        </w:rPr>
        <w:t>. Ця Постанова набирає чинності з дня її прийняття.</w:t>
      </w:r>
    </w:p>
    <w:p w14:paraId="116E716C" w14:textId="77777777" w:rsidR="00323B22" w:rsidRDefault="00323B22" w:rsidP="005C3C08">
      <w:pPr>
        <w:ind w:firstLine="540"/>
        <w:rPr>
          <w:b/>
          <w:sz w:val="28"/>
          <w:szCs w:val="28"/>
        </w:rPr>
      </w:pPr>
    </w:p>
    <w:p w14:paraId="4F9E1970" w14:textId="77777777" w:rsidR="009A005B" w:rsidRDefault="009A005B" w:rsidP="005C3C08">
      <w:pPr>
        <w:ind w:firstLine="540"/>
        <w:rPr>
          <w:b/>
          <w:sz w:val="28"/>
          <w:szCs w:val="28"/>
        </w:rPr>
      </w:pPr>
    </w:p>
    <w:p w14:paraId="5501EB23" w14:textId="77777777" w:rsidR="00A21249" w:rsidRPr="00A21249" w:rsidRDefault="00A21249" w:rsidP="005C3C08">
      <w:pPr>
        <w:ind w:firstLine="540"/>
        <w:rPr>
          <w:b/>
          <w:sz w:val="28"/>
          <w:szCs w:val="28"/>
        </w:rPr>
      </w:pPr>
      <w:r w:rsidRPr="00A21249">
        <w:rPr>
          <w:b/>
          <w:sz w:val="28"/>
          <w:szCs w:val="28"/>
        </w:rPr>
        <w:t>Голова Верховної Ради</w:t>
      </w:r>
    </w:p>
    <w:p w14:paraId="45A692AE" w14:textId="77777777" w:rsidR="001310F9" w:rsidRPr="00A21249" w:rsidRDefault="00A21249" w:rsidP="005C3C08">
      <w:pPr>
        <w:ind w:firstLine="540"/>
        <w:rPr>
          <w:b/>
        </w:rPr>
      </w:pPr>
      <w:r>
        <w:rPr>
          <w:b/>
          <w:sz w:val="28"/>
          <w:szCs w:val="28"/>
        </w:rPr>
        <w:t xml:space="preserve">             </w:t>
      </w:r>
      <w:r w:rsidRPr="00A21249">
        <w:rPr>
          <w:b/>
          <w:sz w:val="28"/>
          <w:szCs w:val="28"/>
        </w:rPr>
        <w:t>України</w:t>
      </w:r>
    </w:p>
    <w:sectPr w:rsidR="001310F9" w:rsidRPr="00A21249" w:rsidSect="00280A9C">
      <w:footerReference w:type="default" r:id="rId12"/>
      <w:pgSz w:w="12240" w:h="15840"/>
      <w:pgMar w:top="851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23A938" w14:textId="77777777" w:rsidR="00900F25" w:rsidRDefault="00900F25" w:rsidP="003D4DF6">
      <w:r>
        <w:separator/>
      </w:r>
    </w:p>
  </w:endnote>
  <w:endnote w:type="continuationSeparator" w:id="0">
    <w:p w14:paraId="5ECA5604" w14:textId="77777777" w:rsidR="00900F25" w:rsidRDefault="00900F25" w:rsidP="003D4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03224009"/>
      <w:docPartObj>
        <w:docPartGallery w:val="Page Numbers (Bottom of Page)"/>
        <w:docPartUnique/>
      </w:docPartObj>
    </w:sdtPr>
    <w:sdtEndPr/>
    <w:sdtContent>
      <w:p w14:paraId="56F839BE" w14:textId="5CD13E11" w:rsidR="003D4DF6" w:rsidRDefault="003D4DF6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6B45">
          <w:rPr>
            <w:noProof/>
          </w:rPr>
          <w:t>2</w:t>
        </w:r>
        <w:r>
          <w:fldChar w:fldCharType="end"/>
        </w:r>
      </w:p>
    </w:sdtContent>
  </w:sdt>
  <w:p w14:paraId="0BCC1248" w14:textId="77777777" w:rsidR="003D4DF6" w:rsidRDefault="003D4DF6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BAE3C5" w14:textId="77777777" w:rsidR="00900F25" w:rsidRDefault="00900F25" w:rsidP="003D4DF6">
      <w:r>
        <w:separator/>
      </w:r>
    </w:p>
  </w:footnote>
  <w:footnote w:type="continuationSeparator" w:id="0">
    <w:p w14:paraId="5DAEBCC9" w14:textId="77777777" w:rsidR="00900F25" w:rsidRDefault="00900F25" w:rsidP="003D4D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91514"/>
    <w:multiLevelType w:val="hybridMultilevel"/>
    <w:tmpl w:val="2174B832"/>
    <w:lvl w:ilvl="0" w:tplc="37FE911A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 w15:restartNumberingAfterBreak="0">
    <w:nsid w:val="1FC03B06"/>
    <w:multiLevelType w:val="hybridMultilevel"/>
    <w:tmpl w:val="702CD1D8"/>
    <w:lvl w:ilvl="0" w:tplc="9E1E58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52A50D2"/>
    <w:multiLevelType w:val="hybridMultilevel"/>
    <w:tmpl w:val="084EF34E"/>
    <w:lvl w:ilvl="0" w:tplc="644E800E">
      <w:start w:val="10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B34"/>
    <w:rsid w:val="000304B4"/>
    <w:rsid w:val="000455FC"/>
    <w:rsid w:val="00052FE8"/>
    <w:rsid w:val="000568F2"/>
    <w:rsid w:val="00097964"/>
    <w:rsid w:val="000D32A7"/>
    <w:rsid w:val="000E245A"/>
    <w:rsid w:val="001310F9"/>
    <w:rsid w:val="00142C2A"/>
    <w:rsid w:val="00142FEB"/>
    <w:rsid w:val="00157AC6"/>
    <w:rsid w:val="00162AD6"/>
    <w:rsid w:val="00165740"/>
    <w:rsid w:val="00241B1C"/>
    <w:rsid w:val="002461D3"/>
    <w:rsid w:val="00280A9C"/>
    <w:rsid w:val="00280DEB"/>
    <w:rsid w:val="002B3E5F"/>
    <w:rsid w:val="002F258F"/>
    <w:rsid w:val="002F7499"/>
    <w:rsid w:val="00315F9E"/>
    <w:rsid w:val="00323B22"/>
    <w:rsid w:val="00326B45"/>
    <w:rsid w:val="0033060B"/>
    <w:rsid w:val="00332998"/>
    <w:rsid w:val="0033422F"/>
    <w:rsid w:val="0033427E"/>
    <w:rsid w:val="003B5161"/>
    <w:rsid w:val="003C393D"/>
    <w:rsid w:val="003D4DF6"/>
    <w:rsid w:val="003F4E92"/>
    <w:rsid w:val="00424577"/>
    <w:rsid w:val="00474C0A"/>
    <w:rsid w:val="00487746"/>
    <w:rsid w:val="004B2081"/>
    <w:rsid w:val="004C17F5"/>
    <w:rsid w:val="004C3CFE"/>
    <w:rsid w:val="00517BE2"/>
    <w:rsid w:val="00543D33"/>
    <w:rsid w:val="00545943"/>
    <w:rsid w:val="00547BDD"/>
    <w:rsid w:val="005745D8"/>
    <w:rsid w:val="005A5EA3"/>
    <w:rsid w:val="005B54FF"/>
    <w:rsid w:val="005C27DD"/>
    <w:rsid w:val="005C3C08"/>
    <w:rsid w:val="005F3506"/>
    <w:rsid w:val="00610294"/>
    <w:rsid w:val="006512CB"/>
    <w:rsid w:val="00651EBE"/>
    <w:rsid w:val="00652726"/>
    <w:rsid w:val="00652BB1"/>
    <w:rsid w:val="00694E20"/>
    <w:rsid w:val="006B26C8"/>
    <w:rsid w:val="006B763F"/>
    <w:rsid w:val="007274CC"/>
    <w:rsid w:val="00752A0A"/>
    <w:rsid w:val="007C12EC"/>
    <w:rsid w:val="007C29DC"/>
    <w:rsid w:val="007C7B50"/>
    <w:rsid w:val="007D2998"/>
    <w:rsid w:val="00806170"/>
    <w:rsid w:val="00826AEE"/>
    <w:rsid w:val="008523D4"/>
    <w:rsid w:val="008B7696"/>
    <w:rsid w:val="008E037A"/>
    <w:rsid w:val="008E4A2C"/>
    <w:rsid w:val="008E66D8"/>
    <w:rsid w:val="00900F25"/>
    <w:rsid w:val="009158C8"/>
    <w:rsid w:val="00923336"/>
    <w:rsid w:val="0096330C"/>
    <w:rsid w:val="00972C49"/>
    <w:rsid w:val="0097376B"/>
    <w:rsid w:val="00997E3A"/>
    <w:rsid w:val="009A005B"/>
    <w:rsid w:val="009C1EE9"/>
    <w:rsid w:val="009E0F83"/>
    <w:rsid w:val="00A05E9E"/>
    <w:rsid w:val="00A21249"/>
    <w:rsid w:val="00A54135"/>
    <w:rsid w:val="00AA150B"/>
    <w:rsid w:val="00B1314D"/>
    <w:rsid w:val="00B27FC0"/>
    <w:rsid w:val="00B564C3"/>
    <w:rsid w:val="00B611F4"/>
    <w:rsid w:val="00B64D44"/>
    <w:rsid w:val="00BA1AA0"/>
    <w:rsid w:val="00BA72DE"/>
    <w:rsid w:val="00BD0C38"/>
    <w:rsid w:val="00BE566E"/>
    <w:rsid w:val="00C06451"/>
    <w:rsid w:val="00C714A7"/>
    <w:rsid w:val="00C82B2D"/>
    <w:rsid w:val="00CA4C15"/>
    <w:rsid w:val="00CA6B34"/>
    <w:rsid w:val="00CD4223"/>
    <w:rsid w:val="00CD4C5D"/>
    <w:rsid w:val="00CE575D"/>
    <w:rsid w:val="00CE7BA6"/>
    <w:rsid w:val="00D43E0A"/>
    <w:rsid w:val="00D54123"/>
    <w:rsid w:val="00D65706"/>
    <w:rsid w:val="00D67512"/>
    <w:rsid w:val="00DA4279"/>
    <w:rsid w:val="00DF0F42"/>
    <w:rsid w:val="00E0041A"/>
    <w:rsid w:val="00E3204A"/>
    <w:rsid w:val="00E57119"/>
    <w:rsid w:val="00EA5B61"/>
    <w:rsid w:val="00F3592E"/>
    <w:rsid w:val="00FC2B5D"/>
    <w:rsid w:val="00FF4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5956B"/>
  <w15:chartTrackingRefBased/>
  <w15:docId w15:val="{29A707E3-B4F2-4615-AA5D-EBD02279E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02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1">
    <w:name w:val="heading 1"/>
    <w:basedOn w:val="a"/>
    <w:next w:val="a"/>
    <w:link w:val="10"/>
    <w:qFormat/>
    <w:rsid w:val="00610294"/>
    <w:pPr>
      <w:keepNext/>
      <w:jc w:val="center"/>
      <w:outlineLvl w:val="0"/>
    </w:pPr>
    <w:rPr>
      <w:rFonts w:eastAsia="Calibri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10294"/>
    <w:rPr>
      <w:rFonts w:ascii="Times New Roman" w:eastAsia="Calibri" w:hAnsi="Times New Roman" w:cs="Times New Roman"/>
      <w:sz w:val="28"/>
      <w:szCs w:val="24"/>
      <w:lang w:val="uk-UA" w:eastAsia="ru-RU"/>
    </w:rPr>
  </w:style>
  <w:style w:type="character" w:styleId="a3">
    <w:name w:val="Hyperlink"/>
    <w:basedOn w:val="a0"/>
    <w:semiHidden/>
    <w:unhideWhenUsed/>
    <w:rsid w:val="00610294"/>
    <w:rPr>
      <w:color w:val="0000FF"/>
      <w:u w:val="single"/>
    </w:rPr>
  </w:style>
  <w:style w:type="paragraph" w:styleId="HTML">
    <w:name w:val="HTML Preformatted"/>
    <w:basedOn w:val="a"/>
    <w:link w:val="HTML0"/>
    <w:semiHidden/>
    <w:unhideWhenUsed/>
    <w:rsid w:val="006102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semiHidden/>
    <w:rsid w:val="00610294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customStyle="1" w:styleId="rvps6">
    <w:name w:val="rvps6"/>
    <w:basedOn w:val="a"/>
    <w:rsid w:val="00610294"/>
    <w:pPr>
      <w:spacing w:before="100" w:beforeAutospacing="1" w:after="100" w:afterAutospacing="1"/>
    </w:pPr>
  </w:style>
  <w:style w:type="paragraph" w:customStyle="1" w:styleId="rvps2">
    <w:name w:val="rvps2"/>
    <w:basedOn w:val="a"/>
    <w:rsid w:val="00610294"/>
    <w:pPr>
      <w:spacing w:before="100" w:beforeAutospacing="1" w:after="100" w:afterAutospacing="1"/>
    </w:pPr>
  </w:style>
  <w:style w:type="paragraph" w:customStyle="1" w:styleId="a4">
    <w:name w:val="Нормальний текст"/>
    <w:basedOn w:val="a"/>
    <w:rsid w:val="00610294"/>
    <w:pPr>
      <w:spacing w:before="120"/>
      <w:ind w:firstLine="567"/>
      <w:jc w:val="both"/>
    </w:pPr>
    <w:rPr>
      <w:rFonts w:ascii="Antiqua" w:eastAsia="Calibri" w:hAnsi="Antiqua" w:cs="Antiqua"/>
      <w:sz w:val="26"/>
      <w:szCs w:val="26"/>
      <w:lang w:eastAsia="ru-RU"/>
    </w:rPr>
  </w:style>
  <w:style w:type="paragraph" w:customStyle="1" w:styleId="a5">
    <w:name w:val="Назва документа"/>
    <w:basedOn w:val="a"/>
    <w:next w:val="a4"/>
    <w:rsid w:val="00610294"/>
    <w:pPr>
      <w:keepNext/>
      <w:keepLines/>
      <w:spacing w:before="360" w:after="360"/>
      <w:jc w:val="center"/>
    </w:pPr>
    <w:rPr>
      <w:rFonts w:ascii="Antiqua" w:eastAsia="Calibri" w:hAnsi="Antiqua" w:cs="Antiqua"/>
      <w:b/>
      <w:bCs/>
      <w:sz w:val="26"/>
      <w:szCs w:val="26"/>
      <w:lang w:eastAsia="ru-RU"/>
    </w:rPr>
  </w:style>
  <w:style w:type="character" w:customStyle="1" w:styleId="rvts23">
    <w:name w:val="rvts23"/>
    <w:basedOn w:val="a0"/>
    <w:rsid w:val="00610294"/>
  </w:style>
  <w:style w:type="character" w:customStyle="1" w:styleId="rvts52">
    <w:name w:val="rvts52"/>
    <w:basedOn w:val="a0"/>
    <w:rsid w:val="00610294"/>
  </w:style>
  <w:style w:type="character" w:customStyle="1" w:styleId="rvts44">
    <w:name w:val="rvts44"/>
    <w:basedOn w:val="a0"/>
    <w:rsid w:val="00610294"/>
  </w:style>
  <w:style w:type="character" w:customStyle="1" w:styleId="rvts0">
    <w:name w:val="rvts0"/>
    <w:basedOn w:val="a0"/>
    <w:rsid w:val="00610294"/>
  </w:style>
  <w:style w:type="paragraph" w:styleId="a6">
    <w:name w:val="Balloon Text"/>
    <w:basedOn w:val="a"/>
    <w:link w:val="a7"/>
    <w:uiPriority w:val="99"/>
    <w:semiHidden/>
    <w:unhideWhenUsed/>
    <w:rsid w:val="00315F9E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315F9E"/>
    <w:rPr>
      <w:rFonts w:ascii="Segoe UI" w:eastAsia="Times New Roman" w:hAnsi="Segoe UI" w:cs="Segoe UI"/>
      <w:sz w:val="18"/>
      <w:szCs w:val="18"/>
      <w:lang w:val="uk-UA" w:eastAsia="uk-UA"/>
    </w:rPr>
  </w:style>
  <w:style w:type="paragraph" w:styleId="a8">
    <w:name w:val="header"/>
    <w:basedOn w:val="a"/>
    <w:link w:val="a9"/>
    <w:uiPriority w:val="99"/>
    <w:unhideWhenUsed/>
    <w:rsid w:val="003D4DF6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3D4DF6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a">
    <w:name w:val="footer"/>
    <w:basedOn w:val="a"/>
    <w:link w:val="ab"/>
    <w:uiPriority w:val="99"/>
    <w:unhideWhenUsed/>
    <w:rsid w:val="003D4DF6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3D4DF6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c">
    <w:name w:val="FollowedHyperlink"/>
    <w:basedOn w:val="a0"/>
    <w:uiPriority w:val="99"/>
    <w:semiHidden/>
    <w:unhideWhenUsed/>
    <w:rsid w:val="00C82B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05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zakon.rada.gov.ua/laws/show/2605-viii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D7E24C-4398-4E92-9C02-39D32E69C79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C9100F0-981C-4893-A223-0721F00917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D3CCFD-64D8-4F8E-9A65-555E1BA313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71F2CBB-4DD4-4A85-971A-C01C59C5C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2175</Words>
  <Characters>1240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2020-06-11T11:05:00Z</dcterms:created>
  <dcterms:modified xsi:type="dcterms:W3CDTF">2020-06-11T11:05:00Z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