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BA31B6" w14:textId="77777777" w:rsidR="008968CC" w:rsidRPr="00D52608" w:rsidRDefault="008968CC" w:rsidP="008968CC">
      <w:pPr>
        <w:spacing w:before="150" w:after="150"/>
        <w:ind w:firstLine="0"/>
        <w:jc w:val="center"/>
        <w:rPr>
          <w:rFonts w:eastAsia="Times New Roman" w:cs="Times New Roman"/>
          <w:color w:val="000000"/>
          <w:sz w:val="27"/>
          <w:szCs w:val="27"/>
          <w:lang w:eastAsia="uk-UA"/>
        </w:rPr>
      </w:pPr>
      <w:bookmarkStart w:id="0" w:name="_GoBack"/>
      <w:bookmarkEnd w:id="0"/>
      <w:r w:rsidRPr="00421573">
        <w:rPr>
          <w:rFonts w:eastAsia="Times New Roman" w:cs="Times New Roman"/>
          <w:b/>
          <w:bCs/>
          <w:color w:val="000000"/>
          <w:sz w:val="27"/>
          <w:szCs w:val="27"/>
          <w:lang w:eastAsia="uk-UA"/>
        </w:rPr>
        <w:t xml:space="preserve">ПРОГНОЗ ВПЛИВУ </w:t>
      </w:r>
      <w:r w:rsidRPr="00D52608">
        <w:rPr>
          <w:rFonts w:eastAsia="Times New Roman" w:cs="Times New Roman"/>
          <w:color w:val="000000"/>
          <w:sz w:val="27"/>
          <w:szCs w:val="27"/>
          <w:lang w:eastAsia="uk-UA"/>
        </w:rPr>
        <w:br/>
      </w:r>
      <w:r w:rsidRPr="00421573">
        <w:rPr>
          <w:rFonts w:eastAsia="Times New Roman" w:cs="Times New Roman"/>
          <w:b/>
          <w:bCs/>
          <w:color w:val="000000"/>
          <w:sz w:val="27"/>
          <w:szCs w:val="27"/>
          <w:lang w:eastAsia="uk-UA"/>
        </w:rPr>
        <w:t>реалізації акта на ключові інтереси заінтересованих сторін</w:t>
      </w:r>
    </w:p>
    <w:p w14:paraId="4F11E131" w14:textId="77777777" w:rsidR="008968CC" w:rsidRPr="00421573" w:rsidRDefault="008968CC" w:rsidP="008968CC">
      <w:pPr>
        <w:jc w:val="both"/>
        <w:rPr>
          <w:rFonts w:cs="Times New Roman"/>
          <w:b/>
          <w:sz w:val="27"/>
          <w:szCs w:val="27"/>
        </w:rPr>
      </w:pPr>
      <w:bookmarkStart w:id="1" w:name="n1760"/>
      <w:bookmarkEnd w:id="1"/>
      <w:r w:rsidRPr="00421573">
        <w:rPr>
          <w:rFonts w:cs="Times New Roman"/>
          <w:b/>
          <w:sz w:val="27"/>
          <w:szCs w:val="27"/>
        </w:rPr>
        <w:t>1. Суть проекту</w:t>
      </w:r>
    </w:p>
    <w:p w14:paraId="7BF8F8FA" w14:textId="77DC9640" w:rsidR="008968CC" w:rsidRPr="00421573" w:rsidRDefault="008968CC" w:rsidP="00535BCD">
      <w:pPr>
        <w:spacing w:after="150"/>
        <w:jc w:val="both"/>
        <w:rPr>
          <w:rFonts w:eastAsia="Times New Roman" w:cs="Times New Roman"/>
          <w:color w:val="000000"/>
          <w:sz w:val="27"/>
          <w:szCs w:val="27"/>
          <w:lang w:eastAsia="uk-UA"/>
        </w:rPr>
      </w:pPr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 xml:space="preserve">Проектом акта передбачено змінити і встановити межі міста </w:t>
      </w:r>
      <w:r w:rsidR="00535BCD" w:rsidRPr="00535BCD">
        <w:rPr>
          <w:rFonts w:eastAsia="Times New Roman" w:cs="Times New Roman"/>
          <w:color w:val="000000"/>
          <w:sz w:val="27"/>
          <w:szCs w:val="27"/>
          <w:lang w:eastAsia="uk-UA"/>
        </w:rPr>
        <w:t>Лозова і Лозівського району Харківської області</w:t>
      </w:r>
      <w:r>
        <w:rPr>
          <w:rFonts w:eastAsia="Times New Roman" w:cs="Times New Roman"/>
          <w:color w:val="000000"/>
          <w:sz w:val="27"/>
          <w:szCs w:val="27"/>
          <w:lang w:eastAsia="uk-UA"/>
        </w:rPr>
        <w:t>,</w:t>
      </w:r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 xml:space="preserve"> збільшивши територію міста </w:t>
      </w:r>
      <w:r w:rsidR="002A7ACE" w:rsidRPr="002A7ACE">
        <w:rPr>
          <w:rFonts w:eastAsia="Times New Roman" w:cs="Times New Roman"/>
          <w:color w:val="000000"/>
          <w:sz w:val="27"/>
          <w:szCs w:val="27"/>
          <w:lang w:eastAsia="uk-UA"/>
        </w:rPr>
        <w:t xml:space="preserve">за рахунок земель, що перебувають у віданні </w:t>
      </w:r>
      <w:proofErr w:type="spellStart"/>
      <w:r w:rsidR="002A7ACE" w:rsidRPr="002A7ACE">
        <w:rPr>
          <w:rFonts w:eastAsia="Times New Roman" w:cs="Times New Roman"/>
          <w:color w:val="000000"/>
          <w:sz w:val="27"/>
          <w:szCs w:val="27"/>
          <w:lang w:eastAsia="uk-UA"/>
        </w:rPr>
        <w:t>Катеринівської</w:t>
      </w:r>
      <w:proofErr w:type="spellEnd"/>
      <w:r w:rsidR="002A7ACE" w:rsidRPr="002A7ACE">
        <w:rPr>
          <w:rFonts w:eastAsia="Times New Roman" w:cs="Times New Roman"/>
          <w:color w:val="000000"/>
          <w:sz w:val="27"/>
          <w:szCs w:val="27"/>
          <w:lang w:eastAsia="uk-UA"/>
        </w:rPr>
        <w:t xml:space="preserve"> сільської ради </w:t>
      </w:r>
      <w:proofErr w:type="spellStart"/>
      <w:r w:rsidR="002A7ACE" w:rsidRPr="002A7ACE">
        <w:rPr>
          <w:rFonts w:eastAsia="Times New Roman" w:cs="Times New Roman"/>
          <w:color w:val="000000"/>
          <w:sz w:val="27"/>
          <w:szCs w:val="27"/>
          <w:lang w:eastAsia="uk-UA"/>
        </w:rPr>
        <w:t>Лозівського</w:t>
      </w:r>
      <w:proofErr w:type="spellEnd"/>
      <w:r w:rsidR="002A7ACE" w:rsidRPr="002A7ACE">
        <w:rPr>
          <w:rFonts w:eastAsia="Times New Roman" w:cs="Times New Roman"/>
          <w:color w:val="000000"/>
          <w:sz w:val="27"/>
          <w:szCs w:val="27"/>
          <w:lang w:eastAsia="uk-UA"/>
        </w:rPr>
        <w:t xml:space="preserve"> району Харківської області, </w:t>
      </w:r>
      <w:proofErr w:type="spellStart"/>
      <w:r w:rsidR="002A7ACE" w:rsidRPr="002A7ACE">
        <w:rPr>
          <w:rFonts w:eastAsia="Times New Roman" w:cs="Times New Roman"/>
          <w:color w:val="000000"/>
          <w:sz w:val="27"/>
          <w:szCs w:val="27"/>
          <w:lang w:eastAsia="uk-UA"/>
        </w:rPr>
        <w:t>Домаської</w:t>
      </w:r>
      <w:proofErr w:type="spellEnd"/>
      <w:r w:rsidR="002A7ACE" w:rsidRPr="002A7ACE">
        <w:rPr>
          <w:rFonts w:eastAsia="Times New Roman" w:cs="Times New Roman"/>
          <w:color w:val="000000"/>
          <w:sz w:val="27"/>
          <w:szCs w:val="27"/>
          <w:lang w:eastAsia="uk-UA"/>
        </w:rPr>
        <w:t xml:space="preserve"> сільської ради міста Лозова Харківської області</w:t>
      </w:r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>,</w:t>
      </w:r>
      <w:r>
        <w:rPr>
          <w:rFonts w:eastAsia="Times New Roman" w:cs="Times New Roman"/>
          <w:color w:val="000000"/>
          <w:sz w:val="27"/>
          <w:szCs w:val="27"/>
          <w:lang w:eastAsia="uk-UA"/>
        </w:rPr>
        <w:t xml:space="preserve"> </w:t>
      </w:r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 xml:space="preserve">та затвердити територію міста </w:t>
      </w:r>
      <w:r w:rsidR="00535BCD">
        <w:rPr>
          <w:rFonts w:eastAsia="Times New Roman" w:cs="Times New Roman"/>
          <w:color w:val="000000"/>
          <w:sz w:val="27"/>
          <w:szCs w:val="27"/>
          <w:lang w:eastAsia="uk-UA"/>
        </w:rPr>
        <w:t>Лозова</w:t>
      </w:r>
      <w:r w:rsidRPr="00421573">
        <w:rPr>
          <w:rFonts w:eastAsia="Times New Roman" w:cs="Times New Roman"/>
          <w:color w:val="000000"/>
          <w:sz w:val="27"/>
          <w:szCs w:val="27"/>
          <w:lang w:eastAsia="uk-UA"/>
        </w:rPr>
        <w:t xml:space="preserve"> загальною площею </w:t>
      </w:r>
      <w:r w:rsidR="00535BCD">
        <w:rPr>
          <w:rFonts w:eastAsia="Times New Roman" w:cs="Times New Roman"/>
          <w:color w:val="000000"/>
          <w:sz w:val="27"/>
          <w:szCs w:val="27"/>
          <w:lang w:eastAsia="uk-UA"/>
        </w:rPr>
        <w:t xml:space="preserve">і </w:t>
      </w:r>
      <w:r w:rsidR="00535BCD" w:rsidRPr="00535BCD">
        <w:rPr>
          <w:rFonts w:eastAsia="Times New Roman" w:cs="Times New Roman"/>
          <w:color w:val="000000"/>
          <w:sz w:val="27"/>
          <w:szCs w:val="27"/>
          <w:lang w:eastAsia="uk-UA"/>
        </w:rPr>
        <w:t>територію Лозівського району.</w:t>
      </w:r>
    </w:p>
    <w:p w14:paraId="19748968" w14:textId="77777777" w:rsidR="008968CC" w:rsidRPr="00D52608" w:rsidRDefault="008968CC" w:rsidP="008968CC">
      <w:pPr>
        <w:spacing w:after="150"/>
        <w:ind w:firstLine="450"/>
        <w:jc w:val="both"/>
        <w:rPr>
          <w:rFonts w:eastAsia="Times New Roman" w:cs="Times New Roman"/>
          <w:b/>
          <w:color w:val="000000"/>
          <w:sz w:val="27"/>
          <w:szCs w:val="27"/>
          <w:lang w:eastAsia="uk-UA"/>
        </w:rPr>
      </w:pPr>
      <w:bookmarkStart w:id="2" w:name="n1761"/>
      <w:bookmarkEnd w:id="2"/>
      <w:r w:rsidRPr="00D52608">
        <w:rPr>
          <w:rFonts w:eastAsia="Times New Roman" w:cs="Times New Roman"/>
          <w:b/>
          <w:color w:val="000000"/>
          <w:sz w:val="27"/>
          <w:szCs w:val="27"/>
          <w:lang w:eastAsia="uk-UA"/>
        </w:rPr>
        <w:t xml:space="preserve">2. </w:t>
      </w:r>
      <w:r w:rsidRPr="00421573">
        <w:rPr>
          <w:rFonts w:eastAsia="Times New Roman" w:cs="Times New Roman"/>
          <w:b/>
          <w:color w:val="000000"/>
          <w:sz w:val="27"/>
          <w:szCs w:val="27"/>
          <w:lang w:eastAsia="uk-UA"/>
        </w:rPr>
        <w:t>Вплив на ключові інтереси усіх заінтересованих сторін</w:t>
      </w:r>
      <w:r w:rsidRPr="00D52608">
        <w:rPr>
          <w:rFonts w:eastAsia="Times New Roman" w:cs="Times New Roman"/>
          <w:b/>
          <w:color w:val="000000"/>
          <w:sz w:val="27"/>
          <w:szCs w:val="27"/>
          <w:lang w:eastAsia="uk-UA"/>
        </w:rPr>
        <w:t>:</w:t>
      </w:r>
    </w:p>
    <w:tbl>
      <w:tblPr>
        <w:tblW w:w="49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808"/>
        <w:gridCol w:w="2724"/>
        <w:gridCol w:w="2405"/>
        <w:gridCol w:w="3144"/>
        <w:gridCol w:w="4017"/>
      </w:tblGrid>
      <w:tr w:rsidR="007548E1" w:rsidRPr="00421573" w14:paraId="0D6B2B94" w14:textId="77777777" w:rsidTr="007548E1">
        <w:trPr>
          <w:trHeight w:val="1192"/>
        </w:trPr>
        <w:tc>
          <w:tcPr>
            <w:tcW w:w="955" w:type="pct"/>
            <w:vMerge w:val="restart"/>
            <w:shd w:val="clear" w:color="auto" w:fill="auto"/>
            <w:hideMark/>
          </w:tcPr>
          <w:p w14:paraId="26C8148E" w14:textId="77777777" w:rsidR="008968CC" w:rsidRPr="00D52608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7"/>
                <w:szCs w:val="27"/>
                <w:lang w:eastAsia="uk-UA"/>
              </w:rPr>
            </w:pPr>
            <w:bookmarkStart w:id="3" w:name="n1762"/>
            <w:bookmarkEnd w:id="3"/>
            <w:r w:rsidRPr="00D52608">
              <w:rPr>
                <w:rFonts w:eastAsia="Times New Roman" w:cs="Times New Roman"/>
                <w:b/>
                <w:sz w:val="27"/>
                <w:szCs w:val="27"/>
                <w:lang w:eastAsia="uk-UA"/>
              </w:rPr>
              <w:t>Заінтересована сторона</w:t>
            </w:r>
          </w:p>
        </w:tc>
        <w:tc>
          <w:tcPr>
            <w:tcW w:w="927" w:type="pct"/>
            <w:vMerge w:val="restart"/>
            <w:shd w:val="clear" w:color="auto" w:fill="auto"/>
            <w:hideMark/>
          </w:tcPr>
          <w:p w14:paraId="64C940C8" w14:textId="77777777" w:rsidR="008968CC" w:rsidRPr="00D52608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7"/>
                <w:szCs w:val="27"/>
                <w:lang w:eastAsia="uk-UA"/>
              </w:rPr>
            </w:pPr>
            <w:r w:rsidRPr="00D52608">
              <w:rPr>
                <w:rFonts w:eastAsia="Times New Roman" w:cs="Times New Roman"/>
                <w:b/>
                <w:sz w:val="27"/>
                <w:szCs w:val="27"/>
                <w:lang w:eastAsia="uk-UA"/>
              </w:rPr>
              <w:t>Ключовий інтерес</w:t>
            </w:r>
          </w:p>
        </w:tc>
        <w:tc>
          <w:tcPr>
            <w:tcW w:w="1763" w:type="pct"/>
            <w:gridSpan w:val="2"/>
            <w:shd w:val="clear" w:color="auto" w:fill="auto"/>
            <w:hideMark/>
          </w:tcPr>
          <w:p w14:paraId="17C73783" w14:textId="77777777" w:rsidR="008968CC" w:rsidRPr="00D52608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7"/>
                <w:szCs w:val="27"/>
                <w:lang w:eastAsia="uk-UA"/>
              </w:rPr>
            </w:pPr>
            <w:r w:rsidRPr="00D52608">
              <w:rPr>
                <w:rFonts w:eastAsia="Times New Roman" w:cs="Times New Roman"/>
                <w:b/>
                <w:sz w:val="27"/>
                <w:szCs w:val="27"/>
                <w:lang w:eastAsia="uk-UA"/>
              </w:rPr>
              <w:t xml:space="preserve">Очікуваний (позитивний чи негативний) вплив на ключовий інтерес із зазначенням передбачуваної динаміки змін основних показників </w:t>
            </w:r>
            <w:r w:rsidRPr="00D52608">
              <w:rPr>
                <w:rFonts w:eastAsia="Times New Roman" w:cs="Times New Roman"/>
                <w:b/>
                <w:sz w:val="27"/>
                <w:szCs w:val="27"/>
                <w:lang w:eastAsia="uk-UA"/>
              </w:rPr>
              <w:br/>
              <w:t>(у числовому або якісному вимірі)</w:t>
            </w:r>
          </w:p>
        </w:tc>
        <w:tc>
          <w:tcPr>
            <w:tcW w:w="1355" w:type="pct"/>
            <w:vMerge w:val="restart"/>
            <w:shd w:val="clear" w:color="auto" w:fill="auto"/>
            <w:hideMark/>
          </w:tcPr>
          <w:p w14:paraId="50A963EC" w14:textId="77777777" w:rsidR="008968CC" w:rsidRPr="00D52608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7"/>
                <w:szCs w:val="27"/>
                <w:lang w:eastAsia="uk-UA"/>
              </w:rPr>
            </w:pPr>
            <w:r w:rsidRPr="00D52608">
              <w:rPr>
                <w:rFonts w:eastAsia="Times New Roman" w:cs="Times New Roman"/>
                <w:b/>
                <w:sz w:val="27"/>
                <w:szCs w:val="27"/>
                <w:lang w:eastAsia="uk-UA"/>
              </w:rPr>
              <w:t>Пояснення (чому саме реалізація акта призведе до очікуваного впливу)</w:t>
            </w:r>
          </w:p>
        </w:tc>
      </w:tr>
      <w:tr w:rsidR="007548E1" w:rsidRPr="00421573" w14:paraId="2C42FE6D" w14:textId="77777777" w:rsidTr="007548E1">
        <w:trPr>
          <w:trHeight w:val="20"/>
        </w:trPr>
        <w:tc>
          <w:tcPr>
            <w:tcW w:w="955" w:type="pct"/>
            <w:vMerge/>
            <w:shd w:val="clear" w:color="auto" w:fill="auto"/>
            <w:vAlign w:val="center"/>
            <w:hideMark/>
          </w:tcPr>
          <w:p w14:paraId="6373943F" w14:textId="77777777" w:rsidR="008968CC" w:rsidRPr="00D52608" w:rsidRDefault="008968CC" w:rsidP="002C1434">
            <w:pPr>
              <w:ind w:firstLine="0"/>
              <w:rPr>
                <w:rFonts w:eastAsia="Times New Roman" w:cs="Times New Roman"/>
                <w:sz w:val="27"/>
                <w:szCs w:val="27"/>
                <w:lang w:eastAsia="uk-UA"/>
              </w:rPr>
            </w:pPr>
          </w:p>
        </w:tc>
        <w:tc>
          <w:tcPr>
            <w:tcW w:w="927" w:type="pct"/>
            <w:vMerge/>
            <w:shd w:val="clear" w:color="auto" w:fill="auto"/>
            <w:vAlign w:val="center"/>
            <w:hideMark/>
          </w:tcPr>
          <w:p w14:paraId="640B19AA" w14:textId="77777777" w:rsidR="008968CC" w:rsidRPr="00D52608" w:rsidRDefault="008968CC" w:rsidP="002C1434">
            <w:pPr>
              <w:ind w:firstLine="0"/>
              <w:rPr>
                <w:rFonts w:eastAsia="Times New Roman" w:cs="Times New Roman"/>
                <w:sz w:val="27"/>
                <w:szCs w:val="27"/>
                <w:lang w:eastAsia="uk-UA"/>
              </w:rPr>
            </w:pPr>
          </w:p>
        </w:tc>
        <w:tc>
          <w:tcPr>
            <w:tcW w:w="697" w:type="pct"/>
            <w:shd w:val="clear" w:color="auto" w:fill="auto"/>
            <w:hideMark/>
          </w:tcPr>
          <w:p w14:paraId="18E4745D" w14:textId="77777777" w:rsidR="008968CC" w:rsidRPr="00D52608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7"/>
                <w:szCs w:val="27"/>
                <w:lang w:eastAsia="uk-UA"/>
              </w:rPr>
            </w:pPr>
            <w:r w:rsidRPr="00D52608">
              <w:rPr>
                <w:rFonts w:eastAsia="Times New Roman" w:cs="Times New Roman"/>
                <w:b/>
                <w:sz w:val="27"/>
                <w:szCs w:val="27"/>
                <w:lang w:eastAsia="uk-UA"/>
              </w:rPr>
              <w:t>короткостроковий вплив (до року)</w:t>
            </w:r>
          </w:p>
        </w:tc>
        <w:tc>
          <w:tcPr>
            <w:tcW w:w="1066" w:type="pct"/>
            <w:shd w:val="clear" w:color="auto" w:fill="auto"/>
            <w:hideMark/>
          </w:tcPr>
          <w:p w14:paraId="0F50D2F4" w14:textId="77777777" w:rsidR="008968CC" w:rsidRPr="00D52608" w:rsidRDefault="008968CC" w:rsidP="002C1434">
            <w:pPr>
              <w:spacing w:before="150" w:after="150"/>
              <w:ind w:left="-54" w:right="-62" w:firstLine="0"/>
              <w:jc w:val="center"/>
              <w:rPr>
                <w:rFonts w:eastAsia="Times New Roman" w:cs="Times New Roman"/>
                <w:b/>
                <w:sz w:val="27"/>
                <w:szCs w:val="27"/>
                <w:lang w:eastAsia="uk-UA"/>
              </w:rPr>
            </w:pPr>
            <w:r w:rsidRPr="00D52608">
              <w:rPr>
                <w:rFonts w:eastAsia="Times New Roman" w:cs="Times New Roman"/>
                <w:b/>
                <w:sz w:val="27"/>
                <w:szCs w:val="27"/>
                <w:lang w:eastAsia="uk-UA"/>
              </w:rPr>
              <w:t>середньостроковий вплив (більше року)</w:t>
            </w:r>
          </w:p>
        </w:tc>
        <w:tc>
          <w:tcPr>
            <w:tcW w:w="1355" w:type="pct"/>
            <w:vMerge/>
            <w:shd w:val="clear" w:color="auto" w:fill="auto"/>
            <w:hideMark/>
          </w:tcPr>
          <w:p w14:paraId="2AB992D7" w14:textId="77777777" w:rsidR="008968CC" w:rsidRPr="00D52608" w:rsidRDefault="008968CC" w:rsidP="002C1434">
            <w:pPr>
              <w:ind w:firstLine="0"/>
              <w:rPr>
                <w:rFonts w:eastAsia="Times New Roman" w:cs="Times New Roman"/>
                <w:sz w:val="27"/>
                <w:szCs w:val="27"/>
                <w:lang w:eastAsia="uk-UA"/>
              </w:rPr>
            </w:pPr>
          </w:p>
        </w:tc>
      </w:tr>
      <w:tr w:rsidR="007548E1" w:rsidRPr="00421573" w14:paraId="158553B7" w14:textId="77777777" w:rsidTr="007548E1">
        <w:trPr>
          <w:trHeight w:val="1492"/>
        </w:trPr>
        <w:tc>
          <w:tcPr>
            <w:tcW w:w="955" w:type="pct"/>
            <w:shd w:val="clear" w:color="auto" w:fill="auto"/>
            <w:vAlign w:val="center"/>
          </w:tcPr>
          <w:p w14:paraId="2127578B" w14:textId="77777777" w:rsidR="008968CC" w:rsidRPr="007548E1" w:rsidRDefault="008968CC" w:rsidP="002C1434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 w:rsidRPr="007548E1">
              <w:rPr>
                <w:sz w:val="25"/>
                <w:szCs w:val="25"/>
              </w:rPr>
              <w:t xml:space="preserve">Територіальні громади </w:t>
            </w:r>
            <w:r w:rsidRPr="007548E1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міста </w:t>
            </w:r>
            <w:r w:rsidR="002A7ACE" w:rsidRPr="007548E1">
              <w:rPr>
                <w:rFonts w:eastAsia="Times New Roman" w:cs="Times New Roman"/>
                <w:sz w:val="25"/>
                <w:szCs w:val="25"/>
                <w:lang w:eastAsia="uk-UA"/>
              </w:rPr>
              <w:t>Лозова</w:t>
            </w:r>
            <w:r w:rsidRPr="007548E1">
              <w:rPr>
                <w:rFonts w:eastAsia="Times New Roman" w:cs="Times New Roman"/>
                <w:sz w:val="25"/>
                <w:szCs w:val="25"/>
                <w:lang w:eastAsia="uk-UA"/>
              </w:rPr>
              <w:t>, с</w:t>
            </w:r>
            <w:r w:rsidR="002A7ACE" w:rsidRPr="007548E1">
              <w:rPr>
                <w:rFonts w:eastAsia="Times New Roman" w:cs="Times New Roman"/>
                <w:sz w:val="25"/>
                <w:szCs w:val="25"/>
                <w:lang w:eastAsia="uk-UA"/>
              </w:rPr>
              <w:t>ела</w:t>
            </w:r>
            <w:r w:rsidRPr="007548E1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 </w:t>
            </w:r>
            <w:r w:rsidR="002A7ACE" w:rsidRPr="007548E1">
              <w:rPr>
                <w:rFonts w:eastAsia="Times New Roman" w:cs="Times New Roman"/>
                <w:sz w:val="25"/>
                <w:szCs w:val="25"/>
                <w:lang w:eastAsia="uk-UA"/>
              </w:rPr>
              <w:t>Катеринівка Лозівського району</w:t>
            </w:r>
            <w:r w:rsidRPr="007548E1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, </w:t>
            </w:r>
            <w:r w:rsidR="002A7ACE" w:rsidRPr="007548E1">
              <w:rPr>
                <w:rFonts w:eastAsia="Times New Roman" w:cs="Times New Roman"/>
                <w:sz w:val="25"/>
                <w:szCs w:val="25"/>
                <w:lang w:eastAsia="uk-UA"/>
              </w:rPr>
              <w:t>села Домаха міста Лозова</w:t>
            </w:r>
            <w:r w:rsidRPr="007548E1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, </w:t>
            </w:r>
          </w:p>
          <w:p w14:paraId="7D562EF5" w14:textId="77777777" w:rsidR="008968CC" w:rsidRPr="007548E1" w:rsidRDefault="002A7ACE" w:rsidP="002C1434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 w:rsidRPr="007548E1">
              <w:rPr>
                <w:rFonts w:eastAsia="Times New Roman" w:cs="Times New Roman"/>
                <w:sz w:val="25"/>
                <w:szCs w:val="25"/>
                <w:lang w:eastAsia="uk-UA"/>
              </w:rPr>
              <w:t>Харківської</w:t>
            </w:r>
            <w:r w:rsidR="008968CC" w:rsidRPr="007548E1">
              <w:rPr>
                <w:sz w:val="25"/>
                <w:szCs w:val="25"/>
              </w:rPr>
              <w:t xml:space="preserve"> області</w:t>
            </w:r>
          </w:p>
        </w:tc>
        <w:tc>
          <w:tcPr>
            <w:tcW w:w="927" w:type="pct"/>
            <w:shd w:val="clear" w:color="auto" w:fill="auto"/>
            <w:vAlign w:val="center"/>
          </w:tcPr>
          <w:p w14:paraId="232152B9" w14:textId="7CA13508" w:rsidR="008968CC" w:rsidRPr="007548E1" w:rsidRDefault="007548E1" w:rsidP="002C1434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 w:rsidRPr="007548E1">
              <w:rPr>
                <w:sz w:val="25"/>
                <w:szCs w:val="25"/>
              </w:rPr>
              <w:t>Комфортні умови проживання, територіальний розвиток міста.</w:t>
            </w:r>
          </w:p>
        </w:tc>
        <w:tc>
          <w:tcPr>
            <w:tcW w:w="697" w:type="pct"/>
            <w:shd w:val="clear" w:color="auto" w:fill="auto"/>
          </w:tcPr>
          <w:p w14:paraId="506F59AC" w14:textId="77777777" w:rsidR="008968CC" w:rsidRPr="007548E1" w:rsidRDefault="008968CC" w:rsidP="002C1434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7"/>
                <w:szCs w:val="27"/>
              </w:rPr>
            </w:pPr>
            <w:r w:rsidRPr="007548E1">
              <w:rPr>
                <w:b/>
                <w:bCs/>
                <w:sz w:val="27"/>
                <w:szCs w:val="27"/>
              </w:rPr>
              <w:t>Позитивний</w:t>
            </w:r>
          </w:p>
        </w:tc>
        <w:tc>
          <w:tcPr>
            <w:tcW w:w="1066" w:type="pct"/>
            <w:shd w:val="clear" w:color="auto" w:fill="auto"/>
          </w:tcPr>
          <w:p w14:paraId="5AD00CD9" w14:textId="77777777" w:rsidR="008968CC" w:rsidRPr="007548E1" w:rsidRDefault="008968CC" w:rsidP="002C1434">
            <w:pPr>
              <w:pStyle w:val="rvps2"/>
              <w:shd w:val="clear" w:color="auto" w:fill="FFFFFF"/>
              <w:spacing w:before="120" w:beforeAutospacing="0" w:after="0" w:afterAutospacing="0"/>
              <w:ind w:firstLine="5"/>
              <w:jc w:val="center"/>
              <w:textAlignment w:val="baseline"/>
              <w:rPr>
                <w:b/>
                <w:bCs/>
                <w:sz w:val="27"/>
                <w:szCs w:val="27"/>
              </w:rPr>
            </w:pPr>
            <w:r w:rsidRPr="007548E1">
              <w:rPr>
                <w:b/>
                <w:bCs/>
                <w:sz w:val="27"/>
                <w:szCs w:val="27"/>
              </w:rPr>
              <w:t>Позитивний</w:t>
            </w:r>
          </w:p>
        </w:tc>
        <w:tc>
          <w:tcPr>
            <w:tcW w:w="1355" w:type="pct"/>
            <w:shd w:val="clear" w:color="auto" w:fill="auto"/>
          </w:tcPr>
          <w:p w14:paraId="7A89DA36" w14:textId="7DD57F81" w:rsidR="008968CC" w:rsidRPr="00421573" w:rsidRDefault="007548E1" w:rsidP="002C1434">
            <w:pPr>
              <w:ind w:firstLine="0"/>
              <w:jc w:val="both"/>
              <w:rPr>
                <w:rFonts w:eastAsia="Times New Roman" w:cs="Times New Roman"/>
                <w:sz w:val="27"/>
                <w:szCs w:val="27"/>
                <w:lang w:eastAsia="uk-UA"/>
              </w:rPr>
            </w:pPr>
            <w:r>
              <w:rPr>
                <w:sz w:val="25"/>
                <w:szCs w:val="25"/>
              </w:rPr>
              <w:t>Закріплення</w:t>
            </w:r>
            <w:r w:rsidRPr="002F6EFD"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>меж</w:t>
            </w:r>
            <w:r w:rsidRPr="002F6EFD">
              <w:rPr>
                <w:sz w:val="25"/>
                <w:szCs w:val="25"/>
              </w:rPr>
              <w:t xml:space="preserve"> </w:t>
            </w:r>
            <w:r w:rsidRPr="005B487D">
              <w:rPr>
                <w:rFonts w:eastAsia="Times New Roman" w:cs="Times New Roman"/>
                <w:color w:val="000000"/>
                <w:sz w:val="25"/>
                <w:szCs w:val="25"/>
                <w:lang w:eastAsia="uk-UA"/>
              </w:rPr>
              <w:t xml:space="preserve">міста </w:t>
            </w:r>
            <w:r>
              <w:rPr>
                <w:sz w:val="25"/>
                <w:szCs w:val="25"/>
              </w:rPr>
              <w:t>створить сприятливі умови для територіального розвитку, надходження</w:t>
            </w:r>
            <w:r w:rsidRPr="001C5FC9">
              <w:rPr>
                <w:sz w:val="25"/>
                <w:szCs w:val="25"/>
              </w:rPr>
              <w:t xml:space="preserve"> від плати за землю та інших податків до місцевого бюджету</w:t>
            </w:r>
          </w:p>
        </w:tc>
      </w:tr>
      <w:tr w:rsidR="007548E1" w:rsidRPr="00421573" w14:paraId="79D0F3A2" w14:textId="77777777" w:rsidTr="007548E1">
        <w:trPr>
          <w:trHeight w:val="25"/>
        </w:trPr>
        <w:tc>
          <w:tcPr>
            <w:tcW w:w="955" w:type="pct"/>
            <w:shd w:val="clear" w:color="auto" w:fill="auto"/>
            <w:vAlign w:val="center"/>
          </w:tcPr>
          <w:p w14:paraId="36E93DF7" w14:textId="77777777" w:rsidR="00AF26F1" w:rsidRPr="007548E1" w:rsidRDefault="008968CC" w:rsidP="00AF26F1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 w:rsidRPr="007548E1">
              <w:rPr>
                <w:sz w:val="25"/>
                <w:szCs w:val="25"/>
              </w:rPr>
              <w:t xml:space="preserve">Органи місцевого самоврядування </w:t>
            </w:r>
            <w:r w:rsidRPr="007548E1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міста </w:t>
            </w:r>
            <w:r w:rsidR="00AF26F1" w:rsidRPr="007548E1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Лозова, села Катеринівка Лозівського району, села Домаха міста Лозова, </w:t>
            </w:r>
          </w:p>
          <w:p w14:paraId="2CFB0632" w14:textId="77777777" w:rsidR="008968CC" w:rsidRPr="007548E1" w:rsidRDefault="00AF26F1" w:rsidP="00AF26F1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 w:rsidRPr="007548E1">
              <w:rPr>
                <w:rFonts w:eastAsia="Times New Roman" w:cs="Times New Roman"/>
                <w:sz w:val="25"/>
                <w:szCs w:val="25"/>
                <w:lang w:eastAsia="uk-UA"/>
              </w:rPr>
              <w:t>Харківської області</w:t>
            </w:r>
          </w:p>
        </w:tc>
        <w:tc>
          <w:tcPr>
            <w:tcW w:w="927" w:type="pct"/>
            <w:shd w:val="clear" w:color="auto" w:fill="auto"/>
            <w:vAlign w:val="center"/>
          </w:tcPr>
          <w:p w14:paraId="3529815C" w14:textId="77777777" w:rsidR="008968CC" w:rsidRPr="007548E1" w:rsidRDefault="008968CC" w:rsidP="002C1434">
            <w:pPr>
              <w:ind w:firstLine="0"/>
              <w:rPr>
                <w:sz w:val="25"/>
                <w:szCs w:val="25"/>
              </w:rPr>
            </w:pPr>
            <w:r w:rsidRPr="007548E1">
              <w:rPr>
                <w:sz w:val="25"/>
                <w:szCs w:val="25"/>
              </w:rPr>
              <w:t>Упорядкування земельно-облікових даних на цих територіях; рівномірний розвиток територій; бути переобраними</w:t>
            </w:r>
          </w:p>
        </w:tc>
        <w:tc>
          <w:tcPr>
            <w:tcW w:w="697" w:type="pct"/>
            <w:shd w:val="clear" w:color="auto" w:fill="auto"/>
          </w:tcPr>
          <w:p w14:paraId="14546E0E" w14:textId="77777777" w:rsidR="008968CC" w:rsidRPr="007548E1" w:rsidRDefault="008968CC" w:rsidP="002C1434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7"/>
                <w:szCs w:val="27"/>
              </w:rPr>
            </w:pPr>
            <w:r w:rsidRPr="007548E1">
              <w:rPr>
                <w:b/>
                <w:bCs/>
                <w:sz w:val="27"/>
                <w:szCs w:val="27"/>
              </w:rPr>
              <w:t>Позитивний</w:t>
            </w:r>
          </w:p>
        </w:tc>
        <w:tc>
          <w:tcPr>
            <w:tcW w:w="1066" w:type="pct"/>
            <w:shd w:val="clear" w:color="auto" w:fill="auto"/>
          </w:tcPr>
          <w:p w14:paraId="060EDB71" w14:textId="77777777" w:rsidR="008968CC" w:rsidRPr="007548E1" w:rsidRDefault="008968CC" w:rsidP="002C1434">
            <w:pPr>
              <w:pStyle w:val="rvps2"/>
              <w:shd w:val="clear" w:color="auto" w:fill="FFFFFF"/>
              <w:spacing w:before="120" w:beforeAutospacing="0" w:after="0" w:afterAutospacing="0"/>
              <w:ind w:firstLine="5"/>
              <w:jc w:val="center"/>
              <w:textAlignment w:val="baseline"/>
              <w:rPr>
                <w:b/>
                <w:bCs/>
                <w:sz w:val="27"/>
                <w:szCs w:val="27"/>
              </w:rPr>
            </w:pPr>
            <w:r w:rsidRPr="007548E1">
              <w:rPr>
                <w:b/>
                <w:bCs/>
                <w:sz w:val="27"/>
                <w:szCs w:val="27"/>
              </w:rPr>
              <w:t>Позитивний</w:t>
            </w:r>
          </w:p>
        </w:tc>
        <w:tc>
          <w:tcPr>
            <w:tcW w:w="1355" w:type="pct"/>
            <w:shd w:val="clear" w:color="auto" w:fill="auto"/>
          </w:tcPr>
          <w:p w14:paraId="0305350D" w14:textId="37BDC253" w:rsidR="008968CC" w:rsidRPr="00421573" w:rsidRDefault="007548E1" w:rsidP="002C1434">
            <w:pPr>
              <w:ind w:firstLine="0"/>
              <w:jc w:val="both"/>
              <w:rPr>
                <w:rFonts w:eastAsia="Times New Roman" w:cs="Times New Roman"/>
                <w:sz w:val="27"/>
                <w:szCs w:val="27"/>
                <w:lang w:eastAsia="uk-UA"/>
              </w:rPr>
            </w:pPr>
            <w:r>
              <w:rPr>
                <w:sz w:val="25"/>
                <w:szCs w:val="25"/>
              </w:rPr>
              <w:t>Закріплення</w:t>
            </w:r>
            <w:r w:rsidRPr="002F6EFD"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>меж</w:t>
            </w:r>
            <w:r w:rsidRPr="002F6EFD">
              <w:rPr>
                <w:sz w:val="25"/>
                <w:szCs w:val="25"/>
              </w:rPr>
              <w:t xml:space="preserve"> </w:t>
            </w:r>
            <w:r w:rsidRPr="005B487D">
              <w:rPr>
                <w:rFonts w:eastAsia="Times New Roman" w:cs="Times New Roman"/>
                <w:color w:val="000000"/>
                <w:sz w:val="25"/>
                <w:szCs w:val="25"/>
                <w:lang w:eastAsia="uk-UA"/>
              </w:rPr>
              <w:t xml:space="preserve">міста </w:t>
            </w:r>
            <w:r>
              <w:rPr>
                <w:rFonts w:eastAsia="Times New Roman" w:cs="Times New Roman"/>
                <w:color w:val="000000"/>
                <w:sz w:val="25"/>
                <w:szCs w:val="25"/>
                <w:lang w:eastAsia="uk-UA"/>
              </w:rPr>
              <w:t>с</w:t>
            </w:r>
            <w:r>
              <w:rPr>
                <w:sz w:val="25"/>
                <w:szCs w:val="25"/>
              </w:rPr>
              <w:t>приятиме ефективному</w:t>
            </w:r>
            <w:r w:rsidRPr="005F654F">
              <w:rPr>
                <w:sz w:val="25"/>
                <w:szCs w:val="25"/>
              </w:rPr>
              <w:t xml:space="preserve"> використанн</w:t>
            </w:r>
            <w:r>
              <w:rPr>
                <w:sz w:val="25"/>
                <w:szCs w:val="25"/>
              </w:rPr>
              <w:t>ю</w:t>
            </w:r>
            <w:r w:rsidRPr="005F654F"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>потенціалу території, упорядкуванню адміністративно-територіального устрою</w:t>
            </w:r>
          </w:p>
        </w:tc>
      </w:tr>
    </w:tbl>
    <w:p w14:paraId="35407BD9" w14:textId="701B6F0C" w:rsidR="001A4A4E" w:rsidRPr="008968CC" w:rsidRDefault="001A4A4E" w:rsidP="007548E1">
      <w:pPr>
        <w:ind w:firstLine="0"/>
      </w:pPr>
    </w:p>
    <w:sectPr w:rsidR="001A4A4E" w:rsidRPr="008968CC" w:rsidSect="001A4A4E">
      <w:pgSz w:w="16838" w:h="11906" w:orient="landscape"/>
      <w:pgMar w:top="709" w:right="850" w:bottom="850" w:left="85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E84"/>
    <w:rsid w:val="00032A23"/>
    <w:rsid w:val="00086DFA"/>
    <w:rsid w:val="00124647"/>
    <w:rsid w:val="00135A4F"/>
    <w:rsid w:val="001A4A4E"/>
    <w:rsid w:val="001E2A05"/>
    <w:rsid w:val="002A7ACE"/>
    <w:rsid w:val="00421573"/>
    <w:rsid w:val="0046625C"/>
    <w:rsid w:val="00535BCD"/>
    <w:rsid w:val="00537D4D"/>
    <w:rsid w:val="00573223"/>
    <w:rsid w:val="00586744"/>
    <w:rsid w:val="007548E1"/>
    <w:rsid w:val="00755170"/>
    <w:rsid w:val="00795C86"/>
    <w:rsid w:val="007A0E84"/>
    <w:rsid w:val="008633A7"/>
    <w:rsid w:val="008968CC"/>
    <w:rsid w:val="009B68F4"/>
    <w:rsid w:val="00A55E5E"/>
    <w:rsid w:val="00AF26F1"/>
    <w:rsid w:val="00B15221"/>
    <w:rsid w:val="00B22172"/>
    <w:rsid w:val="00B51F5D"/>
    <w:rsid w:val="00C82DF6"/>
    <w:rsid w:val="00D52608"/>
    <w:rsid w:val="00E96B0A"/>
    <w:rsid w:val="00F14587"/>
    <w:rsid w:val="00F74257"/>
    <w:rsid w:val="00F8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9A1E9"/>
  <w15:docId w15:val="{13EE5E3B-ED2F-4927-AEA4-94C6EB51C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52608"/>
  </w:style>
  <w:style w:type="paragraph" w:customStyle="1" w:styleId="rvps2">
    <w:name w:val="rvps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8968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68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299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1040</Words>
  <Characters>594</Characters>
  <Application>Microsoft Office Word</Application>
  <DocSecurity>4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 Олександр Юрійович</dc:creator>
  <cp:keywords/>
  <dc:description/>
  <cp:lastModifiedBy>ДЗВІННИК Мар’яна Богданівна</cp:lastModifiedBy>
  <cp:revision>2</cp:revision>
  <cp:lastPrinted>2018-09-18T13:38:00Z</cp:lastPrinted>
  <dcterms:created xsi:type="dcterms:W3CDTF">2020-06-05T06:59:00Z</dcterms:created>
  <dcterms:modified xsi:type="dcterms:W3CDTF">2020-06-05T06:59:00Z</dcterms:modified>
</cp:coreProperties>
</file>