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4E2B" w:rsidRPr="005A4E2B" w:rsidRDefault="005A4E2B" w:rsidP="005A4E2B">
      <w:pPr>
        <w:shd w:val="solid" w:color="FFFFFF" w:fill="FFFFFF"/>
        <w:jc w:val="center"/>
        <w:rPr>
          <w:b/>
        </w:rPr>
      </w:pPr>
      <w:r w:rsidRPr="005A4E2B">
        <w:rPr>
          <w:b/>
          <w:bCs/>
        </w:rPr>
        <w:t>ПОЯСНЮВАЛЬНА ЗАПИСКА</w:t>
      </w:r>
    </w:p>
    <w:p w:rsidR="00A264F1" w:rsidRPr="00FE0A2B" w:rsidRDefault="00A264F1" w:rsidP="00A264F1">
      <w:pPr>
        <w:jc w:val="center"/>
        <w:rPr>
          <w:b/>
          <w:bCs/>
        </w:rPr>
      </w:pPr>
      <w:r w:rsidRPr="00FE0A2B">
        <w:rPr>
          <w:b/>
          <w:bCs/>
        </w:rPr>
        <w:t xml:space="preserve">до проекту постанови Верховної Ради України </w:t>
      </w:r>
    </w:p>
    <w:p w:rsidR="00B50F30" w:rsidRPr="00B50F30" w:rsidRDefault="00B50F30" w:rsidP="00B50F30">
      <w:pPr>
        <w:jc w:val="center"/>
        <w:rPr>
          <w:b/>
        </w:rPr>
      </w:pPr>
      <w:r>
        <w:rPr>
          <w:b/>
        </w:rPr>
        <w:t xml:space="preserve"> «</w:t>
      </w:r>
      <w:r w:rsidRPr="00B50F30">
        <w:rPr>
          <w:b/>
        </w:rPr>
        <w:t>Про зміну і встановлення меж міста Лозова і</w:t>
      </w:r>
    </w:p>
    <w:p w:rsidR="00A264F1" w:rsidRPr="00FE0A2B" w:rsidRDefault="00B50F30" w:rsidP="00B50F30">
      <w:pPr>
        <w:jc w:val="center"/>
        <w:rPr>
          <w:b/>
        </w:rPr>
      </w:pPr>
      <w:r w:rsidRPr="00B50F30">
        <w:rPr>
          <w:b/>
        </w:rPr>
        <w:t>Лозівського району Харківської області</w:t>
      </w:r>
      <w:r>
        <w:rPr>
          <w:b/>
        </w:rPr>
        <w:t>»</w:t>
      </w:r>
    </w:p>
    <w:p w:rsidR="005A4E2B" w:rsidRPr="005A4E2B" w:rsidRDefault="005A4E2B" w:rsidP="005A4E2B">
      <w:pPr>
        <w:jc w:val="center"/>
        <w:rPr>
          <w:b/>
          <w:sz w:val="26"/>
          <w:szCs w:val="26"/>
        </w:rPr>
      </w:pPr>
    </w:p>
    <w:p w:rsidR="000714FB" w:rsidRDefault="000714FB" w:rsidP="008A690E">
      <w:pPr>
        <w:numPr>
          <w:ilvl w:val="0"/>
          <w:numId w:val="1"/>
        </w:numPr>
        <w:shd w:val="solid" w:color="FFFFFF" w:fill="FFFFFF"/>
        <w:tabs>
          <w:tab w:val="clear" w:pos="1069"/>
          <w:tab w:val="left" w:pos="567"/>
          <w:tab w:val="left" w:pos="1134"/>
        </w:tabs>
        <w:ind w:left="0" w:firstLine="709"/>
        <w:jc w:val="both"/>
        <w:rPr>
          <w:b/>
          <w:bCs/>
        </w:rPr>
      </w:pPr>
      <w:r>
        <w:rPr>
          <w:b/>
          <w:bCs/>
        </w:rPr>
        <w:t>Резюме</w:t>
      </w:r>
    </w:p>
    <w:p w:rsidR="00F6469B" w:rsidRPr="0035093E" w:rsidRDefault="000714FB" w:rsidP="008A690E">
      <w:pPr>
        <w:shd w:val="solid" w:color="FFFFFF" w:fill="FFFFFF"/>
        <w:tabs>
          <w:tab w:val="left" w:pos="567"/>
          <w:tab w:val="left" w:pos="1134"/>
        </w:tabs>
        <w:ind w:firstLine="709"/>
        <w:jc w:val="both"/>
      </w:pPr>
      <w:r w:rsidRPr="0035093E">
        <w:t>Упорядкування адміністративно-територіального устрою</w:t>
      </w:r>
      <w:r w:rsidR="009F7713">
        <w:t xml:space="preserve"> (</w:t>
      </w:r>
      <w:r w:rsidR="00EE4654">
        <w:t>зміну</w:t>
      </w:r>
      <w:r w:rsidR="00FB46DD">
        <w:t xml:space="preserve"> і </w:t>
      </w:r>
      <w:r w:rsidR="00EE4654">
        <w:t>встановлення</w:t>
      </w:r>
      <w:r w:rsidR="009F7713">
        <w:t xml:space="preserve"> меж адміністративно-територіальної одиниці)</w:t>
      </w:r>
      <w:r w:rsidRPr="0035093E">
        <w:t xml:space="preserve"> та створення умов для розвитку територіальних громад.</w:t>
      </w:r>
      <w:r w:rsidR="00F6469B" w:rsidRPr="0035093E">
        <w:t xml:space="preserve"> </w:t>
      </w:r>
      <w:bookmarkStart w:id="0" w:name="_Toc20719669"/>
    </w:p>
    <w:p w:rsidR="00F6469B" w:rsidRDefault="00F6469B" w:rsidP="008A690E">
      <w:pPr>
        <w:shd w:val="solid" w:color="FFFFFF" w:fill="FFFFFF"/>
        <w:tabs>
          <w:tab w:val="left" w:pos="567"/>
          <w:tab w:val="left" w:pos="1134"/>
        </w:tabs>
        <w:ind w:firstLine="709"/>
        <w:jc w:val="both"/>
      </w:pPr>
      <w:r w:rsidRPr="0035093E">
        <w:t>Ціль 10.3. «Українці мають реальну можливість впливати на організацію свого життєвого простору як мешканці спроможних громад</w:t>
      </w:r>
      <w:bookmarkEnd w:id="0"/>
      <w:r w:rsidRPr="0035093E">
        <w:t>» Програми діяльності Кабінету Міністрів України затвердженої постановою Кабінету Міністрів України від 29 вересня 2019 року № 849</w:t>
      </w:r>
    </w:p>
    <w:p w:rsidR="00632385" w:rsidRDefault="00632385" w:rsidP="008A690E">
      <w:pPr>
        <w:shd w:val="solid" w:color="FFFFFF" w:fill="FFFFFF"/>
        <w:tabs>
          <w:tab w:val="left" w:pos="567"/>
          <w:tab w:val="left" w:pos="1134"/>
        </w:tabs>
        <w:ind w:firstLine="709"/>
        <w:jc w:val="both"/>
      </w:pPr>
    </w:p>
    <w:p w:rsidR="00632385" w:rsidRPr="00632385" w:rsidRDefault="00632385" w:rsidP="008A690E">
      <w:pPr>
        <w:pStyle w:val="a4"/>
        <w:numPr>
          <w:ilvl w:val="0"/>
          <w:numId w:val="1"/>
        </w:numPr>
        <w:shd w:val="solid" w:color="FFFFFF" w:fill="FFFFFF"/>
        <w:tabs>
          <w:tab w:val="left" w:pos="567"/>
          <w:tab w:val="left" w:pos="1134"/>
        </w:tabs>
        <w:jc w:val="both"/>
        <w:rPr>
          <w:b/>
          <w:bCs/>
        </w:rPr>
      </w:pPr>
      <w:r w:rsidRPr="00632385">
        <w:rPr>
          <w:b/>
          <w:bCs/>
        </w:rPr>
        <w:t>Проблема, яка потребує розв’язання</w:t>
      </w:r>
      <w:r w:rsidR="00D66260">
        <w:rPr>
          <w:b/>
          <w:bCs/>
        </w:rPr>
        <w:t xml:space="preserve"> </w:t>
      </w:r>
    </w:p>
    <w:p w:rsidR="00632385" w:rsidRDefault="009314EA" w:rsidP="00A264F1">
      <w:pPr>
        <w:ind w:firstLine="709"/>
        <w:jc w:val="both"/>
        <w:rPr>
          <w:color w:val="000000"/>
        </w:rPr>
      </w:pPr>
      <w:r w:rsidRPr="009314EA">
        <w:rPr>
          <w:color w:val="000000"/>
        </w:rPr>
        <w:t>Прийняття акта дозволить упорядкувати адміністративно-територіальний устрій, фактично та юридично закріпить межі міста Лозова і Лозівського району Харківської області, зокрема створить повноцінне життєве середовище та сприятливі умови територіального розвитку міста, забезпечить ефективне використання потенціалу території із збереженням її природних ландшафтів та історико-культурної цінності з урахуванням інтересів власників земельних ділянок та землекористувачів.</w:t>
      </w:r>
    </w:p>
    <w:p w:rsidR="009314EA" w:rsidRDefault="009314EA" w:rsidP="00A264F1">
      <w:pPr>
        <w:ind w:firstLine="709"/>
        <w:jc w:val="both"/>
      </w:pPr>
    </w:p>
    <w:p w:rsidR="00632385" w:rsidRPr="00632385" w:rsidRDefault="00632385" w:rsidP="008A690E">
      <w:pPr>
        <w:pStyle w:val="a4"/>
        <w:numPr>
          <w:ilvl w:val="0"/>
          <w:numId w:val="1"/>
        </w:numPr>
        <w:shd w:val="solid" w:color="FFFFFF" w:fill="FFFFFF"/>
        <w:tabs>
          <w:tab w:val="left" w:pos="567"/>
          <w:tab w:val="left" w:pos="1134"/>
        </w:tabs>
        <w:jc w:val="both"/>
        <w:rPr>
          <w:b/>
          <w:bCs/>
        </w:rPr>
      </w:pPr>
      <w:r w:rsidRPr="00632385">
        <w:rPr>
          <w:b/>
          <w:bCs/>
        </w:rPr>
        <w:t>Суть проекту акта</w:t>
      </w:r>
    </w:p>
    <w:p w:rsidR="009314EA" w:rsidRDefault="009314EA" w:rsidP="009314EA">
      <w:pPr>
        <w:ind w:firstLine="709"/>
        <w:jc w:val="both"/>
      </w:pPr>
      <w:r>
        <w:t xml:space="preserve">Проект акта розроблено відповідно до проекту землеустрою щодо зміни меж міста Лозова Харківської області (далі – проект землеустрою), розробленого ТОВ «Горизонт проект» з урахуванням генерального плану міста та отримав позитивний висновок державної експертизи землевпорядної документації </w:t>
      </w:r>
      <w:r w:rsidRPr="009314EA">
        <w:rPr>
          <w:lang w:val="ru-RU"/>
        </w:rPr>
        <w:t xml:space="preserve">                     </w:t>
      </w:r>
      <w:r>
        <w:t>від 30.07.2014 № 960-14 Державним агентством земельних ресурсів України.</w:t>
      </w:r>
    </w:p>
    <w:p w:rsidR="009314EA" w:rsidRDefault="009314EA" w:rsidP="009314EA">
      <w:pPr>
        <w:ind w:firstLine="709"/>
        <w:jc w:val="both"/>
      </w:pPr>
      <w:r>
        <w:t>Згідно з обліковими даними існуюча площа міста Лозова Харківської області становить 1805,88 гектара земель, площа Лозівського району становить 140353,2 гектара земель.</w:t>
      </w:r>
    </w:p>
    <w:p w:rsidR="009314EA" w:rsidRDefault="009314EA" w:rsidP="009314EA">
      <w:pPr>
        <w:ind w:firstLine="709"/>
        <w:jc w:val="both"/>
      </w:pPr>
      <w:r>
        <w:t xml:space="preserve">Проектом акта пропонується збільшити територію міста на 849,13 гектара земель, у тому числі за рахунок 664,66 гектара земель, що перебувають у віданні </w:t>
      </w:r>
      <w:proofErr w:type="spellStart"/>
      <w:r>
        <w:t>Катеринівської</w:t>
      </w:r>
      <w:proofErr w:type="spellEnd"/>
      <w:r>
        <w:t xml:space="preserve"> сільської ради </w:t>
      </w:r>
      <w:proofErr w:type="spellStart"/>
      <w:r>
        <w:t>Лозівського</w:t>
      </w:r>
      <w:proofErr w:type="spellEnd"/>
      <w:r>
        <w:t xml:space="preserve"> району Харківської області, 184,47 гектара земель – </w:t>
      </w:r>
      <w:proofErr w:type="spellStart"/>
      <w:r>
        <w:t>Домаської</w:t>
      </w:r>
      <w:proofErr w:type="spellEnd"/>
      <w:r>
        <w:t xml:space="preserve"> сільської ради міста Лозова Харківської області, водночас передавши 0,38 гектара земель, що перебувають у віданні </w:t>
      </w:r>
      <w:proofErr w:type="spellStart"/>
      <w:r>
        <w:t>Лозівської</w:t>
      </w:r>
      <w:proofErr w:type="spellEnd"/>
      <w:r>
        <w:t xml:space="preserve"> міської ради, у відання </w:t>
      </w:r>
      <w:proofErr w:type="spellStart"/>
      <w:r>
        <w:t>Домаської</w:t>
      </w:r>
      <w:proofErr w:type="spellEnd"/>
      <w:r>
        <w:t xml:space="preserve"> сільської ради міста Лозова.</w:t>
      </w:r>
    </w:p>
    <w:p w:rsidR="009314EA" w:rsidRDefault="009314EA" w:rsidP="009314EA">
      <w:pPr>
        <w:ind w:firstLine="709"/>
        <w:jc w:val="both"/>
      </w:pPr>
      <w:r>
        <w:t>Після внесення змін згідно з проектом землеустрою загальна площа території міста Лозова Харківської області становитиме 2654,63 гектара. Крім того, у зв’язку із зміною меж міста Лозова загальна площа території Лозівського району Харківської області становитиме 139688,54 гектара.</w:t>
      </w:r>
    </w:p>
    <w:p w:rsidR="00513A9B" w:rsidRDefault="009314EA" w:rsidP="009314EA">
      <w:pPr>
        <w:ind w:firstLine="709"/>
        <w:jc w:val="both"/>
      </w:pPr>
      <w:r>
        <w:t xml:space="preserve">Проект землеустрою відповідно до законодавства погоджено: </w:t>
      </w:r>
      <w:proofErr w:type="spellStart"/>
      <w:r>
        <w:t>Домаською</w:t>
      </w:r>
      <w:proofErr w:type="spellEnd"/>
      <w:r>
        <w:t xml:space="preserve"> сільською радою (рішення 41 сесії VІ скликання від 05.07.2013 № 225 та рішення 70 сесії VІ скликання від 07.04.2015 № 365); </w:t>
      </w:r>
      <w:proofErr w:type="spellStart"/>
      <w:r>
        <w:t>Катеринівською</w:t>
      </w:r>
      <w:proofErr w:type="spellEnd"/>
      <w:r>
        <w:t xml:space="preserve"> сільською радою (рішення 37 сесії VІ скликання від 15.07.2013 та рішення 62 сесії VІ скликання від 27.04.2015); </w:t>
      </w:r>
      <w:proofErr w:type="spellStart"/>
      <w:r>
        <w:t>Лозівською</w:t>
      </w:r>
      <w:proofErr w:type="spellEnd"/>
      <w:r>
        <w:t xml:space="preserve"> міською радою (рішення 70 сесії VІ скликання </w:t>
      </w:r>
      <w:r w:rsidRPr="009314EA">
        <w:t xml:space="preserve">                 </w:t>
      </w:r>
      <w:r>
        <w:t xml:space="preserve">від 17.09.2014 № 1234 та рішення 82 сесії VІ скликання від 24.04.2015 № 1386); </w:t>
      </w:r>
      <w:proofErr w:type="spellStart"/>
      <w:r>
        <w:t>Лозівською</w:t>
      </w:r>
      <w:proofErr w:type="spellEnd"/>
      <w:r>
        <w:t xml:space="preserve"> районною радою (рішення 37 сесії VІ скликання від 30.10.2013 та рішення 53 сесії VІ скликання від 22.04.2015); </w:t>
      </w:r>
      <w:proofErr w:type="spellStart"/>
      <w:r>
        <w:t>Лозівською</w:t>
      </w:r>
      <w:proofErr w:type="spellEnd"/>
      <w:r>
        <w:t xml:space="preserve"> райдержадміністрацією (розпорядження від 05.01.2015 № 01 та розпорядження                     від 30.04.2015 № 96); Харківською обласною радою (рішення 37 сесії </w:t>
      </w:r>
      <w:r w:rsidRPr="009314EA">
        <w:t xml:space="preserve">                              </w:t>
      </w:r>
      <w:r>
        <w:t>VІ скликання від 18.06.2015 № 1253).</w:t>
      </w:r>
    </w:p>
    <w:p w:rsidR="009314EA" w:rsidRPr="00D04118" w:rsidRDefault="009314EA" w:rsidP="009314EA">
      <w:pPr>
        <w:ind w:firstLine="709"/>
        <w:jc w:val="both"/>
      </w:pPr>
    </w:p>
    <w:p w:rsidR="009628A3" w:rsidRPr="009628A3" w:rsidRDefault="009628A3" w:rsidP="008A690E">
      <w:pPr>
        <w:pStyle w:val="a4"/>
        <w:numPr>
          <w:ilvl w:val="0"/>
          <w:numId w:val="1"/>
        </w:numPr>
        <w:shd w:val="solid" w:color="FFFFFF" w:fill="FFFFFF"/>
        <w:tabs>
          <w:tab w:val="left" w:pos="567"/>
          <w:tab w:val="left" w:pos="1134"/>
        </w:tabs>
        <w:jc w:val="both"/>
        <w:rPr>
          <w:b/>
          <w:bCs/>
        </w:rPr>
      </w:pPr>
      <w:r w:rsidRPr="009628A3">
        <w:rPr>
          <w:b/>
          <w:bCs/>
        </w:rPr>
        <w:t>Вплив на бюджет</w:t>
      </w:r>
    </w:p>
    <w:p w:rsidR="00513A9B" w:rsidRPr="00513A9B" w:rsidRDefault="00513A9B" w:rsidP="00513A9B">
      <w:pPr>
        <w:pStyle w:val="a4"/>
        <w:ind w:left="0" w:firstLine="709"/>
        <w:jc w:val="both"/>
      </w:pPr>
      <w:bookmarkStart w:id="1" w:name="n1716"/>
      <w:bookmarkEnd w:id="1"/>
      <w:r w:rsidRPr="00513A9B">
        <w:t>Реалізація положень проекту постанови не потребує додаткових видатків з Державного бюджету України та місцевих бюджетів.</w:t>
      </w:r>
    </w:p>
    <w:p w:rsidR="000C54CE" w:rsidRDefault="000C54CE" w:rsidP="00AD3C86">
      <w:pPr>
        <w:jc w:val="both"/>
      </w:pPr>
    </w:p>
    <w:p w:rsidR="005854AF" w:rsidRDefault="000C54CE" w:rsidP="008A690E">
      <w:pPr>
        <w:pStyle w:val="a4"/>
        <w:numPr>
          <w:ilvl w:val="0"/>
          <w:numId w:val="1"/>
        </w:numPr>
        <w:jc w:val="both"/>
        <w:rPr>
          <w:b/>
          <w:bCs/>
        </w:rPr>
      </w:pPr>
      <w:r w:rsidRPr="000C54CE">
        <w:rPr>
          <w:b/>
          <w:bCs/>
        </w:rPr>
        <w:t>Позиція заінтересованих сторін</w:t>
      </w:r>
    </w:p>
    <w:p w:rsidR="00146B0D" w:rsidRPr="00953802" w:rsidRDefault="00146B0D" w:rsidP="00146B0D">
      <w:pPr>
        <w:shd w:val="solid" w:color="FFFFFF" w:fill="FFFFFF"/>
        <w:ind w:firstLine="709"/>
        <w:jc w:val="both"/>
        <w:rPr>
          <w:color w:val="000000" w:themeColor="text1"/>
        </w:rPr>
      </w:pPr>
      <w:r w:rsidRPr="00953802">
        <w:rPr>
          <w:color w:val="000000" w:themeColor="text1"/>
        </w:rPr>
        <w:t>Проект акта не потребує проведення консультацій із заінтересованими сторонами.</w:t>
      </w:r>
    </w:p>
    <w:p w:rsidR="000C5CD0" w:rsidRPr="004C34CA" w:rsidRDefault="00146B0D" w:rsidP="000C5CD0">
      <w:pPr>
        <w:shd w:val="solid" w:color="FFFFFF" w:fill="FFFFFF"/>
        <w:ind w:firstLine="709"/>
        <w:jc w:val="both"/>
        <w:rPr>
          <w:color w:val="000000" w:themeColor="text1"/>
        </w:rPr>
      </w:pPr>
      <w:r w:rsidRPr="004C34CA">
        <w:rPr>
          <w:color w:val="000000" w:themeColor="text1"/>
        </w:rPr>
        <w:t xml:space="preserve">Проект акта стосується питань розвитку адміністративно-територіальних одиниць, інтересів територіальних громад, місцевого та регіонального розвитку, у зв’язку з цим </w:t>
      </w:r>
      <w:r w:rsidRPr="00833706">
        <w:rPr>
          <w:i/>
          <w:color w:val="000000" w:themeColor="text1"/>
        </w:rPr>
        <w:t>погоджено</w:t>
      </w:r>
      <w:r w:rsidRPr="004C34CA">
        <w:rPr>
          <w:color w:val="000000" w:themeColor="text1"/>
        </w:rPr>
        <w:t xml:space="preserve"> із всеукраїнськими асоціаціями о</w:t>
      </w:r>
      <w:r w:rsidR="000C5CD0">
        <w:rPr>
          <w:color w:val="000000" w:themeColor="text1"/>
        </w:rPr>
        <w:t xml:space="preserve">рганів місцевого самоврядування </w:t>
      </w:r>
      <w:r w:rsidRPr="004C34CA">
        <w:rPr>
          <w:color w:val="000000" w:themeColor="text1"/>
        </w:rPr>
        <w:t>«Всеукраїнська асоціація громад», «Українська асоціація районних та обласних рад».</w:t>
      </w:r>
      <w:r w:rsidR="000C5CD0">
        <w:rPr>
          <w:color w:val="000000" w:themeColor="text1"/>
        </w:rPr>
        <w:t xml:space="preserve"> Погоджено </w:t>
      </w:r>
      <w:r w:rsidR="000C5CD0" w:rsidRPr="00833706">
        <w:rPr>
          <w:i/>
          <w:color w:val="000000" w:themeColor="text1"/>
        </w:rPr>
        <w:t>із зауваженнями, які враховано</w:t>
      </w:r>
      <w:r w:rsidR="000C5CD0">
        <w:rPr>
          <w:color w:val="000000" w:themeColor="text1"/>
        </w:rPr>
        <w:t xml:space="preserve"> «Асоціація міст України».</w:t>
      </w:r>
    </w:p>
    <w:p w:rsidR="00146B0D" w:rsidRPr="00953802" w:rsidRDefault="00146B0D" w:rsidP="00146B0D">
      <w:pPr>
        <w:shd w:val="solid" w:color="FFFFFF" w:fill="FFFFFF"/>
        <w:ind w:firstLine="709"/>
        <w:jc w:val="both"/>
        <w:rPr>
          <w:color w:val="000000" w:themeColor="text1"/>
        </w:rPr>
      </w:pPr>
      <w:r w:rsidRPr="004C34CA">
        <w:rPr>
          <w:color w:val="000000" w:themeColor="text1"/>
        </w:rPr>
        <w:t xml:space="preserve">Відповідно до § 39 Регламенту Кабінету Міністрів України вважаються такими, що погодили проект </w:t>
      </w:r>
      <w:r w:rsidRPr="00833706">
        <w:rPr>
          <w:i/>
          <w:color w:val="000000" w:themeColor="text1"/>
        </w:rPr>
        <w:t>без зауважень</w:t>
      </w:r>
      <w:r w:rsidRPr="004C34CA">
        <w:rPr>
          <w:color w:val="000000" w:themeColor="text1"/>
        </w:rPr>
        <w:t xml:space="preserve"> «Асоціація об’єднаних територіальних громад».</w:t>
      </w:r>
    </w:p>
    <w:p w:rsidR="00146B0D" w:rsidRPr="00953802" w:rsidRDefault="00146B0D" w:rsidP="00146B0D">
      <w:pPr>
        <w:shd w:val="solid" w:color="FFFFFF" w:fill="FFFFFF"/>
        <w:ind w:firstLine="709"/>
        <w:jc w:val="both"/>
        <w:rPr>
          <w:color w:val="000000" w:themeColor="text1"/>
        </w:rPr>
      </w:pPr>
      <w:r w:rsidRPr="00953802">
        <w:rPr>
          <w:color w:val="000000" w:themeColor="text1"/>
        </w:rPr>
        <w:t xml:space="preserve">Проект акта не стосується соціально-трудової сфери та не потребує погодження із Спільним представницьким органом репрезентативних всеукраїнських об’єднань профспілок на національному рівні та Спільним представницьким органом сторони роботодавців на національному рівні. </w:t>
      </w:r>
    </w:p>
    <w:p w:rsidR="00146B0D" w:rsidRPr="00953802" w:rsidRDefault="00146B0D" w:rsidP="00146B0D">
      <w:pPr>
        <w:shd w:val="solid" w:color="FFFFFF" w:fill="FFFFFF"/>
        <w:ind w:firstLine="709"/>
        <w:jc w:val="both"/>
        <w:rPr>
          <w:color w:val="000000" w:themeColor="text1"/>
        </w:rPr>
      </w:pPr>
      <w:r w:rsidRPr="00953802">
        <w:rPr>
          <w:color w:val="000000" w:themeColor="text1"/>
        </w:rPr>
        <w:t>Проект акта не потребує розгляду Науковим комітетом Національної ради України з питань розвитку науки і технологій.</w:t>
      </w:r>
    </w:p>
    <w:p w:rsidR="005854AF" w:rsidRDefault="005854AF" w:rsidP="00953802">
      <w:pPr>
        <w:shd w:val="solid" w:color="FFFFFF" w:fill="FFFFFF"/>
        <w:ind w:firstLine="709"/>
        <w:jc w:val="both"/>
      </w:pPr>
    </w:p>
    <w:p w:rsidR="005854AF" w:rsidRPr="005854AF" w:rsidRDefault="005854AF" w:rsidP="008A690E">
      <w:pPr>
        <w:pStyle w:val="a4"/>
        <w:numPr>
          <w:ilvl w:val="0"/>
          <w:numId w:val="1"/>
        </w:numPr>
        <w:shd w:val="solid" w:color="FFFFFF" w:fill="FFFFFF"/>
        <w:jc w:val="both"/>
        <w:rPr>
          <w:b/>
          <w:bCs/>
        </w:rPr>
      </w:pPr>
      <w:r w:rsidRPr="005854AF">
        <w:rPr>
          <w:b/>
          <w:bCs/>
        </w:rPr>
        <w:t>Прогноз впливу</w:t>
      </w:r>
    </w:p>
    <w:p w:rsidR="009314EA" w:rsidRDefault="009314EA" w:rsidP="009314EA">
      <w:pPr>
        <w:shd w:val="solid" w:color="FFFFFF" w:fill="FFFFFF"/>
        <w:ind w:firstLine="567"/>
        <w:jc w:val="both"/>
      </w:pPr>
      <w:r>
        <w:t xml:space="preserve">Реалізація акта матиме вплив на розвиток території міста Лозова Харківської області. </w:t>
      </w:r>
    </w:p>
    <w:p w:rsidR="009314EA" w:rsidRDefault="009314EA" w:rsidP="009314EA">
      <w:pPr>
        <w:shd w:val="solid" w:color="FFFFFF" w:fill="FFFFFF"/>
        <w:ind w:firstLine="567"/>
        <w:jc w:val="both"/>
      </w:pPr>
      <w:r>
        <w:t>Реалізація акта не матиме прямого впливу на:</w:t>
      </w:r>
    </w:p>
    <w:p w:rsidR="009314EA" w:rsidRDefault="009314EA" w:rsidP="009314EA">
      <w:pPr>
        <w:shd w:val="solid" w:color="FFFFFF" w:fill="FFFFFF"/>
        <w:ind w:firstLine="567"/>
        <w:jc w:val="both"/>
      </w:pPr>
      <w:r>
        <w:t>ринкове середовище, забезпечення прав та інтересів суб’єктів господарювання, громадян і держави (аналіз регуляторного впливу);</w:t>
      </w:r>
    </w:p>
    <w:p w:rsidR="009314EA" w:rsidRDefault="009314EA" w:rsidP="009314EA">
      <w:pPr>
        <w:shd w:val="solid" w:color="FFFFFF" w:fill="FFFFFF"/>
        <w:ind w:firstLine="567"/>
        <w:jc w:val="both"/>
      </w:pPr>
      <w:r>
        <w:t>ринок праці (збереження існуючих і створення нових робочих місць, підвищення рівня зайнятості населення тощо);</w:t>
      </w:r>
    </w:p>
    <w:p w:rsidR="009314EA" w:rsidRDefault="009314EA" w:rsidP="009314EA">
      <w:pPr>
        <w:shd w:val="solid" w:color="FFFFFF" w:fill="FFFFFF"/>
        <w:ind w:firstLine="567"/>
        <w:jc w:val="both"/>
      </w:pPr>
      <w:r>
        <w:t>громадське здоров’я (покращення чи погіршення стану здоров’я населення або його окремих груп, створення передумов для зміцнення та збереження здоров’я населення тощо);</w:t>
      </w:r>
    </w:p>
    <w:p w:rsidR="005854AF" w:rsidRDefault="009314EA" w:rsidP="009314EA">
      <w:pPr>
        <w:shd w:val="solid" w:color="FFFFFF" w:fill="FFFFFF"/>
        <w:ind w:firstLine="567"/>
        <w:jc w:val="both"/>
      </w:pPr>
      <w:r>
        <w:t>екологію та навколишнє природне середовище (збільшення чи зменшення обсягу використання відповідних природних ресурсів, рівня забруднення атмосферного повітря, води, земель, у тому числі утвореними відходами, підвищення чи зниження рівня небезпеки техногенного та природного характеру тощо);</w:t>
      </w:r>
    </w:p>
    <w:p w:rsidR="00146B0D" w:rsidRDefault="00146B0D" w:rsidP="009314EA">
      <w:pPr>
        <w:shd w:val="solid" w:color="FFFFFF" w:fill="FFFFFF"/>
        <w:ind w:firstLine="567"/>
        <w:jc w:val="both"/>
      </w:pPr>
    </w:p>
    <w:p w:rsidR="00146B0D" w:rsidRPr="00ED38D5" w:rsidRDefault="00146B0D" w:rsidP="009314EA">
      <w:pPr>
        <w:shd w:val="solid" w:color="FFFFFF" w:fill="FFFFFF"/>
        <w:ind w:firstLine="567"/>
        <w:jc w:val="both"/>
      </w:pPr>
    </w:p>
    <w:p w:rsidR="009628A3" w:rsidRPr="005854AF" w:rsidRDefault="005854AF" w:rsidP="008A690E">
      <w:pPr>
        <w:pStyle w:val="a4"/>
        <w:numPr>
          <w:ilvl w:val="0"/>
          <w:numId w:val="1"/>
        </w:numPr>
        <w:jc w:val="both"/>
        <w:rPr>
          <w:b/>
          <w:bCs/>
          <w:color w:val="000000"/>
        </w:rPr>
      </w:pPr>
      <w:r w:rsidRPr="005854AF">
        <w:rPr>
          <w:b/>
          <w:bCs/>
          <w:color w:val="000000"/>
        </w:rPr>
        <w:t>Позиція заінтересованих органів</w:t>
      </w:r>
    </w:p>
    <w:p w:rsidR="00146B0D" w:rsidRDefault="00146B0D" w:rsidP="00146B0D">
      <w:pPr>
        <w:ind w:firstLine="709"/>
        <w:jc w:val="both"/>
      </w:pPr>
      <w:r w:rsidRPr="004C34CA">
        <w:t xml:space="preserve">Проект акта погоджено </w:t>
      </w:r>
      <w:r w:rsidRPr="004C34CA">
        <w:rPr>
          <w:i/>
          <w:iCs/>
        </w:rPr>
        <w:t>без зауважень</w:t>
      </w:r>
      <w:r w:rsidRPr="004C34CA">
        <w:t xml:space="preserve"> Міністерством розвитку економіки, торгівлі і сільськог</w:t>
      </w:r>
      <w:r>
        <w:t>о господарства України, Державною службою</w:t>
      </w:r>
      <w:r w:rsidRPr="004C34CA">
        <w:t xml:space="preserve"> України з питань геодезії, картографії та кадастру</w:t>
      </w:r>
      <w:r>
        <w:t>, Харківською облдержадміністрацією, Міністерством фінансів України.</w:t>
      </w:r>
    </w:p>
    <w:p w:rsidR="00A7120A" w:rsidRDefault="00A7120A" w:rsidP="00A7120A">
      <w:pPr>
        <w:ind w:firstLine="709"/>
        <w:jc w:val="both"/>
      </w:pPr>
      <w:r w:rsidRPr="00A7120A">
        <w:t>Мін’юст листом від 29.05.2020 № 23796/10768-26-20/7.1.2 повідомив, що до його компетенції не належить здійснення правової експертизи проектів постанов Верховної Ради України.</w:t>
      </w:r>
    </w:p>
    <w:p w:rsidR="005337F7" w:rsidRDefault="005337F7" w:rsidP="008A690E">
      <w:pPr>
        <w:ind w:firstLine="709"/>
        <w:jc w:val="both"/>
      </w:pPr>
    </w:p>
    <w:p w:rsidR="005854AF" w:rsidRPr="005854AF" w:rsidRDefault="005854AF" w:rsidP="008A690E">
      <w:pPr>
        <w:pStyle w:val="a4"/>
        <w:numPr>
          <w:ilvl w:val="0"/>
          <w:numId w:val="1"/>
        </w:numPr>
        <w:jc w:val="both"/>
        <w:rPr>
          <w:b/>
          <w:bCs/>
        </w:rPr>
      </w:pPr>
      <w:r w:rsidRPr="005854AF">
        <w:rPr>
          <w:b/>
          <w:bCs/>
        </w:rPr>
        <w:t>Ризики та обмеження</w:t>
      </w:r>
    </w:p>
    <w:p w:rsidR="005854AF" w:rsidRDefault="005854AF" w:rsidP="008A690E">
      <w:pPr>
        <w:tabs>
          <w:tab w:val="left" w:pos="567"/>
        </w:tabs>
        <w:ind w:firstLine="709"/>
        <w:jc w:val="both"/>
      </w:pPr>
      <w:r w:rsidRPr="00ED38D5">
        <w:t xml:space="preserve">У проекті акта відсутні положення, які містять ознаки дискримінації. Проект акта не потребує проведення громадської </w:t>
      </w:r>
      <w:proofErr w:type="spellStart"/>
      <w:r w:rsidRPr="00ED38D5">
        <w:t>антидискримінаційної</w:t>
      </w:r>
      <w:proofErr w:type="spellEnd"/>
      <w:r w:rsidRPr="00ED38D5">
        <w:t xml:space="preserve"> експертизи.</w:t>
      </w:r>
    </w:p>
    <w:p w:rsidR="005854AF" w:rsidRDefault="005854AF" w:rsidP="008A690E">
      <w:pPr>
        <w:pStyle w:val="a5"/>
        <w:tabs>
          <w:tab w:val="left" w:pos="567"/>
        </w:tabs>
        <w:spacing w:after="0"/>
        <w:ind w:firstLine="709"/>
        <w:jc w:val="both"/>
      </w:pPr>
      <w:r w:rsidRPr="00ED38D5">
        <w:t>У проекті акта відсутні положення, які порушують принцип забезпечення рівних прав та можливостей жінок і чоловіків. Проект акта матиме однаковий вплив на представників обох статей.</w:t>
      </w:r>
    </w:p>
    <w:p w:rsidR="005854AF" w:rsidRDefault="005854AF" w:rsidP="008A690E">
      <w:pPr>
        <w:ind w:firstLine="709"/>
        <w:jc w:val="both"/>
      </w:pPr>
      <w:r w:rsidRPr="00ED38D5">
        <w:t>У проекті акта відсутні правила і процедури, які можуть містити ризики вчинення корупційних правопорушень. Проект акта не потребує проведення громадської антикорупційної експертизи.</w:t>
      </w:r>
    </w:p>
    <w:p w:rsidR="000215D4" w:rsidRPr="00ED38D5" w:rsidRDefault="000215D4" w:rsidP="008A690E">
      <w:pPr>
        <w:ind w:firstLine="709"/>
        <w:jc w:val="both"/>
      </w:pPr>
    </w:p>
    <w:p w:rsidR="000215D4" w:rsidRDefault="000215D4" w:rsidP="008A690E">
      <w:pPr>
        <w:pStyle w:val="a4"/>
        <w:numPr>
          <w:ilvl w:val="0"/>
          <w:numId w:val="1"/>
        </w:numPr>
        <w:jc w:val="both"/>
        <w:rPr>
          <w:b/>
          <w:bCs/>
        </w:rPr>
      </w:pPr>
      <w:r w:rsidRPr="000215D4">
        <w:rPr>
          <w:b/>
          <w:bCs/>
        </w:rPr>
        <w:t>Підстава розроблення проекту акта</w:t>
      </w:r>
    </w:p>
    <w:p w:rsidR="005854AF" w:rsidRPr="00AD3C86" w:rsidRDefault="000215D4" w:rsidP="001C7695">
      <w:pPr>
        <w:ind w:firstLine="709"/>
        <w:jc w:val="both"/>
        <w:rPr>
          <w:color w:val="000000" w:themeColor="text1"/>
        </w:rPr>
      </w:pPr>
      <w:r w:rsidRPr="00AD3C86">
        <w:rPr>
          <w:color w:val="000000" w:themeColor="text1"/>
        </w:rPr>
        <w:t xml:space="preserve">Проект акта </w:t>
      </w:r>
      <w:bookmarkStart w:id="2" w:name="_Hlk21357905"/>
      <w:r w:rsidRPr="00AD3C86">
        <w:rPr>
          <w:color w:val="000000" w:themeColor="text1"/>
        </w:rPr>
        <w:t>розроблено Міністерством розвитку громад та територій України на виконання доручення Прем'єр-міністра України</w:t>
      </w:r>
      <w:r w:rsidR="00595ED3">
        <w:rPr>
          <w:color w:val="000000" w:themeColor="text1"/>
        </w:rPr>
        <w:t xml:space="preserve"> </w:t>
      </w:r>
      <w:r w:rsidR="009314EA" w:rsidRPr="009314EA">
        <w:rPr>
          <w:color w:val="000000" w:themeColor="text1"/>
          <w:kern w:val="0"/>
        </w:rPr>
        <w:t>від 04.02.2020</w:t>
      </w:r>
      <w:r w:rsidR="008F41F9" w:rsidRPr="00AD3C86">
        <w:rPr>
          <w:color w:val="000000" w:themeColor="text1"/>
        </w:rPr>
        <w:t xml:space="preserve"> </w:t>
      </w:r>
      <w:r w:rsidR="00595ED3">
        <w:rPr>
          <w:color w:val="000000" w:themeColor="text1"/>
        </w:rPr>
        <w:t xml:space="preserve">                    </w:t>
      </w:r>
      <w:r w:rsidR="009314EA" w:rsidRPr="009314EA">
        <w:rPr>
          <w:color w:val="000000" w:themeColor="text1"/>
          <w:kern w:val="0"/>
        </w:rPr>
        <w:t>№</w:t>
      </w:r>
      <w:r w:rsidR="009314EA">
        <w:rPr>
          <w:color w:val="000000" w:themeColor="text1"/>
          <w:kern w:val="0"/>
        </w:rPr>
        <w:t xml:space="preserve"> </w:t>
      </w:r>
      <w:r w:rsidR="009314EA" w:rsidRPr="009314EA">
        <w:rPr>
          <w:color w:val="000000" w:themeColor="text1"/>
          <w:kern w:val="0"/>
        </w:rPr>
        <w:t xml:space="preserve">152/1/1-20 </w:t>
      </w:r>
      <w:bookmarkEnd w:id="2"/>
      <w:r w:rsidR="00AD3C86" w:rsidRPr="00AD3C86">
        <w:rPr>
          <w:color w:val="000000"/>
          <w:kern w:val="0"/>
        </w:rPr>
        <w:t xml:space="preserve">до </w:t>
      </w:r>
      <w:r w:rsidR="00B50F30" w:rsidRPr="00B50F30">
        <w:rPr>
          <w:color w:val="000000"/>
          <w:kern w:val="0"/>
        </w:rPr>
        <w:t xml:space="preserve">листа Харківської </w:t>
      </w:r>
      <w:r w:rsidR="00B50F30">
        <w:rPr>
          <w:color w:val="000000"/>
          <w:kern w:val="0"/>
        </w:rPr>
        <w:t>обласної державної адміністрації</w:t>
      </w:r>
      <w:r w:rsidR="00B50F30" w:rsidRPr="00B50F30">
        <w:rPr>
          <w:color w:val="000000"/>
          <w:kern w:val="0"/>
        </w:rPr>
        <w:t xml:space="preserve"> від 02.01.20 № 01-39/5</w:t>
      </w:r>
      <w:r w:rsidR="001C7695" w:rsidRPr="00AD3C86">
        <w:rPr>
          <w:color w:val="000000" w:themeColor="text1"/>
          <w:kern w:val="0"/>
        </w:rPr>
        <w:t>.</w:t>
      </w:r>
    </w:p>
    <w:p w:rsidR="00E12396" w:rsidRDefault="00E12396" w:rsidP="008A690E">
      <w:pPr>
        <w:jc w:val="both"/>
        <w:rPr>
          <w:b/>
        </w:rPr>
      </w:pPr>
    </w:p>
    <w:p w:rsidR="00E12396" w:rsidRPr="00287855" w:rsidRDefault="00E12396" w:rsidP="008A690E">
      <w:pPr>
        <w:jc w:val="both"/>
        <w:rPr>
          <w:b/>
        </w:rPr>
      </w:pPr>
    </w:p>
    <w:p w:rsidR="00B50F30" w:rsidRPr="00D40DA9" w:rsidRDefault="00B50F30" w:rsidP="00B50F30">
      <w:pPr>
        <w:widowControl/>
        <w:overflowPunct/>
        <w:adjustRightInd/>
        <w:spacing w:after="200"/>
        <w:contextualSpacing/>
        <w:jc w:val="both"/>
        <w:rPr>
          <w:rFonts w:eastAsia="Calibri"/>
          <w:b/>
          <w:kern w:val="0"/>
          <w:lang w:eastAsia="en-US"/>
        </w:rPr>
      </w:pPr>
      <w:r w:rsidRPr="00D40DA9">
        <w:rPr>
          <w:rFonts w:eastAsia="Calibri"/>
          <w:b/>
          <w:kern w:val="0"/>
          <w:lang w:eastAsia="en-US"/>
        </w:rPr>
        <w:t xml:space="preserve">Міністр розвитку громад </w:t>
      </w:r>
    </w:p>
    <w:p w:rsidR="00B50F30" w:rsidRPr="00D40DA9" w:rsidRDefault="00B50F30" w:rsidP="00B50F30">
      <w:pPr>
        <w:widowControl/>
        <w:overflowPunct/>
        <w:adjustRightInd/>
        <w:spacing w:after="200"/>
        <w:contextualSpacing/>
        <w:jc w:val="both"/>
        <w:rPr>
          <w:rFonts w:eastAsia="Calibri"/>
          <w:b/>
          <w:kern w:val="0"/>
          <w:lang w:eastAsia="en-US"/>
        </w:rPr>
      </w:pPr>
      <w:r w:rsidRPr="00D40DA9">
        <w:rPr>
          <w:rFonts w:eastAsia="Calibri"/>
          <w:b/>
          <w:kern w:val="0"/>
          <w:lang w:eastAsia="en-US"/>
        </w:rPr>
        <w:t xml:space="preserve">та територій України                                                            </w:t>
      </w:r>
      <w:r>
        <w:rPr>
          <w:rFonts w:eastAsia="Calibri"/>
          <w:b/>
          <w:kern w:val="0"/>
          <w:lang w:eastAsia="en-US"/>
        </w:rPr>
        <w:t xml:space="preserve">     </w:t>
      </w:r>
      <w:r w:rsidR="00704148">
        <w:rPr>
          <w:rFonts w:eastAsia="Calibri"/>
          <w:b/>
          <w:kern w:val="0"/>
          <w:lang w:eastAsia="en-US"/>
        </w:rPr>
        <w:t>Олексій ЧЕРНИШОВ</w:t>
      </w:r>
    </w:p>
    <w:p w:rsidR="00B50F30" w:rsidRPr="00287855" w:rsidRDefault="00B50F30" w:rsidP="00B50F30">
      <w:pPr>
        <w:autoSpaceDE w:val="0"/>
        <w:autoSpaceDN w:val="0"/>
        <w:spacing w:before="43" w:line="322" w:lineRule="exact"/>
        <w:jc w:val="both"/>
      </w:pPr>
      <w:r w:rsidRPr="00287855">
        <w:t xml:space="preserve">_____ __________________ </w:t>
      </w:r>
      <w:r w:rsidRPr="00287855">
        <w:rPr>
          <w:bCs/>
        </w:rPr>
        <w:t>20</w:t>
      </w:r>
      <w:r>
        <w:rPr>
          <w:bCs/>
        </w:rPr>
        <w:t>20</w:t>
      </w:r>
      <w:r w:rsidRPr="00287855">
        <w:rPr>
          <w:bCs/>
        </w:rPr>
        <w:t xml:space="preserve"> р.</w:t>
      </w:r>
    </w:p>
    <w:p w:rsidR="001C7695" w:rsidRDefault="001C7695" w:rsidP="008A690E">
      <w:pPr>
        <w:jc w:val="both"/>
      </w:pPr>
    </w:p>
    <w:p w:rsidR="00AD3C86" w:rsidRPr="000714FB" w:rsidRDefault="00AD3C86" w:rsidP="008A690E">
      <w:pPr>
        <w:jc w:val="both"/>
      </w:pPr>
    </w:p>
    <w:sectPr w:rsidR="00AD3C86" w:rsidRPr="000714FB" w:rsidSect="008A690E">
      <w:pgSz w:w="11906" w:h="16838"/>
      <w:pgMar w:top="709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BC4122"/>
    <w:multiLevelType w:val="hybridMultilevel"/>
    <w:tmpl w:val="92787AC4"/>
    <w:lvl w:ilvl="0" w:tplc="F8662422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0BB8"/>
    <w:rsid w:val="000215D4"/>
    <w:rsid w:val="000714FB"/>
    <w:rsid w:val="000C54CE"/>
    <w:rsid w:val="000C5CD0"/>
    <w:rsid w:val="0013586A"/>
    <w:rsid w:val="00146B0D"/>
    <w:rsid w:val="001C7695"/>
    <w:rsid w:val="001E4139"/>
    <w:rsid w:val="001E7486"/>
    <w:rsid w:val="00241406"/>
    <w:rsid w:val="00340BB8"/>
    <w:rsid w:val="0035093E"/>
    <w:rsid w:val="00355269"/>
    <w:rsid w:val="00355331"/>
    <w:rsid w:val="003F5F93"/>
    <w:rsid w:val="0050559C"/>
    <w:rsid w:val="00513A9B"/>
    <w:rsid w:val="005337F7"/>
    <w:rsid w:val="005854AF"/>
    <w:rsid w:val="00595ED3"/>
    <w:rsid w:val="005A4E2B"/>
    <w:rsid w:val="005B7DB7"/>
    <w:rsid w:val="005F4E41"/>
    <w:rsid w:val="00632385"/>
    <w:rsid w:val="006F5C7E"/>
    <w:rsid w:val="00704148"/>
    <w:rsid w:val="0076310B"/>
    <w:rsid w:val="007B42F7"/>
    <w:rsid w:val="008027D3"/>
    <w:rsid w:val="00817979"/>
    <w:rsid w:val="00833706"/>
    <w:rsid w:val="008A690E"/>
    <w:rsid w:val="008F41F9"/>
    <w:rsid w:val="00906541"/>
    <w:rsid w:val="00924F59"/>
    <w:rsid w:val="009314EA"/>
    <w:rsid w:val="00953802"/>
    <w:rsid w:val="009628A3"/>
    <w:rsid w:val="009F7713"/>
    <w:rsid w:val="00A264F1"/>
    <w:rsid w:val="00A7120A"/>
    <w:rsid w:val="00AD3C86"/>
    <w:rsid w:val="00B50F30"/>
    <w:rsid w:val="00C1123B"/>
    <w:rsid w:val="00D04118"/>
    <w:rsid w:val="00D66260"/>
    <w:rsid w:val="00DC653B"/>
    <w:rsid w:val="00E12396"/>
    <w:rsid w:val="00EB40D9"/>
    <w:rsid w:val="00EE4654"/>
    <w:rsid w:val="00F06CDF"/>
    <w:rsid w:val="00F6469B"/>
    <w:rsid w:val="00F85E4B"/>
    <w:rsid w:val="00FB46DD"/>
    <w:rsid w:val="00FE0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B4CC0"/>
  <w15:chartTrackingRefBased/>
  <w15:docId w15:val="{E540E277-79F9-40DF-9A1E-7E017D9F1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2396"/>
    <w:pPr>
      <w:widowControl w:val="0"/>
      <w:overflowPunct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8"/>
      <w:sz w:val="28"/>
      <w:szCs w:val="28"/>
      <w:lang w:eastAsia="uk-U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6469B"/>
    <w:pPr>
      <w:keepNext/>
      <w:keepLines/>
      <w:widowControl/>
      <w:shd w:val="clear" w:color="auto" w:fill="FFFFFF"/>
      <w:overflowPunct/>
      <w:adjustRightInd/>
      <w:spacing w:before="240" w:after="120"/>
      <w:ind w:firstLine="567"/>
      <w:jc w:val="both"/>
      <w:outlineLvl w:val="1"/>
    </w:pPr>
    <w:rPr>
      <w:b/>
      <w:kern w:val="0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E12396"/>
    <w:pPr>
      <w:spacing w:after="0" w:line="240" w:lineRule="auto"/>
    </w:pPr>
    <w:rPr>
      <w:rFonts w:ascii="Calibri" w:eastAsia="Times New Roman" w:hAnsi="Calibri" w:cs="Times New Roman"/>
      <w:lang w:val="ru-RU"/>
    </w:rPr>
  </w:style>
  <w:style w:type="paragraph" w:styleId="a4">
    <w:name w:val="List Paragraph"/>
    <w:basedOn w:val="a"/>
    <w:uiPriority w:val="34"/>
    <w:qFormat/>
    <w:rsid w:val="00E12396"/>
    <w:pPr>
      <w:ind w:left="720"/>
      <w:contextualSpacing/>
    </w:pPr>
  </w:style>
  <w:style w:type="paragraph" w:styleId="3">
    <w:name w:val="Body Text 3"/>
    <w:basedOn w:val="a"/>
    <w:link w:val="30"/>
    <w:uiPriority w:val="99"/>
    <w:rsid w:val="00E1239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E12396"/>
    <w:rPr>
      <w:rFonts w:ascii="Times New Roman" w:eastAsia="Times New Roman" w:hAnsi="Times New Roman" w:cs="Times New Roman"/>
      <w:kern w:val="28"/>
      <w:sz w:val="16"/>
      <w:szCs w:val="16"/>
      <w:lang w:eastAsia="uk-UA"/>
    </w:rPr>
  </w:style>
  <w:style w:type="paragraph" w:styleId="a5">
    <w:name w:val="Body Text"/>
    <w:basedOn w:val="a"/>
    <w:link w:val="a6"/>
    <w:uiPriority w:val="99"/>
    <w:unhideWhenUsed/>
    <w:rsid w:val="00E12396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E12396"/>
    <w:rPr>
      <w:rFonts w:ascii="Times New Roman" w:eastAsia="Times New Roman" w:hAnsi="Times New Roman" w:cs="Times New Roman"/>
      <w:kern w:val="28"/>
      <w:sz w:val="28"/>
      <w:szCs w:val="28"/>
      <w:lang w:eastAsia="uk-UA"/>
    </w:rPr>
  </w:style>
  <w:style w:type="character" w:customStyle="1" w:styleId="rvts9">
    <w:name w:val="rvts9"/>
    <w:basedOn w:val="a0"/>
    <w:rsid w:val="00E12396"/>
    <w:rPr>
      <w:rFonts w:cs="Times New Roman"/>
    </w:rPr>
  </w:style>
  <w:style w:type="character" w:customStyle="1" w:styleId="rvts37">
    <w:name w:val="rvts37"/>
    <w:rsid w:val="00E12396"/>
  </w:style>
  <w:style w:type="character" w:customStyle="1" w:styleId="20">
    <w:name w:val="Заголовок 2 Знак"/>
    <w:basedOn w:val="a0"/>
    <w:link w:val="2"/>
    <w:uiPriority w:val="9"/>
    <w:semiHidden/>
    <w:rsid w:val="00F6469B"/>
    <w:rPr>
      <w:rFonts w:ascii="Times New Roman" w:eastAsia="Times New Roman" w:hAnsi="Times New Roman" w:cs="Times New Roman"/>
      <w:b/>
      <w:sz w:val="28"/>
      <w:szCs w:val="28"/>
      <w:shd w:val="clear" w:color="auto" w:fill="FFFFFF"/>
      <w:lang w:val="ru-RU" w:eastAsia="uk-UA"/>
    </w:rPr>
  </w:style>
  <w:style w:type="paragraph" w:styleId="21">
    <w:name w:val="Body Text 2"/>
    <w:basedOn w:val="a"/>
    <w:link w:val="22"/>
    <w:uiPriority w:val="99"/>
    <w:unhideWhenUsed/>
    <w:rsid w:val="00D6626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D66260"/>
    <w:rPr>
      <w:rFonts w:ascii="Times New Roman" w:eastAsia="Times New Roman" w:hAnsi="Times New Roman" w:cs="Times New Roman"/>
      <w:kern w:val="28"/>
      <w:sz w:val="28"/>
      <w:szCs w:val="28"/>
      <w:lang w:eastAsia="uk-UA"/>
    </w:rPr>
  </w:style>
  <w:style w:type="character" w:styleId="a7">
    <w:name w:val="page number"/>
    <w:basedOn w:val="a0"/>
    <w:uiPriority w:val="99"/>
    <w:rsid w:val="00D0411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825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4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8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08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916391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21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599361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882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2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179121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971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0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0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4256</Words>
  <Characters>2427</Characters>
  <Application>Microsoft Office Word</Application>
  <DocSecurity>0</DocSecurity>
  <Lines>20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Усенко Вадим Анатолійович</dc:creator>
  <cp:keywords/>
  <dc:description/>
  <cp:lastModifiedBy>ДЗВІННИК Мар’яна Богданівна</cp:lastModifiedBy>
  <cp:revision>2</cp:revision>
  <cp:lastPrinted>2019-11-26T15:06:00Z</cp:lastPrinted>
  <dcterms:created xsi:type="dcterms:W3CDTF">2020-06-05T06:58:00Z</dcterms:created>
  <dcterms:modified xsi:type="dcterms:W3CDTF">2020-06-05T06:58:00Z</dcterms:modified>
</cp:coreProperties>
</file>