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4" w:rsidRPr="007B6F2C" w:rsidRDefault="00F22A74" w:rsidP="00B727EA">
      <w:pPr>
        <w:widowControl/>
        <w:jc w:val="center"/>
        <w:rPr>
          <w:rFonts w:cs="Times New Roman"/>
          <w:b/>
          <w:sz w:val="28"/>
          <w:szCs w:val="28"/>
          <w:lang w:eastAsia="ru-RU" w:bidi="ar-SA"/>
        </w:rPr>
      </w:pPr>
      <w:bookmarkStart w:id="0" w:name="_GoBack"/>
      <w:bookmarkEnd w:id="0"/>
      <w:r w:rsidRPr="007B6F2C">
        <w:rPr>
          <w:rFonts w:cs="Times New Roman"/>
          <w:b/>
          <w:sz w:val="28"/>
          <w:szCs w:val="28"/>
          <w:lang w:eastAsia="ru-RU" w:bidi="ar-SA"/>
        </w:rPr>
        <w:t>ПОЯСНЮВАЛЬНА ЗАПИСКА</w:t>
      </w:r>
    </w:p>
    <w:p w:rsidR="00070820" w:rsidRPr="007B6F2C" w:rsidRDefault="00F22A74" w:rsidP="00B727EA">
      <w:pPr>
        <w:widowControl/>
        <w:ind w:firstLine="709"/>
        <w:jc w:val="center"/>
        <w:rPr>
          <w:rFonts w:cs="Times New Roman"/>
          <w:b/>
          <w:sz w:val="28"/>
          <w:szCs w:val="28"/>
          <w:lang w:eastAsia="ru-RU" w:bidi="ar-SA"/>
        </w:rPr>
      </w:pPr>
      <w:r w:rsidRPr="007B6F2C">
        <w:rPr>
          <w:rFonts w:cs="Times New Roman"/>
          <w:b/>
          <w:sz w:val="28"/>
          <w:szCs w:val="28"/>
          <w:lang w:eastAsia="ru-RU" w:bidi="ar-SA"/>
        </w:rPr>
        <w:t xml:space="preserve">до проекту Закону України </w:t>
      </w:r>
      <w:r w:rsidR="0009053B" w:rsidRPr="007B6F2C">
        <w:rPr>
          <w:rFonts w:cs="Times New Roman"/>
          <w:b/>
          <w:sz w:val="28"/>
          <w:szCs w:val="28"/>
          <w:lang w:eastAsia="ru-RU" w:bidi="ar-SA"/>
        </w:rPr>
        <w:t>«</w:t>
      </w:r>
      <w:r w:rsidR="00070820" w:rsidRPr="007B6F2C">
        <w:rPr>
          <w:rFonts w:cs="Times New Roman"/>
          <w:b/>
          <w:sz w:val="28"/>
          <w:szCs w:val="28"/>
          <w:lang w:eastAsia="ru-RU" w:bidi="ar-SA"/>
        </w:rPr>
        <w:t>Про доступ до публічної інформації» щодо надання відповідей на запити</w:t>
      </w:r>
    </w:p>
    <w:p w:rsidR="00F22A74" w:rsidRPr="007B6F2C" w:rsidRDefault="00F22A74" w:rsidP="00B727EA">
      <w:pPr>
        <w:widowControl/>
        <w:jc w:val="center"/>
        <w:rPr>
          <w:rFonts w:cs="Times New Roman"/>
          <w:b/>
          <w:sz w:val="28"/>
          <w:szCs w:val="28"/>
          <w:lang w:eastAsia="ru-RU" w:bidi="ar-SA"/>
        </w:rPr>
      </w:pPr>
    </w:p>
    <w:p w:rsidR="00B64A21" w:rsidRPr="007B6F2C" w:rsidRDefault="00B64A21" w:rsidP="00B727EA">
      <w:pPr>
        <w:widowControl/>
        <w:jc w:val="center"/>
        <w:rPr>
          <w:rFonts w:cs="Times New Roman"/>
          <w:b/>
          <w:sz w:val="28"/>
          <w:szCs w:val="28"/>
          <w:lang w:eastAsia="ru-RU" w:bidi="ar-SA"/>
        </w:rPr>
      </w:pPr>
    </w:p>
    <w:p w:rsidR="00F22A74" w:rsidRPr="007B6F2C" w:rsidRDefault="00F22A74" w:rsidP="00B727EA">
      <w:pPr>
        <w:widowControl/>
        <w:ind w:firstLine="709"/>
        <w:jc w:val="both"/>
        <w:rPr>
          <w:rFonts w:cs="Times New Roman"/>
          <w:b/>
          <w:sz w:val="28"/>
          <w:szCs w:val="28"/>
          <w:lang w:eastAsia="ru-RU" w:bidi="ar-SA"/>
        </w:rPr>
      </w:pPr>
      <w:r w:rsidRPr="007B6F2C">
        <w:rPr>
          <w:rFonts w:cs="Times New Roman"/>
          <w:b/>
          <w:sz w:val="28"/>
          <w:szCs w:val="28"/>
          <w:lang w:eastAsia="ru-RU" w:bidi="ar-SA"/>
        </w:rPr>
        <w:t>1. Обґрунтування необхідності прийняття акт</w:t>
      </w:r>
      <w:r w:rsidR="0009053B" w:rsidRPr="007B6F2C">
        <w:rPr>
          <w:rFonts w:cs="Times New Roman"/>
          <w:b/>
          <w:sz w:val="28"/>
          <w:szCs w:val="28"/>
          <w:lang w:eastAsia="ru-RU" w:bidi="ar-SA"/>
        </w:rPr>
        <w:t>у</w:t>
      </w:r>
      <w:r w:rsidRPr="007B6F2C">
        <w:rPr>
          <w:rFonts w:cs="Times New Roman"/>
          <w:b/>
          <w:sz w:val="28"/>
          <w:szCs w:val="28"/>
          <w:lang w:eastAsia="ru-RU" w:bidi="ar-SA"/>
        </w:rPr>
        <w:t xml:space="preserve"> </w:t>
      </w:r>
    </w:p>
    <w:p w:rsidR="005770A7" w:rsidRPr="007B6F2C" w:rsidRDefault="005770A7" w:rsidP="00B727EA">
      <w:pPr>
        <w:widowControl/>
        <w:ind w:firstLine="709"/>
        <w:jc w:val="both"/>
        <w:rPr>
          <w:rFonts w:cs="Times New Roman"/>
          <w:sz w:val="28"/>
          <w:szCs w:val="28"/>
          <w:lang w:eastAsia="ru-RU" w:bidi="ar-SA"/>
        </w:rPr>
      </w:pPr>
      <w:r w:rsidRPr="007B6F2C">
        <w:rPr>
          <w:rFonts w:cs="Times New Roman"/>
          <w:sz w:val="28"/>
          <w:szCs w:val="28"/>
          <w:lang w:eastAsia="ru-RU" w:bidi="ar-SA"/>
        </w:rPr>
        <w:t xml:space="preserve">Майже десять років тому Верховна Рада України прийняла Закон України «Про доступ до публічної інформації», який надав громадянам право звертатися до органів державної влади та органів місцевого самоврядування з метою отримання </w:t>
      </w:r>
      <w:r w:rsidR="00BF118B" w:rsidRPr="007B6F2C">
        <w:rPr>
          <w:rFonts w:cs="Times New Roman"/>
          <w:sz w:val="28"/>
          <w:szCs w:val="28"/>
          <w:lang w:eastAsia="ru-RU" w:bidi="ar-SA"/>
        </w:rPr>
        <w:t xml:space="preserve">публічної інформації, що перебуває у розпорядженні у вказаних вище органів. </w:t>
      </w:r>
    </w:p>
    <w:p w:rsidR="00BF118B" w:rsidRPr="007B6F2C" w:rsidRDefault="00D71FC3" w:rsidP="00B727EA">
      <w:pPr>
        <w:widowControl/>
        <w:ind w:firstLine="709"/>
        <w:jc w:val="both"/>
        <w:rPr>
          <w:rFonts w:cs="Times New Roman"/>
          <w:sz w:val="28"/>
          <w:szCs w:val="28"/>
          <w:lang w:eastAsia="ru-RU" w:bidi="ar-SA"/>
        </w:rPr>
      </w:pPr>
      <w:r>
        <w:rPr>
          <w:rFonts w:cs="Times New Roman"/>
          <w:sz w:val="28"/>
          <w:szCs w:val="28"/>
          <w:lang w:eastAsia="ru-RU" w:bidi="ar-SA"/>
        </w:rPr>
        <w:t>Прийняття цього З</w:t>
      </w:r>
      <w:r w:rsidR="00BF118B" w:rsidRPr="007B6F2C">
        <w:rPr>
          <w:rFonts w:cs="Times New Roman"/>
          <w:sz w:val="28"/>
          <w:szCs w:val="28"/>
          <w:lang w:eastAsia="ru-RU" w:bidi="ar-SA"/>
        </w:rPr>
        <w:t xml:space="preserve">акону було революційним для взаємодії влади та суспільства: громадяни отримали </w:t>
      </w:r>
      <w:r>
        <w:rPr>
          <w:rFonts w:cs="Times New Roman"/>
          <w:sz w:val="28"/>
          <w:szCs w:val="28"/>
          <w:lang w:eastAsia="ru-RU" w:bidi="ar-SA"/>
        </w:rPr>
        <w:t>інструмент, якого раніше не мали</w:t>
      </w:r>
      <w:r w:rsidR="00BF118B" w:rsidRPr="007B6F2C">
        <w:rPr>
          <w:rFonts w:cs="Times New Roman"/>
          <w:sz w:val="28"/>
          <w:szCs w:val="28"/>
          <w:lang w:eastAsia="ru-RU" w:bidi="ar-SA"/>
        </w:rPr>
        <w:t xml:space="preserve">, і який наблизив реалізацію права на інформацію в країні до світової </w:t>
      </w:r>
      <w:r>
        <w:rPr>
          <w:rFonts w:cs="Times New Roman"/>
          <w:sz w:val="28"/>
          <w:szCs w:val="28"/>
          <w:lang w:eastAsia="ru-RU" w:bidi="ar-SA"/>
        </w:rPr>
        <w:t>сталої</w:t>
      </w:r>
      <w:r w:rsidR="00366C5F" w:rsidRPr="007B6F2C">
        <w:rPr>
          <w:rFonts w:cs="Times New Roman"/>
          <w:sz w:val="28"/>
          <w:szCs w:val="28"/>
          <w:lang w:eastAsia="ru-RU" w:bidi="ar-SA"/>
        </w:rPr>
        <w:t xml:space="preserve"> </w:t>
      </w:r>
      <w:r w:rsidR="00BF118B" w:rsidRPr="007B6F2C">
        <w:rPr>
          <w:rFonts w:cs="Times New Roman"/>
          <w:sz w:val="28"/>
          <w:szCs w:val="28"/>
          <w:lang w:eastAsia="ru-RU" w:bidi="ar-SA"/>
        </w:rPr>
        <w:t xml:space="preserve">практики. </w:t>
      </w:r>
    </w:p>
    <w:p w:rsidR="00BF118B" w:rsidRPr="007B6F2C" w:rsidRDefault="00D71FC3" w:rsidP="00B727EA">
      <w:pPr>
        <w:widowControl/>
        <w:ind w:firstLine="709"/>
        <w:jc w:val="both"/>
        <w:rPr>
          <w:rFonts w:cs="Times New Roman"/>
          <w:sz w:val="28"/>
          <w:szCs w:val="28"/>
          <w:lang w:eastAsia="ru-RU" w:bidi="ar-SA"/>
        </w:rPr>
      </w:pPr>
      <w:r>
        <w:rPr>
          <w:rFonts w:cs="Times New Roman"/>
          <w:sz w:val="28"/>
          <w:szCs w:val="28"/>
          <w:lang w:eastAsia="ru-RU" w:bidi="ar-SA"/>
        </w:rPr>
        <w:t>Прийнятим</w:t>
      </w:r>
      <w:r w:rsidR="00BF118B" w:rsidRPr="007B6F2C">
        <w:rPr>
          <w:rFonts w:cs="Times New Roman"/>
          <w:sz w:val="28"/>
          <w:szCs w:val="28"/>
          <w:lang w:eastAsia="ru-RU" w:bidi="ar-SA"/>
        </w:rPr>
        <w:t xml:space="preserve"> Законом було встановлено обов’язковість надання інформації, визначивши режим доступу та підстави обмеження до неї. </w:t>
      </w:r>
    </w:p>
    <w:p w:rsidR="00BF118B" w:rsidRPr="007B6F2C" w:rsidRDefault="00BF118B" w:rsidP="00B727EA">
      <w:pPr>
        <w:widowControl/>
        <w:ind w:firstLine="709"/>
        <w:jc w:val="both"/>
        <w:rPr>
          <w:rFonts w:cs="Times New Roman"/>
          <w:sz w:val="28"/>
          <w:szCs w:val="28"/>
          <w:lang w:eastAsia="ru-RU" w:bidi="ar-SA"/>
        </w:rPr>
      </w:pPr>
      <w:r w:rsidRPr="007B6F2C">
        <w:rPr>
          <w:rFonts w:cs="Times New Roman"/>
          <w:sz w:val="28"/>
          <w:szCs w:val="28"/>
          <w:lang w:eastAsia="ru-RU" w:bidi="ar-SA"/>
        </w:rPr>
        <w:t>Важливість прийняття цього Закону важко не відмітити, адже запорукою розвитку демократичного</w:t>
      </w:r>
      <w:r w:rsidR="00E43D77" w:rsidRPr="007B6F2C">
        <w:rPr>
          <w:rFonts w:cs="Times New Roman"/>
          <w:sz w:val="28"/>
          <w:szCs w:val="28"/>
          <w:lang w:eastAsia="ru-RU" w:bidi="ar-SA"/>
        </w:rPr>
        <w:t xml:space="preserve">, правового </w:t>
      </w:r>
      <w:r w:rsidR="00D71FC3">
        <w:rPr>
          <w:rFonts w:cs="Times New Roman"/>
          <w:sz w:val="28"/>
          <w:szCs w:val="28"/>
          <w:lang w:eastAsia="ru-RU" w:bidi="ar-SA"/>
        </w:rPr>
        <w:t>суспільства, як</w:t>
      </w:r>
      <w:r w:rsidRPr="007B6F2C">
        <w:rPr>
          <w:rFonts w:cs="Times New Roman"/>
          <w:sz w:val="28"/>
          <w:szCs w:val="28"/>
          <w:lang w:eastAsia="ru-RU" w:bidi="ar-SA"/>
        </w:rPr>
        <w:t xml:space="preserve">раз і є прозорість діяльності органів державної влади та органів місцевого самоврядування. Для запитувача </w:t>
      </w:r>
      <w:r w:rsidR="00D71FC3">
        <w:rPr>
          <w:rFonts w:cs="Times New Roman"/>
          <w:sz w:val="28"/>
          <w:szCs w:val="28"/>
          <w:lang w:eastAsia="ru-RU" w:bidi="ar-SA"/>
        </w:rPr>
        <w:t>інформації прийняття вказаного З</w:t>
      </w:r>
      <w:r w:rsidRPr="007B6F2C">
        <w:rPr>
          <w:rFonts w:cs="Times New Roman"/>
          <w:sz w:val="28"/>
          <w:szCs w:val="28"/>
          <w:lang w:eastAsia="ru-RU" w:bidi="ar-SA"/>
        </w:rPr>
        <w:t>акон</w:t>
      </w:r>
      <w:r w:rsidR="00D71FC3">
        <w:rPr>
          <w:rFonts w:cs="Times New Roman"/>
          <w:sz w:val="28"/>
          <w:szCs w:val="28"/>
          <w:lang w:eastAsia="ru-RU" w:bidi="ar-SA"/>
        </w:rPr>
        <w:t>у</w:t>
      </w:r>
      <w:r w:rsidRPr="007B6F2C">
        <w:rPr>
          <w:rFonts w:cs="Times New Roman"/>
          <w:sz w:val="28"/>
          <w:szCs w:val="28"/>
          <w:lang w:eastAsia="ru-RU" w:bidi="ar-SA"/>
        </w:rPr>
        <w:t xml:space="preserve"> надало можливість швидко отримувати інформацію, чим здійснювати громадський контроль </w:t>
      </w:r>
      <w:r w:rsidR="00125876">
        <w:rPr>
          <w:rFonts w:cs="Times New Roman"/>
          <w:sz w:val="28"/>
          <w:szCs w:val="28"/>
          <w:lang w:eastAsia="ru-RU" w:bidi="ar-SA"/>
        </w:rPr>
        <w:t>за діяльністю органів державної</w:t>
      </w:r>
      <w:r w:rsidR="00E43D77" w:rsidRPr="007B6F2C">
        <w:rPr>
          <w:rFonts w:cs="Times New Roman"/>
          <w:sz w:val="28"/>
          <w:szCs w:val="28"/>
          <w:lang w:eastAsia="ru-RU" w:bidi="ar-SA"/>
        </w:rPr>
        <w:t xml:space="preserve"> влади та місцевого самоврядування, чим захищати, як власні та</w:t>
      </w:r>
      <w:r w:rsidR="00366C5F" w:rsidRPr="007B6F2C">
        <w:rPr>
          <w:rFonts w:cs="Times New Roman"/>
          <w:sz w:val="28"/>
          <w:szCs w:val="28"/>
          <w:lang w:eastAsia="ru-RU" w:bidi="ar-SA"/>
        </w:rPr>
        <w:t>к</w:t>
      </w:r>
      <w:r w:rsidR="00E43D77" w:rsidRPr="007B6F2C">
        <w:rPr>
          <w:rFonts w:cs="Times New Roman"/>
          <w:sz w:val="28"/>
          <w:szCs w:val="28"/>
          <w:lang w:eastAsia="ru-RU" w:bidi="ar-SA"/>
        </w:rPr>
        <w:t xml:space="preserve"> і суспільні інтереси. </w:t>
      </w:r>
    </w:p>
    <w:p w:rsidR="00F45426" w:rsidRDefault="00E43D77" w:rsidP="00125876">
      <w:pPr>
        <w:widowControl/>
        <w:ind w:firstLine="709"/>
        <w:jc w:val="both"/>
        <w:rPr>
          <w:rFonts w:cs="Times New Roman"/>
          <w:sz w:val="28"/>
          <w:szCs w:val="28"/>
          <w:lang w:eastAsia="ru-RU" w:bidi="ar-SA"/>
        </w:rPr>
      </w:pPr>
      <w:r w:rsidRPr="007B6F2C">
        <w:rPr>
          <w:rFonts w:cs="Times New Roman"/>
          <w:sz w:val="28"/>
          <w:szCs w:val="28"/>
          <w:lang w:eastAsia="ru-RU" w:bidi="ar-SA"/>
        </w:rPr>
        <w:t xml:space="preserve">Однак, </w:t>
      </w:r>
      <w:r w:rsidR="00366C5F" w:rsidRPr="007B6F2C">
        <w:rPr>
          <w:rFonts w:cs="Times New Roman"/>
          <w:sz w:val="28"/>
          <w:szCs w:val="28"/>
          <w:lang w:eastAsia="ru-RU" w:bidi="ar-SA"/>
        </w:rPr>
        <w:t xml:space="preserve">надавши таке </w:t>
      </w:r>
      <w:r w:rsidRPr="007B6F2C">
        <w:rPr>
          <w:rFonts w:cs="Times New Roman"/>
          <w:sz w:val="28"/>
          <w:szCs w:val="28"/>
          <w:lang w:eastAsia="ru-RU" w:bidi="ar-SA"/>
        </w:rPr>
        <w:t>право на отримання пуб</w:t>
      </w:r>
      <w:r w:rsidR="00366C5F" w:rsidRPr="007B6F2C">
        <w:rPr>
          <w:rFonts w:cs="Times New Roman"/>
          <w:sz w:val="28"/>
          <w:szCs w:val="28"/>
          <w:lang w:eastAsia="ru-RU" w:bidi="ar-SA"/>
        </w:rPr>
        <w:t xml:space="preserve">лічної інформації законодавцем </w:t>
      </w:r>
      <w:r w:rsidRPr="007B6F2C">
        <w:rPr>
          <w:rFonts w:cs="Times New Roman"/>
          <w:sz w:val="28"/>
          <w:szCs w:val="28"/>
          <w:lang w:eastAsia="ru-RU" w:bidi="ar-SA"/>
        </w:rPr>
        <w:t xml:space="preserve">не було враховано того фактору, що деякі запитувачі публічної інформації є недобросовісними та реалізуючи своє право на доступ до публічної інформації зловживають ним. </w:t>
      </w:r>
      <w:r w:rsidR="00F45426">
        <w:rPr>
          <w:rFonts w:cs="Times New Roman"/>
          <w:sz w:val="28"/>
          <w:szCs w:val="28"/>
          <w:lang w:eastAsia="ru-RU" w:bidi="ar-SA"/>
        </w:rPr>
        <w:t>Часто до органів державної влади та органів місцевого самоврядування зве</w:t>
      </w:r>
      <w:r w:rsidR="003D4D0C">
        <w:rPr>
          <w:rFonts w:cs="Times New Roman"/>
          <w:sz w:val="28"/>
          <w:szCs w:val="28"/>
          <w:lang w:eastAsia="ru-RU" w:bidi="ar-SA"/>
        </w:rPr>
        <w:t>ртаються одні й ті ж самі особи із запитами на отримання публічної інформації. Однор</w:t>
      </w:r>
      <w:r w:rsidR="00213291">
        <w:rPr>
          <w:rFonts w:cs="Times New Roman"/>
          <w:sz w:val="28"/>
          <w:szCs w:val="28"/>
          <w:lang w:eastAsia="ru-RU" w:bidi="ar-SA"/>
        </w:rPr>
        <w:t>азово, в один день, однією особою</w:t>
      </w:r>
      <w:r w:rsidR="003D4D0C">
        <w:rPr>
          <w:rFonts w:cs="Times New Roman"/>
          <w:sz w:val="28"/>
          <w:szCs w:val="28"/>
          <w:lang w:eastAsia="ru-RU" w:bidi="ar-SA"/>
        </w:rPr>
        <w:t xml:space="preserve"> може бути подано близько 40 (сорока) і більше запитів на отримання публічної інформації. </w:t>
      </w:r>
      <w:r w:rsidR="008563D7" w:rsidRPr="007B6F2C">
        <w:rPr>
          <w:rFonts w:cs="Times New Roman"/>
          <w:sz w:val="28"/>
          <w:szCs w:val="28"/>
          <w:lang w:eastAsia="ru-RU" w:bidi="ar-SA"/>
        </w:rPr>
        <w:t>Отриману інформацію</w:t>
      </w:r>
      <w:r w:rsidR="00125876">
        <w:rPr>
          <w:rFonts w:cs="Times New Roman"/>
          <w:sz w:val="28"/>
          <w:szCs w:val="28"/>
          <w:lang w:eastAsia="ru-RU" w:bidi="ar-SA"/>
        </w:rPr>
        <w:t>, шляхом перекручування її змісту,</w:t>
      </w:r>
      <w:r w:rsidR="008563D7" w:rsidRPr="007B6F2C">
        <w:rPr>
          <w:rFonts w:cs="Times New Roman"/>
          <w:sz w:val="28"/>
          <w:szCs w:val="28"/>
          <w:lang w:eastAsia="ru-RU" w:bidi="ar-SA"/>
        </w:rPr>
        <w:t xml:space="preserve"> </w:t>
      </w:r>
      <w:r w:rsidR="00125876">
        <w:rPr>
          <w:rFonts w:cs="Times New Roman"/>
          <w:sz w:val="28"/>
          <w:szCs w:val="28"/>
          <w:lang w:eastAsia="ru-RU" w:bidi="ar-SA"/>
        </w:rPr>
        <w:t xml:space="preserve">недобросовісні </w:t>
      </w:r>
      <w:r w:rsidR="008563D7" w:rsidRPr="007B6F2C">
        <w:rPr>
          <w:rFonts w:cs="Times New Roman"/>
          <w:sz w:val="28"/>
          <w:szCs w:val="28"/>
          <w:lang w:eastAsia="ru-RU" w:bidi="ar-SA"/>
        </w:rPr>
        <w:t xml:space="preserve">запитувачі </w:t>
      </w:r>
      <w:r w:rsidR="00D71FC3">
        <w:rPr>
          <w:rFonts w:cs="Times New Roman"/>
          <w:sz w:val="28"/>
          <w:szCs w:val="28"/>
          <w:lang w:eastAsia="ru-RU" w:bidi="ar-SA"/>
        </w:rPr>
        <w:t>р</w:t>
      </w:r>
      <w:r w:rsidR="00125876">
        <w:rPr>
          <w:rFonts w:cs="Times New Roman"/>
          <w:sz w:val="28"/>
          <w:szCs w:val="28"/>
          <w:lang w:eastAsia="ru-RU" w:bidi="ar-SA"/>
        </w:rPr>
        <w:t xml:space="preserve">озповсюджують </w:t>
      </w:r>
      <w:r w:rsidR="003D4D0C">
        <w:rPr>
          <w:rFonts w:cs="Times New Roman"/>
          <w:sz w:val="28"/>
          <w:szCs w:val="28"/>
          <w:lang w:eastAsia="ru-RU" w:bidi="ar-SA"/>
        </w:rPr>
        <w:t xml:space="preserve">в соціальних мережах, таких як: </w:t>
      </w:r>
      <w:r w:rsidR="003D4D0C">
        <w:rPr>
          <w:rFonts w:cs="Times New Roman"/>
          <w:sz w:val="28"/>
          <w:szCs w:val="28"/>
          <w:lang w:val="en-US" w:eastAsia="ru-RU" w:bidi="ar-SA"/>
        </w:rPr>
        <w:t>F</w:t>
      </w:r>
      <w:proofErr w:type="spellStart"/>
      <w:r w:rsidR="003D4D0C">
        <w:rPr>
          <w:rFonts w:cs="Times New Roman"/>
          <w:sz w:val="28"/>
          <w:szCs w:val="28"/>
          <w:lang w:eastAsia="ru-RU" w:bidi="ar-SA"/>
        </w:rPr>
        <w:t>acebook</w:t>
      </w:r>
      <w:proofErr w:type="spellEnd"/>
      <w:r w:rsidR="003D4D0C">
        <w:rPr>
          <w:rFonts w:cs="Times New Roman"/>
          <w:sz w:val="28"/>
          <w:szCs w:val="28"/>
          <w:lang w:eastAsia="ru-RU" w:bidi="ar-SA"/>
        </w:rPr>
        <w:t xml:space="preserve"> та </w:t>
      </w:r>
      <w:proofErr w:type="spellStart"/>
      <w:r w:rsidR="003D4D0C">
        <w:rPr>
          <w:rFonts w:cs="Times New Roman"/>
          <w:sz w:val="28"/>
          <w:szCs w:val="28"/>
          <w:lang w:eastAsia="ru-RU" w:bidi="ar-SA"/>
        </w:rPr>
        <w:t>Instagram</w:t>
      </w:r>
      <w:proofErr w:type="spellEnd"/>
      <w:r w:rsidR="003D4D0C">
        <w:rPr>
          <w:rFonts w:cs="Times New Roman"/>
          <w:sz w:val="28"/>
          <w:szCs w:val="28"/>
          <w:lang w:eastAsia="ru-RU" w:bidi="ar-SA"/>
        </w:rPr>
        <w:t xml:space="preserve">, </w:t>
      </w:r>
      <w:r w:rsidR="003D4D0C" w:rsidRPr="003D4D0C">
        <w:rPr>
          <w:rFonts w:cs="Times New Roman"/>
          <w:sz w:val="28"/>
          <w:szCs w:val="28"/>
          <w:lang w:eastAsia="ru-RU" w:bidi="ar-SA"/>
        </w:rPr>
        <w:t>Messenger,</w:t>
      </w:r>
      <w:r w:rsidR="00125876">
        <w:rPr>
          <w:rFonts w:cs="Times New Roman"/>
          <w:sz w:val="28"/>
          <w:szCs w:val="28"/>
          <w:lang w:eastAsia="ru-RU" w:bidi="ar-SA"/>
        </w:rPr>
        <w:t xml:space="preserve"> </w:t>
      </w:r>
      <w:proofErr w:type="spellStart"/>
      <w:r w:rsidR="00125876">
        <w:rPr>
          <w:rFonts w:cs="Times New Roman"/>
          <w:sz w:val="28"/>
          <w:szCs w:val="28"/>
          <w:lang w:eastAsia="ru-RU" w:bidi="ar-SA"/>
        </w:rPr>
        <w:t>WhatsApp</w:t>
      </w:r>
      <w:proofErr w:type="spellEnd"/>
      <w:r w:rsidR="00125876">
        <w:rPr>
          <w:rFonts w:cs="Times New Roman"/>
          <w:sz w:val="28"/>
          <w:szCs w:val="28"/>
          <w:lang w:eastAsia="ru-RU" w:bidi="ar-SA"/>
        </w:rPr>
        <w:t xml:space="preserve">, </w:t>
      </w:r>
      <w:proofErr w:type="spellStart"/>
      <w:r w:rsidR="00125876">
        <w:rPr>
          <w:rFonts w:cs="Times New Roman"/>
          <w:sz w:val="28"/>
          <w:szCs w:val="28"/>
          <w:lang w:eastAsia="ru-RU" w:bidi="ar-SA"/>
        </w:rPr>
        <w:t>Snapchat</w:t>
      </w:r>
      <w:proofErr w:type="spellEnd"/>
      <w:r w:rsidR="00125876">
        <w:rPr>
          <w:rFonts w:cs="Times New Roman"/>
          <w:sz w:val="28"/>
          <w:szCs w:val="28"/>
          <w:lang w:eastAsia="ru-RU" w:bidi="ar-SA"/>
        </w:rPr>
        <w:t xml:space="preserve"> та </w:t>
      </w:r>
      <w:proofErr w:type="spellStart"/>
      <w:r w:rsidR="00125876">
        <w:rPr>
          <w:rFonts w:cs="Times New Roman"/>
          <w:sz w:val="28"/>
          <w:szCs w:val="28"/>
          <w:lang w:eastAsia="ru-RU" w:bidi="ar-SA"/>
        </w:rPr>
        <w:t>LinkedIn</w:t>
      </w:r>
      <w:proofErr w:type="spellEnd"/>
      <w:r w:rsidR="00125876">
        <w:rPr>
          <w:rFonts w:cs="Times New Roman"/>
          <w:sz w:val="28"/>
          <w:szCs w:val="28"/>
          <w:lang w:eastAsia="ru-RU" w:bidi="ar-SA"/>
        </w:rPr>
        <w:t xml:space="preserve">, тощо. </w:t>
      </w:r>
    </w:p>
    <w:p w:rsidR="00F45426" w:rsidRDefault="00125876" w:rsidP="003D4D0C">
      <w:pPr>
        <w:widowControl/>
        <w:ind w:firstLine="709"/>
        <w:jc w:val="both"/>
        <w:rPr>
          <w:rFonts w:cs="Times New Roman"/>
          <w:sz w:val="28"/>
          <w:szCs w:val="28"/>
          <w:lang w:eastAsia="ru-RU" w:bidi="ar-SA"/>
        </w:rPr>
      </w:pPr>
      <w:r>
        <w:rPr>
          <w:rFonts w:cs="Times New Roman"/>
          <w:sz w:val="28"/>
          <w:szCs w:val="28"/>
          <w:lang w:eastAsia="ru-RU" w:bidi="ar-SA"/>
        </w:rPr>
        <w:t>А тому, в</w:t>
      </w:r>
      <w:r w:rsidR="008563D7" w:rsidRPr="007B6F2C">
        <w:rPr>
          <w:rFonts w:cs="Times New Roman"/>
          <w:sz w:val="28"/>
          <w:szCs w:val="28"/>
          <w:lang w:eastAsia="ru-RU" w:bidi="ar-SA"/>
        </w:rPr>
        <w:t>наслідок п</w:t>
      </w:r>
      <w:r w:rsidR="003D4D0C">
        <w:rPr>
          <w:rFonts w:cs="Times New Roman"/>
          <w:sz w:val="28"/>
          <w:szCs w:val="28"/>
          <w:lang w:eastAsia="ru-RU" w:bidi="ar-SA"/>
        </w:rPr>
        <w:t>одачі великої кількості запитів</w:t>
      </w:r>
      <w:r w:rsidR="008563D7" w:rsidRPr="007B6F2C">
        <w:rPr>
          <w:rFonts w:cs="Times New Roman"/>
          <w:sz w:val="28"/>
          <w:szCs w:val="28"/>
          <w:lang w:eastAsia="ru-RU" w:bidi="ar-SA"/>
        </w:rPr>
        <w:t xml:space="preserve"> </w:t>
      </w:r>
      <w:r w:rsidR="00D71FC3">
        <w:rPr>
          <w:rFonts w:cs="Times New Roman"/>
          <w:sz w:val="28"/>
          <w:szCs w:val="28"/>
          <w:lang w:eastAsia="ru-RU" w:bidi="ar-SA"/>
        </w:rPr>
        <w:t xml:space="preserve">від однієї особи </w:t>
      </w:r>
      <w:r w:rsidR="008563D7" w:rsidRPr="007B6F2C">
        <w:rPr>
          <w:rFonts w:cs="Times New Roman"/>
          <w:sz w:val="28"/>
          <w:szCs w:val="28"/>
          <w:lang w:eastAsia="ru-RU" w:bidi="ar-SA"/>
        </w:rPr>
        <w:t xml:space="preserve">відбувається блокування роботи органів державної влади та місцевого самоврядування, адже державні службовців </w:t>
      </w:r>
      <w:r w:rsidR="00114163" w:rsidRPr="007B6F2C">
        <w:rPr>
          <w:rFonts w:cs="Times New Roman"/>
          <w:sz w:val="28"/>
          <w:szCs w:val="28"/>
          <w:lang w:eastAsia="ru-RU" w:bidi="ar-SA"/>
        </w:rPr>
        <w:t xml:space="preserve">не можуть </w:t>
      </w:r>
      <w:r w:rsidR="00D71FC3">
        <w:rPr>
          <w:rFonts w:cs="Times New Roman"/>
          <w:sz w:val="28"/>
          <w:szCs w:val="28"/>
          <w:lang w:eastAsia="ru-RU" w:bidi="ar-SA"/>
        </w:rPr>
        <w:t xml:space="preserve">повноцінно </w:t>
      </w:r>
      <w:r w:rsidR="00114163" w:rsidRPr="007B6F2C">
        <w:rPr>
          <w:rFonts w:cs="Times New Roman"/>
          <w:sz w:val="28"/>
          <w:szCs w:val="28"/>
          <w:lang w:eastAsia="ru-RU" w:bidi="ar-SA"/>
        </w:rPr>
        <w:t xml:space="preserve">виконувати свої посадові обов’язки, оскільки їх робота блокується «засипанням» запитами на </w:t>
      </w:r>
      <w:r w:rsidR="000A67C6" w:rsidRPr="007B6F2C">
        <w:rPr>
          <w:rFonts w:cs="Times New Roman"/>
          <w:sz w:val="28"/>
          <w:szCs w:val="28"/>
          <w:lang w:eastAsia="ru-RU" w:bidi="ar-SA"/>
        </w:rPr>
        <w:t>отрима</w:t>
      </w:r>
      <w:r w:rsidR="00E419E0">
        <w:rPr>
          <w:rFonts w:cs="Times New Roman"/>
          <w:sz w:val="28"/>
          <w:szCs w:val="28"/>
          <w:lang w:eastAsia="ru-RU" w:bidi="ar-SA"/>
        </w:rPr>
        <w:t>ння публічної інформації. Отже,</w:t>
      </w:r>
      <w:r w:rsidR="000A67C6" w:rsidRPr="007B6F2C">
        <w:rPr>
          <w:rFonts w:cs="Times New Roman"/>
          <w:sz w:val="28"/>
          <w:szCs w:val="28"/>
          <w:lang w:eastAsia="ru-RU" w:bidi="ar-SA"/>
        </w:rPr>
        <w:t xml:space="preserve"> доцільним є внесення змін до Закону України «Про д</w:t>
      </w:r>
      <w:r w:rsidR="00E419E0">
        <w:rPr>
          <w:rFonts w:cs="Times New Roman"/>
          <w:sz w:val="28"/>
          <w:szCs w:val="28"/>
          <w:lang w:eastAsia="ru-RU" w:bidi="ar-SA"/>
        </w:rPr>
        <w:t>оступ до публічної інформації».</w:t>
      </w:r>
    </w:p>
    <w:p w:rsidR="003D4D0C" w:rsidRPr="007B6F2C" w:rsidRDefault="003D4D0C" w:rsidP="003D4D0C">
      <w:pPr>
        <w:widowControl/>
        <w:ind w:firstLine="709"/>
        <w:jc w:val="both"/>
        <w:rPr>
          <w:rFonts w:cs="Times New Roman"/>
          <w:sz w:val="28"/>
          <w:szCs w:val="28"/>
          <w:lang w:eastAsia="ru-RU" w:bidi="ar-SA"/>
        </w:rPr>
      </w:pPr>
    </w:p>
    <w:p w:rsidR="00F22A74" w:rsidRPr="007B6F2C" w:rsidRDefault="00F22A74" w:rsidP="00B727EA">
      <w:pPr>
        <w:widowControl/>
        <w:ind w:firstLine="709"/>
        <w:jc w:val="both"/>
        <w:rPr>
          <w:rFonts w:cs="Times New Roman"/>
          <w:sz w:val="28"/>
          <w:szCs w:val="28"/>
        </w:rPr>
      </w:pPr>
      <w:r w:rsidRPr="007B6F2C">
        <w:rPr>
          <w:rFonts w:cs="Times New Roman"/>
          <w:b/>
          <w:sz w:val="28"/>
          <w:szCs w:val="28"/>
          <w:lang w:eastAsia="ru-RU" w:bidi="ar-SA"/>
        </w:rPr>
        <w:t xml:space="preserve">2. Мета </w:t>
      </w:r>
      <w:r w:rsidR="0009053B" w:rsidRPr="007B6F2C">
        <w:rPr>
          <w:rFonts w:cs="Times New Roman"/>
          <w:b/>
          <w:sz w:val="28"/>
          <w:szCs w:val="28"/>
          <w:lang w:eastAsia="ru-RU" w:bidi="ar-SA"/>
        </w:rPr>
        <w:t>нормативно-правового акту</w:t>
      </w:r>
      <w:r w:rsidRPr="007B6F2C">
        <w:rPr>
          <w:rFonts w:cs="Times New Roman"/>
          <w:b/>
          <w:sz w:val="28"/>
          <w:szCs w:val="28"/>
          <w:lang w:eastAsia="ru-RU" w:bidi="ar-SA"/>
        </w:rPr>
        <w:t xml:space="preserve"> </w:t>
      </w:r>
    </w:p>
    <w:p w:rsidR="0009053B" w:rsidRDefault="00F22A74" w:rsidP="00213291">
      <w:pPr>
        <w:widowControl/>
        <w:ind w:firstLine="709"/>
        <w:jc w:val="both"/>
        <w:rPr>
          <w:rFonts w:cs="Times New Roman"/>
          <w:sz w:val="28"/>
          <w:szCs w:val="28"/>
          <w:lang w:eastAsia="ru-RU" w:bidi="ar-SA"/>
        </w:rPr>
      </w:pPr>
      <w:r w:rsidRPr="007B6F2C">
        <w:rPr>
          <w:rFonts w:cs="Times New Roman"/>
          <w:sz w:val="28"/>
          <w:szCs w:val="28"/>
          <w:lang w:eastAsia="ru-RU" w:bidi="ar-SA"/>
        </w:rPr>
        <w:t xml:space="preserve">Метою </w:t>
      </w:r>
      <w:r w:rsidR="00BF3C74" w:rsidRPr="007B6F2C">
        <w:rPr>
          <w:rFonts w:cs="Times New Roman"/>
          <w:sz w:val="28"/>
          <w:szCs w:val="28"/>
          <w:lang w:eastAsia="ru-RU" w:bidi="ar-SA"/>
        </w:rPr>
        <w:t xml:space="preserve">прийняття </w:t>
      </w:r>
      <w:r w:rsidRPr="007B6F2C">
        <w:rPr>
          <w:rFonts w:cs="Times New Roman"/>
          <w:sz w:val="28"/>
          <w:szCs w:val="28"/>
          <w:lang w:eastAsia="ru-RU" w:bidi="ar-SA"/>
        </w:rPr>
        <w:t>проекту</w:t>
      </w:r>
      <w:r w:rsidR="00BF3C74" w:rsidRPr="007B6F2C">
        <w:rPr>
          <w:rFonts w:cs="Times New Roman"/>
          <w:sz w:val="28"/>
          <w:szCs w:val="28"/>
          <w:lang w:eastAsia="ru-RU" w:bidi="ar-SA"/>
        </w:rPr>
        <w:t xml:space="preserve"> Закону України </w:t>
      </w:r>
      <w:r w:rsidRPr="007B6F2C">
        <w:rPr>
          <w:rFonts w:cs="Times New Roman"/>
          <w:sz w:val="28"/>
          <w:szCs w:val="28"/>
          <w:lang w:eastAsia="ru-RU" w:bidi="ar-SA"/>
        </w:rPr>
        <w:t>є в</w:t>
      </w:r>
      <w:r w:rsidR="000A67C6" w:rsidRPr="007B6F2C">
        <w:rPr>
          <w:rFonts w:cs="Times New Roman"/>
          <w:sz w:val="28"/>
          <w:szCs w:val="28"/>
          <w:lang w:eastAsia="ru-RU" w:bidi="ar-SA"/>
        </w:rPr>
        <w:t xml:space="preserve">регулювання питання щодо недопущення зловживання своїм правом на доступ до публічної </w:t>
      </w:r>
      <w:r w:rsidR="00E419E0">
        <w:rPr>
          <w:rFonts w:cs="Times New Roman"/>
          <w:sz w:val="28"/>
          <w:szCs w:val="28"/>
          <w:lang w:eastAsia="ru-RU" w:bidi="ar-SA"/>
        </w:rPr>
        <w:t xml:space="preserve">інформації недобросовісними запитувачами. </w:t>
      </w:r>
    </w:p>
    <w:p w:rsidR="00213291" w:rsidRPr="007B6F2C" w:rsidRDefault="00213291" w:rsidP="00213291">
      <w:pPr>
        <w:widowControl/>
        <w:ind w:firstLine="709"/>
        <w:jc w:val="both"/>
        <w:rPr>
          <w:rFonts w:cs="Times New Roman"/>
          <w:sz w:val="28"/>
          <w:szCs w:val="28"/>
          <w:lang w:eastAsia="ru-RU" w:bidi="ar-SA"/>
        </w:rPr>
      </w:pPr>
    </w:p>
    <w:p w:rsidR="00F22A74" w:rsidRPr="007B6F2C" w:rsidRDefault="00F22A74" w:rsidP="00B727EA">
      <w:pPr>
        <w:widowControl/>
        <w:ind w:firstLine="709"/>
        <w:jc w:val="both"/>
        <w:rPr>
          <w:rFonts w:cs="Times New Roman"/>
          <w:b/>
          <w:sz w:val="28"/>
          <w:szCs w:val="28"/>
          <w:lang w:eastAsia="ru-RU" w:bidi="ar-SA"/>
        </w:rPr>
      </w:pPr>
      <w:r w:rsidRPr="007B6F2C">
        <w:rPr>
          <w:rFonts w:cs="Times New Roman"/>
          <w:b/>
          <w:sz w:val="28"/>
          <w:szCs w:val="28"/>
          <w:lang w:eastAsia="ru-RU" w:bidi="ar-SA"/>
        </w:rPr>
        <w:lastRenderedPageBreak/>
        <w:t xml:space="preserve">3. </w:t>
      </w:r>
      <w:r w:rsidR="0009053B" w:rsidRPr="007B6F2C">
        <w:rPr>
          <w:rFonts w:cs="Times New Roman"/>
          <w:b/>
          <w:sz w:val="28"/>
          <w:szCs w:val="28"/>
          <w:lang w:eastAsia="ru-RU" w:bidi="ar-SA"/>
        </w:rPr>
        <w:t xml:space="preserve">Загальна характеристика і основні положення </w:t>
      </w:r>
      <w:r w:rsidR="00A37440" w:rsidRPr="007B6F2C">
        <w:rPr>
          <w:rFonts w:cs="Times New Roman"/>
          <w:b/>
          <w:sz w:val="28"/>
          <w:szCs w:val="28"/>
          <w:lang w:eastAsia="ru-RU" w:bidi="ar-SA"/>
        </w:rPr>
        <w:t>нормативно-правового акту</w:t>
      </w:r>
      <w:r w:rsidRPr="007B6F2C">
        <w:rPr>
          <w:rFonts w:cs="Times New Roman"/>
          <w:b/>
          <w:sz w:val="28"/>
          <w:szCs w:val="28"/>
          <w:lang w:eastAsia="ru-RU" w:bidi="ar-SA"/>
        </w:rPr>
        <w:t xml:space="preserve"> </w:t>
      </w:r>
    </w:p>
    <w:p w:rsidR="007B6F2C" w:rsidRPr="007B6F2C" w:rsidRDefault="007B6F2C" w:rsidP="00B727EA">
      <w:pPr>
        <w:widowControl/>
        <w:ind w:firstLine="709"/>
        <w:jc w:val="both"/>
        <w:rPr>
          <w:rFonts w:cs="Times New Roman"/>
          <w:sz w:val="28"/>
          <w:szCs w:val="28"/>
          <w:lang w:eastAsia="ru-RU" w:bidi="ar-SA"/>
        </w:rPr>
      </w:pPr>
      <w:r w:rsidRPr="007B6F2C">
        <w:rPr>
          <w:rFonts w:cs="Times New Roman"/>
          <w:sz w:val="28"/>
          <w:szCs w:val="28"/>
          <w:lang w:eastAsia="ru-RU" w:bidi="ar-SA"/>
        </w:rPr>
        <w:t xml:space="preserve">Проектом пропонується: </w:t>
      </w:r>
    </w:p>
    <w:p w:rsidR="007B6F2C" w:rsidRPr="007B6F2C" w:rsidRDefault="003D4D0C" w:rsidP="007B6F2C">
      <w:pPr>
        <w:pStyle w:val="a9"/>
        <w:spacing w:before="0"/>
        <w:rPr>
          <w:rFonts w:ascii="Times New Roman" w:hAnsi="Times New Roman"/>
          <w:sz w:val="28"/>
          <w:szCs w:val="28"/>
        </w:rPr>
      </w:pPr>
      <w:r>
        <w:rPr>
          <w:rFonts w:ascii="Times New Roman" w:hAnsi="Times New Roman"/>
          <w:sz w:val="28"/>
          <w:szCs w:val="28"/>
        </w:rPr>
        <w:t>Частину другу статті 19 Закону України</w:t>
      </w:r>
      <w:r w:rsidR="007B6F2C" w:rsidRPr="007B6F2C">
        <w:rPr>
          <w:rFonts w:ascii="Times New Roman" w:hAnsi="Times New Roman"/>
          <w:sz w:val="28"/>
          <w:szCs w:val="28"/>
        </w:rPr>
        <w:t xml:space="preserve"> «Про доступ до публічної інформації» викласти в такій редакції: </w:t>
      </w:r>
    </w:p>
    <w:p w:rsidR="007B6F2C" w:rsidRPr="007B6F2C" w:rsidRDefault="007B6F2C" w:rsidP="007B6F2C">
      <w:pPr>
        <w:pStyle w:val="rvps2"/>
        <w:shd w:val="clear" w:color="auto" w:fill="FFFFFF"/>
        <w:spacing w:before="0" w:beforeAutospacing="0" w:after="125" w:afterAutospacing="0"/>
        <w:ind w:firstLine="567"/>
        <w:jc w:val="both"/>
        <w:rPr>
          <w:color w:val="000000"/>
          <w:sz w:val="28"/>
          <w:szCs w:val="28"/>
        </w:rPr>
      </w:pPr>
      <w:r w:rsidRPr="007B6F2C">
        <w:rPr>
          <w:color w:val="000000"/>
          <w:sz w:val="28"/>
          <w:szCs w:val="28"/>
        </w:rPr>
        <w:t xml:space="preserve">Запитувач має право звернутися до розпорядника інформації із запитом на інформацію незалежно від того, стосується ця інформація його особисто чи ні, без пояснення причини подання запиту. При цьому кількість таких запитів на інформацію від одного запитувача не може перевищувати п’яти запитів в тиждень. </w:t>
      </w:r>
    </w:p>
    <w:p w:rsidR="007B6F2C" w:rsidRPr="007B6F2C" w:rsidRDefault="003D4D0C" w:rsidP="007B6F2C">
      <w:pPr>
        <w:pStyle w:val="a9"/>
        <w:spacing w:before="0"/>
        <w:rPr>
          <w:rFonts w:ascii="Times New Roman" w:hAnsi="Times New Roman"/>
          <w:sz w:val="28"/>
          <w:szCs w:val="28"/>
        </w:rPr>
      </w:pPr>
      <w:r>
        <w:rPr>
          <w:rFonts w:ascii="Times New Roman" w:hAnsi="Times New Roman"/>
          <w:sz w:val="28"/>
          <w:szCs w:val="28"/>
        </w:rPr>
        <w:t>Частину першу статті 24 Закону України</w:t>
      </w:r>
      <w:r w:rsidR="007B6F2C" w:rsidRPr="007B6F2C">
        <w:rPr>
          <w:rFonts w:ascii="Times New Roman" w:hAnsi="Times New Roman"/>
          <w:sz w:val="28"/>
          <w:szCs w:val="28"/>
        </w:rPr>
        <w:t xml:space="preserve"> «Про доступ до публічної інформації» доповнити пунктом 10 такого змісту: </w:t>
      </w:r>
    </w:p>
    <w:p w:rsidR="007B6F2C" w:rsidRPr="007B6F2C" w:rsidRDefault="007B6F2C" w:rsidP="007B6F2C">
      <w:pPr>
        <w:shd w:val="clear" w:color="auto" w:fill="FFFFFF"/>
        <w:spacing w:after="60"/>
        <w:ind w:firstLine="567"/>
        <w:jc w:val="both"/>
        <w:textAlignment w:val="baseline"/>
        <w:rPr>
          <w:sz w:val="28"/>
          <w:szCs w:val="28"/>
        </w:rPr>
      </w:pPr>
      <w:r w:rsidRPr="007B6F2C">
        <w:rPr>
          <w:sz w:val="28"/>
          <w:szCs w:val="28"/>
        </w:rPr>
        <w:t xml:space="preserve">10) зловживання запитувачами своїм правом на </w:t>
      </w:r>
      <w:r w:rsidR="00F45426">
        <w:rPr>
          <w:sz w:val="28"/>
          <w:szCs w:val="28"/>
        </w:rPr>
        <w:t>доступ до публічної інформації.</w:t>
      </w:r>
    </w:p>
    <w:p w:rsidR="00C213C5" w:rsidRPr="007B6F2C" w:rsidRDefault="00C213C5" w:rsidP="007B6F2C">
      <w:pPr>
        <w:widowControl/>
        <w:jc w:val="both"/>
        <w:rPr>
          <w:rFonts w:cs="Times New Roman"/>
          <w:sz w:val="28"/>
          <w:szCs w:val="28"/>
          <w:lang w:eastAsia="ru-RU" w:bidi="ar-SA"/>
        </w:rPr>
      </w:pPr>
    </w:p>
    <w:p w:rsidR="00F22A74" w:rsidRPr="007B6F2C" w:rsidRDefault="00F22A74" w:rsidP="00B727EA">
      <w:pPr>
        <w:widowControl/>
        <w:ind w:firstLine="709"/>
        <w:jc w:val="both"/>
        <w:rPr>
          <w:rFonts w:cs="Times New Roman"/>
          <w:sz w:val="28"/>
          <w:szCs w:val="28"/>
        </w:rPr>
      </w:pPr>
      <w:r w:rsidRPr="007B6F2C">
        <w:rPr>
          <w:rFonts w:cs="Times New Roman"/>
          <w:b/>
          <w:sz w:val="28"/>
          <w:szCs w:val="28"/>
          <w:lang w:eastAsia="ru-RU" w:bidi="ar-SA"/>
        </w:rPr>
        <w:t xml:space="preserve">4. </w:t>
      </w:r>
      <w:r w:rsidR="00A37440" w:rsidRPr="007B6F2C">
        <w:rPr>
          <w:rFonts w:cs="Times New Roman"/>
          <w:b/>
          <w:sz w:val="28"/>
          <w:szCs w:val="28"/>
          <w:lang w:eastAsia="ru-RU" w:bidi="ar-SA"/>
        </w:rPr>
        <w:t>Стан нормативно-правової бази у даній сфері правовідносин</w:t>
      </w:r>
    </w:p>
    <w:p w:rsidR="00A37440" w:rsidRPr="003D4D0C" w:rsidRDefault="00A37440" w:rsidP="003D4D0C">
      <w:pPr>
        <w:ind w:firstLine="708"/>
        <w:jc w:val="both"/>
        <w:rPr>
          <w:rFonts w:cs="Times New Roman"/>
          <w:sz w:val="28"/>
          <w:szCs w:val="28"/>
        </w:rPr>
      </w:pPr>
      <w:r w:rsidRPr="007B6F2C">
        <w:rPr>
          <w:rFonts w:cs="Times New Roman"/>
          <w:sz w:val="28"/>
          <w:szCs w:val="28"/>
        </w:rPr>
        <w:t>У даній сфері правового регулювання основними</w:t>
      </w:r>
      <w:r w:rsidR="003D4D0C">
        <w:rPr>
          <w:rFonts w:cs="Times New Roman"/>
          <w:sz w:val="28"/>
          <w:szCs w:val="28"/>
        </w:rPr>
        <w:t xml:space="preserve"> нормативно-правовими актами є: </w:t>
      </w:r>
      <w:r w:rsidRPr="007B6F2C">
        <w:rPr>
          <w:rFonts w:cs="Times New Roman"/>
          <w:bCs/>
          <w:sz w:val="28"/>
          <w:szCs w:val="28"/>
          <w:lang w:eastAsia="ru-RU"/>
        </w:rPr>
        <w:t xml:space="preserve">Конституція України та </w:t>
      </w:r>
      <w:r w:rsidR="003D4D0C">
        <w:rPr>
          <w:rFonts w:cs="Times New Roman"/>
          <w:bCs/>
          <w:sz w:val="28"/>
          <w:szCs w:val="28"/>
          <w:lang w:eastAsia="ru-RU"/>
        </w:rPr>
        <w:t xml:space="preserve">Закон України </w:t>
      </w:r>
      <w:r w:rsidR="007B6F2C" w:rsidRPr="007B6F2C">
        <w:rPr>
          <w:rFonts w:cs="Times New Roman"/>
          <w:bCs/>
          <w:sz w:val="28"/>
          <w:szCs w:val="28"/>
          <w:lang w:eastAsia="ru-RU"/>
        </w:rPr>
        <w:t>«Про доступ до публічної інформації».</w:t>
      </w:r>
    </w:p>
    <w:p w:rsidR="00E561B9" w:rsidRPr="007B6F2C" w:rsidRDefault="00E561B9" w:rsidP="00B727EA">
      <w:pPr>
        <w:widowControl/>
        <w:tabs>
          <w:tab w:val="num" w:pos="900"/>
        </w:tabs>
        <w:suppressAutoHyphens w:val="0"/>
        <w:ind w:firstLine="720"/>
        <w:jc w:val="both"/>
        <w:rPr>
          <w:rFonts w:eastAsia="MS Mincho" w:cs="Times New Roman"/>
          <w:kern w:val="0"/>
          <w:sz w:val="28"/>
          <w:szCs w:val="28"/>
          <w:lang w:eastAsia="ru-RU" w:bidi="ar-SA"/>
        </w:rPr>
      </w:pPr>
      <w:r w:rsidRPr="007B6F2C">
        <w:rPr>
          <w:rFonts w:eastAsia="MS Mincho" w:cs="Times New Roman"/>
          <w:kern w:val="0"/>
          <w:sz w:val="28"/>
          <w:szCs w:val="28"/>
          <w:lang w:eastAsia="ru-RU" w:bidi="ar-SA"/>
        </w:rPr>
        <w:t>Прийняття законопроекту не потребує</w:t>
      </w:r>
      <w:r w:rsidR="00C213C5" w:rsidRPr="007B6F2C">
        <w:rPr>
          <w:rFonts w:eastAsia="MS Mincho" w:cs="Times New Roman"/>
          <w:kern w:val="0"/>
          <w:sz w:val="28"/>
          <w:szCs w:val="28"/>
          <w:lang w:eastAsia="ru-RU" w:bidi="ar-SA"/>
        </w:rPr>
        <w:t xml:space="preserve"> внесення змін до інших законодавчих актів</w:t>
      </w:r>
      <w:r w:rsidRPr="007B6F2C">
        <w:rPr>
          <w:rFonts w:eastAsia="MS Mincho" w:cs="Times New Roman"/>
          <w:kern w:val="0"/>
          <w:sz w:val="28"/>
          <w:szCs w:val="28"/>
          <w:lang w:eastAsia="ru-RU" w:bidi="ar-SA"/>
        </w:rPr>
        <w:t xml:space="preserve">. </w:t>
      </w:r>
    </w:p>
    <w:p w:rsidR="00E561B9" w:rsidRPr="007B6F2C" w:rsidRDefault="00E561B9" w:rsidP="00B727EA">
      <w:pPr>
        <w:widowControl/>
        <w:ind w:firstLine="709"/>
        <w:jc w:val="both"/>
        <w:rPr>
          <w:rFonts w:cs="Times New Roman"/>
          <w:sz w:val="28"/>
          <w:szCs w:val="28"/>
          <w:lang w:eastAsia="ru-RU" w:bidi="ar-SA"/>
        </w:rPr>
      </w:pPr>
    </w:p>
    <w:p w:rsidR="00F22A74" w:rsidRPr="007B6F2C" w:rsidRDefault="00F22A74" w:rsidP="00B727EA">
      <w:pPr>
        <w:widowControl/>
        <w:ind w:firstLine="709"/>
        <w:jc w:val="both"/>
        <w:rPr>
          <w:rFonts w:cs="Times New Roman"/>
          <w:sz w:val="28"/>
          <w:szCs w:val="28"/>
        </w:rPr>
      </w:pPr>
      <w:r w:rsidRPr="007B6F2C">
        <w:rPr>
          <w:rFonts w:cs="Times New Roman"/>
          <w:b/>
          <w:sz w:val="28"/>
          <w:szCs w:val="28"/>
          <w:lang w:eastAsia="ru-RU" w:bidi="ar-SA"/>
        </w:rPr>
        <w:t xml:space="preserve">5. </w:t>
      </w:r>
      <w:r w:rsidR="00A37440" w:rsidRPr="007B6F2C">
        <w:rPr>
          <w:rFonts w:cs="Times New Roman"/>
          <w:b/>
          <w:sz w:val="28"/>
          <w:szCs w:val="28"/>
          <w:lang w:eastAsia="ru-RU" w:bidi="ar-SA"/>
        </w:rPr>
        <w:t>Фінансово-економічне обґрунтування</w:t>
      </w:r>
    </w:p>
    <w:p w:rsidR="00F22A74" w:rsidRPr="007B6F2C" w:rsidRDefault="00A37440" w:rsidP="00B727EA">
      <w:pPr>
        <w:widowControl/>
        <w:ind w:firstLine="709"/>
        <w:jc w:val="both"/>
        <w:rPr>
          <w:rFonts w:cs="Times New Roman"/>
          <w:sz w:val="28"/>
          <w:szCs w:val="28"/>
        </w:rPr>
      </w:pPr>
      <w:r w:rsidRPr="007B6F2C">
        <w:rPr>
          <w:rFonts w:cs="Times New Roman"/>
          <w:sz w:val="28"/>
          <w:szCs w:val="28"/>
        </w:rPr>
        <w:t>Реалізація законопроекту не потребує фінансових витрат з місцевих бюджетів чи  Державного бюджету України.</w:t>
      </w:r>
    </w:p>
    <w:p w:rsidR="00E50C32" w:rsidRPr="007B6F2C" w:rsidRDefault="00E50C32" w:rsidP="00B727EA">
      <w:pPr>
        <w:widowControl/>
        <w:ind w:firstLine="709"/>
        <w:jc w:val="both"/>
        <w:rPr>
          <w:rFonts w:cs="Times New Roman"/>
          <w:sz w:val="28"/>
          <w:szCs w:val="28"/>
        </w:rPr>
      </w:pPr>
    </w:p>
    <w:p w:rsidR="009015D2" w:rsidRPr="007B6F2C" w:rsidRDefault="00EF4DC2" w:rsidP="00B727EA">
      <w:pPr>
        <w:tabs>
          <w:tab w:val="left" w:pos="1080"/>
        </w:tabs>
        <w:ind w:firstLine="709"/>
        <w:jc w:val="both"/>
        <w:rPr>
          <w:rFonts w:cs="Times New Roman"/>
          <w:b/>
          <w:sz w:val="28"/>
          <w:szCs w:val="28"/>
        </w:rPr>
      </w:pPr>
      <w:r w:rsidRPr="007B6F2C">
        <w:rPr>
          <w:rFonts w:cs="Times New Roman"/>
          <w:b/>
          <w:sz w:val="28"/>
          <w:szCs w:val="28"/>
        </w:rPr>
        <w:t xml:space="preserve">6. </w:t>
      </w:r>
      <w:r w:rsidR="009015D2" w:rsidRPr="007B6F2C">
        <w:rPr>
          <w:rFonts w:cs="Times New Roman"/>
          <w:b/>
          <w:sz w:val="28"/>
          <w:szCs w:val="28"/>
        </w:rPr>
        <w:t xml:space="preserve">Прогноз </w:t>
      </w:r>
      <w:r w:rsidR="00A37440" w:rsidRPr="007B6F2C">
        <w:rPr>
          <w:rFonts w:cs="Times New Roman"/>
          <w:b/>
          <w:sz w:val="28"/>
          <w:szCs w:val="28"/>
        </w:rPr>
        <w:t>соціально-економічних та інших наслідків прийняття акту.</w:t>
      </w:r>
    </w:p>
    <w:p w:rsidR="007B6F2C" w:rsidRDefault="009015D2" w:rsidP="007B6F2C">
      <w:pPr>
        <w:ind w:firstLine="709"/>
        <w:jc w:val="both"/>
        <w:rPr>
          <w:rFonts w:cs="Times New Roman"/>
          <w:sz w:val="28"/>
          <w:szCs w:val="28"/>
        </w:rPr>
      </w:pPr>
      <w:r w:rsidRPr="007B6F2C">
        <w:rPr>
          <w:rFonts w:cs="Times New Roman"/>
          <w:sz w:val="28"/>
          <w:szCs w:val="28"/>
        </w:rPr>
        <w:t xml:space="preserve">Прийняття проекту Закону України </w:t>
      </w:r>
      <w:r w:rsidR="007B6F2C">
        <w:rPr>
          <w:rFonts w:cs="Times New Roman"/>
          <w:sz w:val="28"/>
          <w:szCs w:val="28"/>
        </w:rPr>
        <w:t>«</w:t>
      </w:r>
      <w:r w:rsidR="007B6F2C" w:rsidRPr="007B6F2C">
        <w:rPr>
          <w:rFonts w:cs="Times New Roman"/>
          <w:sz w:val="28"/>
          <w:szCs w:val="28"/>
        </w:rPr>
        <w:t>Про внесення змін до Закону України «Про доступ до публічної інформації» що</w:t>
      </w:r>
      <w:r w:rsidR="00E419E0">
        <w:rPr>
          <w:rFonts w:cs="Times New Roman"/>
          <w:sz w:val="28"/>
          <w:szCs w:val="28"/>
        </w:rPr>
        <w:t>до надання відповідей на запити</w:t>
      </w:r>
      <w:r w:rsidR="007B6F2C">
        <w:rPr>
          <w:rFonts w:cs="Times New Roman"/>
          <w:sz w:val="28"/>
          <w:szCs w:val="28"/>
        </w:rPr>
        <w:t xml:space="preserve"> </w:t>
      </w:r>
      <w:r w:rsidRPr="007B6F2C">
        <w:rPr>
          <w:rFonts w:cs="Times New Roman"/>
          <w:sz w:val="28"/>
          <w:szCs w:val="28"/>
        </w:rPr>
        <w:t>дозволить більш чітко вре</w:t>
      </w:r>
      <w:r w:rsidR="003D4D0C">
        <w:rPr>
          <w:rFonts w:cs="Times New Roman"/>
          <w:sz w:val="28"/>
          <w:szCs w:val="28"/>
        </w:rPr>
        <w:t xml:space="preserve">гулювати питання </w:t>
      </w:r>
      <w:r w:rsidRPr="007B6F2C">
        <w:rPr>
          <w:rFonts w:cs="Times New Roman"/>
          <w:sz w:val="28"/>
          <w:szCs w:val="28"/>
        </w:rPr>
        <w:t xml:space="preserve">щодо </w:t>
      </w:r>
      <w:r w:rsidR="007B6F2C" w:rsidRPr="007B6F2C">
        <w:rPr>
          <w:rFonts w:cs="Times New Roman"/>
          <w:sz w:val="28"/>
          <w:szCs w:val="28"/>
          <w:lang w:eastAsia="ru-RU" w:bidi="ar-SA"/>
        </w:rPr>
        <w:t xml:space="preserve">недопущення зловживання своїм правом на доступ до публічної </w:t>
      </w:r>
      <w:r w:rsidR="00E421A0">
        <w:rPr>
          <w:rFonts w:cs="Times New Roman"/>
          <w:sz w:val="28"/>
          <w:szCs w:val="28"/>
          <w:lang w:eastAsia="ru-RU" w:bidi="ar-SA"/>
        </w:rPr>
        <w:t xml:space="preserve">інформації </w:t>
      </w:r>
      <w:r w:rsidR="00E419E0">
        <w:rPr>
          <w:rFonts w:cs="Times New Roman"/>
          <w:sz w:val="28"/>
          <w:szCs w:val="28"/>
          <w:lang w:eastAsia="ru-RU" w:bidi="ar-SA"/>
        </w:rPr>
        <w:t>недобросовісними запитувачами</w:t>
      </w:r>
      <w:r w:rsidR="007B6F2C" w:rsidRPr="007B6F2C">
        <w:rPr>
          <w:rFonts w:cs="Times New Roman"/>
          <w:sz w:val="28"/>
          <w:szCs w:val="28"/>
          <w:lang w:eastAsia="ru-RU" w:bidi="ar-SA"/>
        </w:rPr>
        <w:t xml:space="preserve"> на публічну інформацію. </w:t>
      </w:r>
      <w:r w:rsidRPr="007B6F2C">
        <w:rPr>
          <w:rFonts w:cs="Times New Roman"/>
          <w:sz w:val="28"/>
          <w:szCs w:val="28"/>
        </w:rPr>
        <w:t xml:space="preserve">Як наслідок, </w:t>
      </w:r>
      <w:proofErr w:type="spellStart"/>
      <w:r w:rsidR="007B6F2C">
        <w:rPr>
          <w:rFonts w:cs="Times New Roman"/>
          <w:sz w:val="28"/>
          <w:szCs w:val="28"/>
        </w:rPr>
        <w:t>співмірно</w:t>
      </w:r>
      <w:proofErr w:type="spellEnd"/>
      <w:r w:rsidR="007B6F2C">
        <w:rPr>
          <w:rFonts w:cs="Times New Roman"/>
          <w:sz w:val="28"/>
          <w:szCs w:val="28"/>
        </w:rPr>
        <w:t xml:space="preserve"> будуть захищені права та </w:t>
      </w:r>
      <w:r w:rsidR="00E421A0">
        <w:rPr>
          <w:rFonts w:cs="Times New Roman"/>
          <w:sz w:val="28"/>
          <w:szCs w:val="28"/>
        </w:rPr>
        <w:t>інтереси</w:t>
      </w:r>
      <w:r w:rsidR="00E419E0">
        <w:rPr>
          <w:rFonts w:cs="Times New Roman"/>
          <w:sz w:val="28"/>
          <w:szCs w:val="28"/>
        </w:rPr>
        <w:t>,</w:t>
      </w:r>
      <w:r w:rsidR="00E421A0">
        <w:rPr>
          <w:rFonts w:cs="Times New Roman"/>
          <w:sz w:val="28"/>
          <w:szCs w:val="28"/>
        </w:rPr>
        <w:t xml:space="preserve"> як запитувачів інформації так і органів державної влади та органів місцевого самоврядування. </w:t>
      </w:r>
    </w:p>
    <w:p w:rsidR="00A37440" w:rsidRDefault="00A37440" w:rsidP="00B727EA">
      <w:pPr>
        <w:widowControl/>
        <w:jc w:val="both"/>
        <w:rPr>
          <w:rFonts w:cs="Times New Roman"/>
          <w:sz w:val="28"/>
          <w:szCs w:val="28"/>
          <w:lang w:eastAsia="ru-RU" w:bidi="ar-SA"/>
        </w:rPr>
      </w:pPr>
    </w:p>
    <w:p w:rsidR="002653AC" w:rsidRDefault="002653AC" w:rsidP="00B727EA">
      <w:pPr>
        <w:widowControl/>
        <w:jc w:val="both"/>
        <w:rPr>
          <w:rFonts w:cs="Times New Roman"/>
          <w:sz w:val="28"/>
          <w:szCs w:val="28"/>
          <w:lang w:eastAsia="ru-RU" w:bidi="ar-SA"/>
        </w:rPr>
      </w:pPr>
    </w:p>
    <w:p w:rsidR="002653AC" w:rsidRDefault="002653AC" w:rsidP="00B727EA">
      <w:pPr>
        <w:widowControl/>
        <w:jc w:val="both"/>
        <w:rPr>
          <w:rFonts w:cs="Times New Roman"/>
          <w:sz w:val="28"/>
          <w:szCs w:val="28"/>
          <w:lang w:eastAsia="ru-RU" w:bidi="ar-SA"/>
        </w:rPr>
      </w:pPr>
    </w:p>
    <w:p w:rsidR="002653AC" w:rsidRPr="007B6F2C" w:rsidRDefault="002653AC" w:rsidP="00B727EA">
      <w:pPr>
        <w:widowControl/>
        <w:jc w:val="both"/>
        <w:rPr>
          <w:rFonts w:cs="Times New Roman"/>
          <w:sz w:val="28"/>
          <w:szCs w:val="28"/>
          <w:lang w:eastAsia="ru-RU" w:bidi="ar-SA"/>
        </w:rPr>
      </w:pPr>
      <w:r w:rsidRPr="002653AC">
        <w:rPr>
          <w:rFonts w:cs="Times New Roman"/>
          <w:b/>
          <w:bCs/>
          <w:sz w:val="28"/>
          <w:szCs w:val="28"/>
          <w:lang w:eastAsia="ru-RU" w:bidi="ar-SA"/>
        </w:rPr>
        <w:t>Народний депутати України:</w:t>
      </w:r>
      <w:r w:rsidRPr="002653AC">
        <w:rPr>
          <w:rFonts w:cs="Times New Roman"/>
          <w:b/>
          <w:bCs/>
          <w:sz w:val="28"/>
          <w:szCs w:val="28"/>
          <w:lang w:eastAsia="ru-RU" w:bidi="ar-SA"/>
        </w:rPr>
        <w:tab/>
      </w:r>
      <w:r w:rsidRPr="002653AC">
        <w:rPr>
          <w:rFonts w:cs="Times New Roman"/>
          <w:b/>
          <w:bCs/>
          <w:sz w:val="28"/>
          <w:szCs w:val="28"/>
          <w:lang w:eastAsia="ru-RU" w:bidi="ar-SA"/>
        </w:rPr>
        <w:tab/>
      </w:r>
      <w:r w:rsidRPr="002653AC">
        <w:rPr>
          <w:rFonts w:cs="Times New Roman"/>
          <w:b/>
          <w:bCs/>
          <w:sz w:val="28"/>
          <w:szCs w:val="28"/>
          <w:lang w:eastAsia="ru-RU" w:bidi="ar-SA"/>
        </w:rPr>
        <w:tab/>
        <w:t xml:space="preserve">  А.Д. Остапенко (</w:t>
      </w:r>
      <w:proofErr w:type="spellStart"/>
      <w:r w:rsidRPr="002653AC">
        <w:rPr>
          <w:rFonts w:cs="Times New Roman"/>
          <w:b/>
          <w:bCs/>
          <w:sz w:val="28"/>
          <w:szCs w:val="28"/>
          <w:lang w:eastAsia="ru-RU" w:bidi="ar-SA"/>
        </w:rPr>
        <w:t>посв</w:t>
      </w:r>
      <w:proofErr w:type="spellEnd"/>
      <w:r w:rsidRPr="002653AC">
        <w:rPr>
          <w:rFonts w:cs="Times New Roman"/>
          <w:b/>
          <w:bCs/>
          <w:sz w:val="28"/>
          <w:szCs w:val="28"/>
          <w:lang w:eastAsia="ru-RU" w:bidi="ar-SA"/>
        </w:rPr>
        <w:t>. № 425)</w:t>
      </w:r>
    </w:p>
    <w:sectPr w:rsidR="002653AC" w:rsidRPr="007B6F2C" w:rsidSect="00B64A21">
      <w:headerReference w:type="even" r:id="rId10"/>
      <w:headerReference w:type="default" r:id="rId11"/>
      <w:pgSz w:w="11906" w:h="16838"/>
      <w:pgMar w:top="1021" w:right="454" w:bottom="1021" w:left="1418" w:header="709" w:footer="709" w:gutter="0"/>
      <w:cols w:space="720"/>
      <w:titlePg/>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7CC" w:rsidRDefault="006D77CC">
      <w:r>
        <w:separator/>
      </w:r>
    </w:p>
  </w:endnote>
  <w:endnote w:type="continuationSeparator" w:id="0">
    <w:p w:rsidR="006D77CC" w:rsidRDefault="006D7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7CC" w:rsidRDefault="006D77CC">
      <w:r>
        <w:separator/>
      </w:r>
    </w:p>
  </w:footnote>
  <w:footnote w:type="continuationSeparator" w:id="0">
    <w:p w:rsidR="006D77CC" w:rsidRDefault="006D7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E9E" w:rsidRDefault="004C4E9E" w:rsidP="00233E77">
    <w:pPr>
      <w:pStyle w:val="ab"/>
      <w:framePr w:wrap="around" w:vAnchor="text" w:hAnchor="margin" w:xAlign="center" w:y="1"/>
      <w:rPr>
        <w:rStyle w:val="ad"/>
        <w:rFonts w:cs="Mangal"/>
      </w:rPr>
    </w:pPr>
    <w:r>
      <w:rPr>
        <w:rStyle w:val="ad"/>
        <w:rFonts w:cs="Mangal"/>
      </w:rPr>
      <w:fldChar w:fldCharType="begin"/>
    </w:r>
    <w:r>
      <w:rPr>
        <w:rStyle w:val="ad"/>
        <w:rFonts w:cs="Mangal"/>
      </w:rPr>
      <w:instrText xml:space="preserve">PAGE  </w:instrText>
    </w:r>
    <w:r>
      <w:rPr>
        <w:rStyle w:val="ad"/>
        <w:rFonts w:cs="Mangal"/>
      </w:rPr>
      <w:fldChar w:fldCharType="end"/>
    </w:r>
  </w:p>
  <w:p w:rsidR="004C4E9E" w:rsidRDefault="004C4E9E">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E9E" w:rsidRDefault="004C4E9E" w:rsidP="00233E77">
    <w:pPr>
      <w:pStyle w:val="ab"/>
      <w:framePr w:wrap="around" w:vAnchor="text" w:hAnchor="margin" w:xAlign="center" w:y="1"/>
      <w:rPr>
        <w:rStyle w:val="ad"/>
        <w:rFonts w:cs="Mangal"/>
      </w:rPr>
    </w:pPr>
    <w:r>
      <w:rPr>
        <w:rStyle w:val="ad"/>
        <w:rFonts w:cs="Mangal"/>
      </w:rPr>
      <w:fldChar w:fldCharType="begin"/>
    </w:r>
    <w:r>
      <w:rPr>
        <w:rStyle w:val="ad"/>
        <w:rFonts w:cs="Mangal"/>
      </w:rPr>
      <w:instrText xml:space="preserve">PAGE  </w:instrText>
    </w:r>
    <w:r>
      <w:rPr>
        <w:rStyle w:val="ad"/>
        <w:rFonts w:cs="Mangal"/>
      </w:rPr>
      <w:fldChar w:fldCharType="separate"/>
    </w:r>
    <w:r w:rsidR="007268AA">
      <w:rPr>
        <w:rStyle w:val="ad"/>
        <w:rFonts w:cs="Mangal"/>
        <w:noProof/>
      </w:rPr>
      <w:t>2</w:t>
    </w:r>
    <w:r>
      <w:rPr>
        <w:rStyle w:val="ad"/>
        <w:rFonts w:cs="Mangal"/>
      </w:rPr>
      <w:fldChar w:fldCharType="end"/>
    </w:r>
  </w:p>
  <w:p w:rsidR="004C4E9E" w:rsidRDefault="004C4E9E">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FFF"/>
    <w:rsid w:val="0003720A"/>
    <w:rsid w:val="000534F6"/>
    <w:rsid w:val="00070820"/>
    <w:rsid w:val="0009053B"/>
    <w:rsid w:val="000A67C6"/>
    <w:rsid w:val="000C3DBC"/>
    <w:rsid w:val="00114163"/>
    <w:rsid w:val="00125876"/>
    <w:rsid w:val="00193F2C"/>
    <w:rsid w:val="00213291"/>
    <w:rsid w:val="00233E77"/>
    <w:rsid w:val="00234308"/>
    <w:rsid w:val="002653AC"/>
    <w:rsid w:val="002A4FE1"/>
    <w:rsid w:val="002B6007"/>
    <w:rsid w:val="002D29A0"/>
    <w:rsid w:val="002F76D8"/>
    <w:rsid w:val="002F7B0B"/>
    <w:rsid w:val="0035384E"/>
    <w:rsid w:val="00366C5F"/>
    <w:rsid w:val="003A46AB"/>
    <w:rsid w:val="003D4D0C"/>
    <w:rsid w:val="004058AB"/>
    <w:rsid w:val="0045212A"/>
    <w:rsid w:val="0046083F"/>
    <w:rsid w:val="0047094A"/>
    <w:rsid w:val="004C4E9E"/>
    <w:rsid w:val="004E4DA6"/>
    <w:rsid w:val="004F6AC3"/>
    <w:rsid w:val="00560DD3"/>
    <w:rsid w:val="00561ACC"/>
    <w:rsid w:val="00574896"/>
    <w:rsid w:val="005770A7"/>
    <w:rsid w:val="00627810"/>
    <w:rsid w:val="00651B07"/>
    <w:rsid w:val="00696C27"/>
    <w:rsid w:val="006D77CC"/>
    <w:rsid w:val="007268AA"/>
    <w:rsid w:val="00781690"/>
    <w:rsid w:val="00797FB4"/>
    <w:rsid w:val="007A3D3F"/>
    <w:rsid w:val="007B6F2C"/>
    <w:rsid w:val="007F3E9E"/>
    <w:rsid w:val="00842807"/>
    <w:rsid w:val="008563D7"/>
    <w:rsid w:val="0089791B"/>
    <w:rsid w:val="008B4FFF"/>
    <w:rsid w:val="008C7E16"/>
    <w:rsid w:val="009015D2"/>
    <w:rsid w:val="009229F2"/>
    <w:rsid w:val="00943FD7"/>
    <w:rsid w:val="009E15EA"/>
    <w:rsid w:val="009F6CFB"/>
    <w:rsid w:val="00A251D5"/>
    <w:rsid w:val="00A37440"/>
    <w:rsid w:val="00A9129D"/>
    <w:rsid w:val="00AA70DE"/>
    <w:rsid w:val="00B13690"/>
    <w:rsid w:val="00B64A21"/>
    <w:rsid w:val="00B71031"/>
    <w:rsid w:val="00B727EA"/>
    <w:rsid w:val="00B87F72"/>
    <w:rsid w:val="00B96E80"/>
    <w:rsid w:val="00BF118B"/>
    <w:rsid w:val="00BF3C74"/>
    <w:rsid w:val="00C213C5"/>
    <w:rsid w:val="00C53D10"/>
    <w:rsid w:val="00CD16BC"/>
    <w:rsid w:val="00D1788A"/>
    <w:rsid w:val="00D665BC"/>
    <w:rsid w:val="00D71FC3"/>
    <w:rsid w:val="00D83205"/>
    <w:rsid w:val="00DB1852"/>
    <w:rsid w:val="00E049C7"/>
    <w:rsid w:val="00E11D25"/>
    <w:rsid w:val="00E144D4"/>
    <w:rsid w:val="00E419E0"/>
    <w:rsid w:val="00E421A0"/>
    <w:rsid w:val="00E43D77"/>
    <w:rsid w:val="00E50C32"/>
    <w:rsid w:val="00E561B9"/>
    <w:rsid w:val="00E67F35"/>
    <w:rsid w:val="00EB779B"/>
    <w:rsid w:val="00ED11CA"/>
    <w:rsid w:val="00EE28C0"/>
    <w:rsid w:val="00EF4DC2"/>
    <w:rsid w:val="00F22A74"/>
    <w:rsid w:val="00F45426"/>
    <w:rsid w:val="00F53CED"/>
    <w:rsid w:val="00F80E06"/>
    <w:rsid w:val="00FB61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5697CC26-3C2E-4963-A31F-AAE04DB5C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eastAsia="SimSun" w:cs="Mangal"/>
      <w:kern w:val="1"/>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uiPriority w:val="99"/>
  </w:style>
  <w:style w:type="character" w:customStyle="1" w:styleId="WW-Absatz-Standardschriftart">
    <w:name w:val="WW-Absatz-Standardschriftart"/>
    <w:uiPriority w:val="99"/>
  </w:style>
  <w:style w:type="character" w:customStyle="1" w:styleId="WW-Absatz-Standardschriftart1">
    <w:name w:val="WW-Absatz-Standardschriftart1"/>
    <w:uiPriority w:val="99"/>
  </w:style>
  <w:style w:type="character" w:customStyle="1" w:styleId="FontStyle11">
    <w:name w:val="Font Style11"/>
    <w:uiPriority w:val="99"/>
    <w:rPr>
      <w:rFonts w:ascii="Times New Roman" w:eastAsia="Times New Roman" w:hAnsi="Times New Roman" w:cs="Times New Roman"/>
      <w:sz w:val="18"/>
      <w:szCs w:val="18"/>
    </w:rPr>
  </w:style>
  <w:style w:type="paragraph" w:customStyle="1" w:styleId="a3">
    <w:name w:val="Заголовок"/>
    <w:basedOn w:val="a"/>
    <w:next w:val="a4"/>
    <w:uiPriority w:val="99"/>
    <w:pPr>
      <w:keepNext/>
      <w:spacing w:before="240" w:after="120"/>
    </w:pPr>
    <w:rPr>
      <w:rFonts w:ascii="Arial" w:eastAsia="Microsoft YaHei" w:hAnsi="Arial"/>
      <w:sz w:val="28"/>
      <w:szCs w:val="28"/>
    </w:rPr>
  </w:style>
  <w:style w:type="paragraph" w:styleId="a4">
    <w:name w:val="Body Text"/>
    <w:basedOn w:val="a"/>
    <w:link w:val="a5"/>
    <w:uiPriority w:val="99"/>
    <w:pPr>
      <w:spacing w:after="120"/>
    </w:pPr>
    <w:rPr>
      <w:szCs w:val="21"/>
      <w:lang w:val="x-none"/>
    </w:rPr>
  </w:style>
  <w:style w:type="character" w:customStyle="1" w:styleId="a5">
    <w:name w:val="Основний текст Знак"/>
    <w:link w:val="a4"/>
    <w:uiPriority w:val="99"/>
    <w:semiHidden/>
    <w:rPr>
      <w:rFonts w:eastAsia="SimSun" w:cs="Mangal"/>
      <w:kern w:val="1"/>
      <w:sz w:val="24"/>
      <w:szCs w:val="21"/>
      <w:lang w:eastAsia="zh-CN" w:bidi="hi-IN"/>
    </w:rPr>
  </w:style>
  <w:style w:type="paragraph" w:styleId="a6">
    <w:name w:val="List"/>
    <w:basedOn w:val="a4"/>
    <w:uiPriority w:val="99"/>
  </w:style>
  <w:style w:type="paragraph" w:styleId="a7">
    <w:name w:val="caption"/>
    <w:basedOn w:val="a"/>
    <w:uiPriority w:val="99"/>
    <w:qFormat/>
    <w:pPr>
      <w:suppressLineNumbers/>
      <w:spacing w:before="120" w:after="120"/>
    </w:pPr>
    <w:rPr>
      <w:i/>
      <w:iCs/>
    </w:rPr>
  </w:style>
  <w:style w:type="paragraph" w:customStyle="1" w:styleId="1">
    <w:name w:val="Указатель1"/>
    <w:basedOn w:val="a"/>
    <w:uiPriority w:val="99"/>
    <w:pPr>
      <w:suppressLineNumbers/>
    </w:pPr>
  </w:style>
  <w:style w:type="character" w:styleId="a8">
    <w:name w:val="Hyperlink"/>
    <w:uiPriority w:val="99"/>
    <w:rsid w:val="00561ACC"/>
    <w:rPr>
      <w:rFonts w:cs="Times New Roman"/>
      <w:color w:val="0000FF"/>
      <w:u w:val="single"/>
    </w:rPr>
  </w:style>
  <w:style w:type="paragraph" w:customStyle="1" w:styleId="a9">
    <w:name w:val="Нормальний текст"/>
    <w:basedOn w:val="a"/>
    <w:link w:val="aa"/>
    <w:uiPriority w:val="99"/>
    <w:rsid w:val="00651B07"/>
    <w:pPr>
      <w:widowControl/>
      <w:suppressAutoHyphens w:val="0"/>
      <w:spacing w:before="120"/>
      <w:ind w:firstLine="567"/>
      <w:jc w:val="both"/>
    </w:pPr>
    <w:rPr>
      <w:rFonts w:ascii="Antiqua" w:eastAsia="Times New Roman" w:hAnsi="Antiqua" w:cs="Times New Roman"/>
      <w:kern w:val="0"/>
      <w:sz w:val="26"/>
      <w:szCs w:val="20"/>
      <w:lang w:eastAsia="x-none" w:bidi="ar-SA"/>
    </w:rPr>
  </w:style>
  <w:style w:type="paragraph" w:styleId="ab">
    <w:name w:val="header"/>
    <w:basedOn w:val="a"/>
    <w:link w:val="ac"/>
    <w:uiPriority w:val="99"/>
    <w:rsid w:val="0047094A"/>
    <w:pPr>
      <w:tabs>
        <w:tab w:val="center" w:pos="4819"/>
        <w:tab w:val="right" w:pos="9639"/>
      </w:tabs>
    </w:pPr>
    <w:rPr>
      <w:szCs w:val="21"/>
      <w:lang w:val="x-none"/>
    </w:rPr>
  </w:style>
  <w:style w:type="character" w:customStyle="1" w:styleId="ac">
    <w:name w:val="Верхній колонтитул Знак"/>
    <w:link w:val="ab"/>
    <w:uiPriority w:val="99"/>
    <w:semiHidden/>
    <w:rPr>
      <w:rFonts w:eastAsia="SimSun" w:cs="Mangal"/>
      <w:kern w:val="1"/>
      <w:sz w:val="24"/>
      <w:szCs w:val="21"/>
      <w:lang w:eastAsia="zh-CN" w:bidi="hi-IN"/>
    </w:rPr>
  </w:style>
  <w:style w:type="character" w:styleId="ad">
    <w:name w:val="page number"/>
    <w:uiPriority w:val="99"/>
    <w:rsid w:val="0047094A"/>
    <w:rPr>
      <w:rFonts w:cs="Times New Roman"/>
    </w:rPr>
  </w:style>
  <w:style w:type="paragraph" w:styleId="ae">
    <w:name w:val="Balloon Text"/>
    <w:basedOn w:val="a"/>
    <w:link w:val="af"/>
    <w:uiPriority w:val="99"/>
    <w:semiHidden/>
    <w:rsid w:val="00842807"/>
    <w:rPr>
      <w:rFonts w:ascii="Segoe UI" w:hAnsi="Segoe UI"/>
      <w:sz w:val="18"/>
      <w:szCs w:val="16"/>
      <w:lang w:val="x-none"/>
    </w:rPr>
  </w:style>
  <w:style w:type="character" w:customStyle="1" w:styleId="af">
    <w:name w:val="Текст у виносці Знак"/>
    <w:link w:val="ae"/>
    <w:uiPriority w:val="99"/>
    <w:semiHidden/>
    <w:rPr>
      <w:rFonts w:ascii="Segoe UI" w:eastAsia="SimSun" w:hAnsi="Segoe UI" w:cs="Mangal"/>
      <w:kern w:val="1"/>
      <w:sz w:val="18"/>
      <w:szCs w:val="16"/>
      <w:lang w:eastAsia="zh-CN" w:bidi="hi-IN"/>
    </w:rPr>
  </w:style>
  <w:style w:type="paragraph" w:customStyle="1" w:styleId="10">
    <w:name w:val="Звичайний1"/>
    <w:rsid w:val="0009053B"/>
    <w:pPr>
      <w:spacing w:line="276" w:lineRule="auto"/>
    </w:pPr>
    <w:rPr>
      <w:rFonts w:ascii="Arial" w:hAnsi="Arial" w:cs="Arial"/>
      <w:color w:val="000000"/>
      <w:sz w:val="22"/>
      <w:szCs w:val="22"/>
      <w:lang w:val="ru-RU" w:eastAsia="ru-RU"/>
    </w:rPr>
  </w:style>
  <w:style w:type="paragraph" w:customStyle="1" w:styleId="rvps2">
    <w:name w:val="rvps2"/>
    <w:basedOn w:val="a"/>
    <w:rsid w:val="007B6F2C"/>
    <w:pPr>
      <w:widowControl/>
      <w:suppressAutoHyphens w:val="0"/>
      <w:spacing w:before="100" w:beforeAutospacing="1" w:after="100" w:afterAutospacing="1"/>
    </w:pPr>
    <w:rPr>
      <w:rFonts w:eastAsia="Times New Roman" w:cs="Times New Roman"/>
      <w:kern w:val="0"/>
      <w:lang w:eastAsia="uk-UA" w:bidi="ar-SA"/>
    </w:rPr>
  </w:style>
  <w:style w:type="character" w:customStyle="1" w:styleId="aa">
    <w:name w:val="Нормальний текст Знак"/>
    <w:link w:val="a9"/>
    <w:uiPriority w:val="99"/>
    <w:locked/>
    <w:rsid w:val="007B6F2C"/>
    <w:rPr>
      <w:rFonts w:ascii="Antiqua" w:hAnsi="Antiqua"/>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1C360-6C5C-48F9-8645-9B60945C0E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DF5208-F924-467C-88E0-D6B10CBB21BE}">
  <ds:schemaRefs>
    <ds:schemaRef ds:uri="http://schemas.microsoft.com/sharepoint/v3/contenttype/forms"/>
  </ds:schemaRefs>
</ds:datastoreItem>
</file>

<file path=customXml/itemProps3.xml><?xml version="1.0" encoding="utf-8"?>
<ds:datastoreItem xmlns:ds="http://schemas.openxmlformats.org/officeDocument/2006/customXml" ds:itemID="{8EE7C4F0-065A-48A7-A8F3-2554A828A4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18CE6C-4899-4D79-9970-FC1F68328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2768</Words>
  <Characters>1579</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2020-06-15T13:51:00Z</dcterms:created>
  <dcterms:modified xsi:type="dcterms:W3CDTF">2020-06-15T13:51:00Z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ORG</vt:lpwstr>
  </property>
  <property fmtid="{D5CDD505-2E9C-101B-9397-08002B2CF9AE}" pid="3" name="Operator">
    <vt:lpwstr>Voshchynar</vt:lpwstr>
  </property>
  <property fmtid="{D5CDD505-2E9C-101B-9397-08002B2CF9AE}" pid="4" name="ContentTypeId">
    <vt:lpwstr>0x0101005082CF9611B70740801F57C691914AA100112606590970F34A82426E1C2D62EACA</vt:lpwstr>
  </property>
</Properties>
</file>