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9BA" w:rsidRPr="000D230A" w:rsidRDefault="00E669BA" w:rsidP="009A3500">
      <w:pPr>
        <w:rPr>
          <w:rFonts w:ascii="Times New Roman" w:hAnsi="Times New Roman"/>
          <w:lang w:val="uk-UA"/>
        </w:rPr>
      </w:pPr>
    </w:p>
    <w:p w:rsidR="00E669BA" w:rsidRPr="000D230A" w:rsidRDefault="00E669BA" w:rsidP="009A3500">
      <w:pPr>
        <w:rPr>
          <w:rFonts w:ascii="Times New Roman" w:hAnsi="Times New Roman"/>
          <w:lang w:val="uk-UA"/>
        </w:rPr>
      </w:pPr>
    </w:p>
    <w:p w:rsidR="00E669BA" w:rsidRPr="000D230A" w:rsidRDefault="00E669BA" w:rsidP="009A3500">
      <w:pPr>
        <w:rPr>
          <w:rFonts w:ascii="Times New Roman" w:hAnsi="Times New Roman"/>
          <w:lang w:val="uk-UA"/>
        </w:rPr>
      </w:pPr>
    </w:p>
    <w:p w:rsidR="00E669BA" w:rsidRPr="000D230A" w:rsidRDefault="00E669BA" w:rsidP="009A3500">
      <w:pPr>
        <w:rPr>
          <w:rFonts w:ascii="Times New Roman" w:hAnsi="Times New Roman"/>
          <w:lang w:val="uk-UA"/>
        </w:rPr>
      </w:pPr>
    </w:p>
    <w:p w:rsidR="00E669BA" w:rsidRPr="000D230A" w:rsidRDefault="00E669BA" w:rsidP="009A3500">
      <w:pPr>
        <w:rPr>
          <w:rFonts w:ascii="Times New Roman" w:hAnsi="Times New Roman"/>
          <w:lang w:val="uk-UA"/>
        </w:rPr>
      </w:pPr>
    </w:p>
    <w:p w:rsidR="00E669BA" w:rsidRPr="000D230A" w:rsidRDefault="00E669BA" w:rsidP="009A3500">
      <w:pPr>
        <w:rPr>
          <w:rFonts w:ascii="Times New Roman" w:hAnsi="Times New Roman"/>
          <w:lang w:val="uk-UA"/>
        </w:rPr>
      </w:pPr>
    </w:p>
    <w:p w:rsidR="00E669BA" w:rsidRPr="000D230A" w:rsidRDefault="00E669BA" w:rsidP="009A3500">
      <w:pPr>
        <w:rPr>
          <w:rFonts w:ascii="Times New Roman" w:hAnsi="Times New Roman"/>
          <w:lang w:val="uk-UA"/>
        </w:rPr>
      </w:pPr>
    </w:p>
    <w:p w:rsidR="00466AED" w:rsidRPr="000D230A" w:rsidRDefault="00466AED" w:rsidP="009A3500">
      <w:pPr>
        <w:rPr>
          <w:rFonts w:ascii="Times New Roman" w:hAnsi="Times New Roman"/>
          <w:lang w:val="uk-UA"/>
        </w:rPr>
      </w:pPr>
    </w:p>
    <w:p w:rsidR="00E669BA" w:rsidRPr="000D230A" w:rsidRDefault="00E669BA" w:rsidP="009A350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D230A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8935F0" w:rsidRPr="00E23F88" w:rsidRDefault="00E669BA" w:rsidP="009A350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3F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проект Закону України «Про внесення змін до </w:t>
      </w:r>
    </w:p>
    <w:p w:rsidR="00E669BA" w:rsidRPr="00E23F88" w:rsidRDefault="00DA6C77" w:rsidP="009A3500">
      <w:pPr>
        <w:jc w:val="center"/>
        <w:rPr>
          <w:b/>
          <w:color w:val="000000"/>
          <w:sz w:val="28"/>
          <w:szCs w:val="28"/>
          <w:lang w:val="uk-UA"/>
        </w:rPr>
      </w:pPr>
      <w:r w:rsidRPr="00E23F88">
        <w:rPr>
          <w:rFonts w:ascii="Times New Roman" w:hAnsi="Times New Roman" w:cs="Times New Roman"/>
          <w:b/>
          <w:sz w:val="28"/>
          <w:szCs w:val="28"/>
          <w:lang w:val="uk-UA"/>
        </w:rPr>
        <w:t>Закону України «Про Державний бюджет України на 2020 рік»</w:t>
      </w:r>
      <w:r w:rsidR="001A58AC" w:rsidRPr="00E23F88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669BA" w:rsidRPr="00E23F88" w:rsidRDefault="00E669BA" w:rsidP="009A3500">
      <w:pPr>
        <w:pStyle w:val="2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DA6C77" w:rsidRPr="000D230A" w:rsidRDefault="00DA6C77" w:rsidP="009A3500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D230A">
        <w:rPr>
          <w:sz w:val="28"/>
          <w:szCs w:val="28"/>
          <w:lang w:val="uk-UA"/>
        </w:rPr>
        <w:t xml:space="preserve">У законопроекті </w:t>
      </w:r>
      <w:r w:rsidR="00BE5206" w:rsidRPr="000D230A">
        <w:rPr>
          <w:sz w:val="28"/>
          <w:szCs w:val="28"/>
          <w:lang w:val="uk-UA"/>
        </w:rPr>
        <w:t xml:space="preserve">шляхом внесення змін до ст. </w:t>
      </w:r>
      <w:r w:rsidR="00A73F94" w:rsidRPr="000D230A">
        <w:rPr>
          <w:sz w:val="28"/>
          <w:szCs w:val="28"/>
          <w:lang w:val="uk-UA"/>
        </w:rPr>
        <w:t xml:space="preserve">14, додатків № 3 «Розподіл видатків Державного бюджету України на 2020 рік» та </w:t>
      </w:r>
      <w:r w:rsidR="00E23F88">
        <w:rPr>
          <w:sz w:val="28"/>
          <w:szCs w:val="28"/>
          <w:lang w:val="uk-UA"/>
        </w:rPr>
        <w:t xml:space="preserve">№ </w:t>
      </w:r>
      <w:r w:rsidR="00A73F94" w:rsidRPr="000D230A">
        <w:rPr>
          <w:sz w:val="28"/>
          <w:szCs w:val="28"/>
          <w:lang w:val="uk-UA"/>
        </w:rPr>
        <w:t>4 «Повернення кредитів до Державного бюджету України та розподіл надання кредитів з Державного бюджету України в 2020 році», затверджених</w:t>
      </w:r>
      <w:r w:rsidR="00BE5206" w:rsidRPr="000D230A">
        <w:rPr>
          <w:sz w:val="28"/>
          <w:szCs w:val="28"/>
          <w:lang w:val="uk-UA"/>
        </w:rPr>
        <w:t xml:space="preserve"> Закон</w:t>
      </w:r>
      <w:r w:rsidR="00A73F94" w:rsidRPr="000D230A">
        <w:rPr>
          <w:sz w:val="28"/>
          <w:szCs w:val="28"/>
          <w:lang w:val="uk-UA"/>
        </w:rPr>
        <w:t>ом</w:t>
      </w:r>
      <w:r w:rsidR="00BE5206" w:rsidRPr="000D230A">
        <w:rPr>
          <w:sz w:val="28"/>
          <w:szCs w:val="28"/>
          <w:lang w:val="uk-UA"/>
        </w:rPr>
        <w:t xml:space="preserve"> України «Про Державний бюджет на 2020 рік» (далі </w:t>
      </w:r>
      <w:r w:rsidR="00E23F88">
        <w:rPr>
          <w:sz w:val="28"/>
          <w:szCs w:val="28"/>
          <w:lang w:val="uk-UA"/>
        </w:rPr>
        <w:t>–</w:t>
      </w:r>
      <w:r w:rsidR="00BE5206" w:rsidRPr="000D230A">
        <w:rPr>
          <w:sz w:val="28"/>
          <w:szCs w:val="28"/>
          <w:lang w:val="uk-UA"/>
        </w:rPr>
        <w:t xml:space="preserve"> Закон)</w:t>
      </w:r>
      <w:r w:rsidR="00E23F88">
        <w:rPr>
          <w:sz w:val="28"/>
          <w:szCs w:val="28"/>
          <w:lang w:val="uk-UA"/>
        </w:rPr>
        <w:t>,</w:t>
      </w:r>
      <w:r w:rsidR="00BE5206" w:rsidRPr="000D230A">
        <w:rPr>
          <w:sz w:val="28"/>
          <w:szCs w:val="28"/>
          <w:lang w:val="uk-UA"/>
        </w:rPr>
        <w:t xml:space="preserve"> </w:t>
      </w:r>
      <w:r w:rsidRPr="000D230A">
        <w:rPr>
          <w:sz w:val="28"/>
          <w:szCs w:val="28"/>
          <w:lang w:val="uk-UA"/>
        </w:rPr>
        <w:t xml:space="preserve">пропонується </w:t>
      </w:r>
      <w:r w:rsidR="00E23F88">
        <w:rPr>
          <w:sz w:val="28"/>
          <w:szCs w:val="28"/>
          <w:lang w:val="uk-UA"/>
        </w:rPr>
        <w:t xml:space="preserve">передати </w:t>
      </w:r>
      <w:r w:rsidR="001A39DC" w:rsidRPr="000D230A">
        <w:rPr>
          <w:sz w:val="28"/>
          <w:szCs w:val="28"/>
          <w:lang w:val="uk-UA"/>
        </w:rPr>
        <w:t xml:space="preserve">частину </w:t>
      </w:r>
      <w:r w:rsidR="00A73F94" w:rsidRPr="000D230A">
        <w:rPr>
          <w:sz w:val="28"/>
          <w:szCs w:val="28"/>
          <w:lang w:val="uk-UA"/>
        </w:rPr>
        <w:t>бюджетних призначен</w:t>
      </w:r>
      <w:r w:rsidR="001A39DC" w:rsidRPr="000D230A">
        <w:rPr>
          <w:sz w:val="28"/>
          <w:szCs w:val="28"/>
          <w:lang w:val="uk-UA"/>
        </w:rPr>
        <w:t>ь</w:t>
      </w:r>
      <w:r w:rsidR="00E23F88">
        <w:rPr>
          <w:sz w:val="28"/>
          <w:szCs w:val="28"/>
          <w:lang w:val="uk-UA"/>
        </w:rPr>
        <w:t xml:space="preserve">, встановлених </w:t>
      </w:r>
      <w:r w:rsidR="001A39DC" w:rsidRPr="000D230A">
        <w:rPr>
          <w:sz w:val="28"/>
          <w:szCs w:val="28"/>
          <w:lang w:val="uk-UA"/>
        </w:rPr>
        <w:t>Міністерству енергетики та захисту довкілля України</w:t>
      </w:r>
      <w:r w:rsidR="00E23F88">
        <w:rPr>
          <w:sz w:val="28"/>
          <w:szCs w:val="28"/>
          <w:lang w:val="uk-UA"/>
        </w:rPr>
        <w:t xml:space="preserve">, до </w:t>
      </w:r>
      <w:r w:rsidR="001A39DC" w:rsidRPr="000D230A">
        <w:rPr>
          <w:sz w:val="28"/>
          <w:szCs w:val="28"/>
          <w:lang w:val="uk-UA"/>
        </w:rPr>
        <w:t>Міністерств</w:t>
      </w:r>
      <w:r w:rsidR="00E23F88">
        <w:rPr>
          <w:sz w:val="28"/>
          <w:szCs w:val="28"/>
          <w:lang w:val="uk-UA"/>
        </w:rPr>
        <w:t>а</w:t>
      </w:r>
      <w:r w:rsidR="001A39DC" w:rsidRPr="000D230A">
        <w:rPr>
          <w:sz w:val="28"/>
          <w:szCs w:val="28"/>
          <w:lang w:val="uk-UA"/>
        </w:rPr>
        <w:t xml:space="preserve"> </w:t>
      </w:r>
      <w:r w:rsidR="00E23F88">
        <w:rPr>
          <w:sz w:val="28"/>
          <w:szCs w:val="28"/>
          <w:lang w:val="uk-UA"/>
        </w:rPr>
        <w:t>з</w:t>
      </w:r>
      <w:r w:rsidR="001A39DC" w:rsidRPr="000D230A">
        <w:rPr>
          <w:sz w:val="28"/>
          <w:szCs w:val="28"/>
          <w:lang w:val="uk-UA"/>
        </w:rPr>
        <w:t xml:space="preserve">ахисту довкілля </w:t>
      </w:r>
      <w:r w:rsidR="00E23F88">
        <w:rPr>
          <w:sz w:val="28"/>
          <w:szCs w:val="28"/>
          <w:lang w:val="uk-UA"/>
        </w:rPr>
        <w:t xml:space="preserve">та природних ресурсів </w:t>
      </w:r>
      <w:r w:rsidR="001A39DC" w:rsidRPr="000D230A">
        <w:rPr>
          <w:sz w:val="28"/>
          <w:szCs w:val="28"/>
          <w:lang w:val="uk-UA"/>
        </w:rPr>
        <w:t xml:space="preserve">України на фінансування бюджетних програм. </w:t>
      </w:r>
    </w:p>
    <w:p w:rsidR="00E23F88" w:rsidRDefault="001A39DC" w:rsidP="006B3CA4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D230A">
        <w:rPr>
          <w:sz w:val="28"/>
          <w:szCs w:val="28"/>
          <w:lang w:val="uk-UA"/>
        </w:rPr>
        <w:t xml:space="preserve">Законопроект подано, як зазначено у пояснювальній записці до нього, у зв’язку </w:t>
      </w:r>
      <w:r w:rsidR="00E23F88">
        <w:rPr>
          <w:sz w:val="28"/>
          <w:szCs w:val="28"/>
          <w:lang w:val="uk-UA"/>
        </w:rPr>
        <w:t>і</w:t>
      </w:r>
      <w:r w:rsidRPr="000D230A">
        <w:rPr>
          <w:sz w:val="28"/>
          <w:szCs w:val="28"/>
          <w:lang w:val="uk-UA"/>
        </w:rPr>
        <w:t xml:space="preserve">з тим, що «Кабінетом Міністрів України на засіданні </w:t>
      </w:r>
      <w:r w:rsidR="009215C7">
        <w:rPr>
          <w:sz w:val="28"/>
          <w:szCs w:val="28"/>
          <w:lang w:val="uk-UA"/>
        </w:rPr>
        <w:t xml:space="preserve">                                               </w:t>
      </w:r>
      <w:r w:rsidRPr="000D230A">
        <w:rPr>
          <w:sz w:val="28"/>
          <w:szCs w:val="28"/>
          <w:lang w:val="uk-UA"/>
        </w:rPr>
        <w:t>від 27 травня 2020 року було прийнято рішення щодо утворення Міністерства захисту довкілля та природних ресурсів України. Забезпечення діяльності утвореного міністерства у 2020 році, відповідно до прийнятого рішення, передбачено здійснювати в межах видатків, передбачених на забезпечення діяльності Міністерства енергетики та захисту довкілля України</w:t>
      </w:r>
      <w:r w:rsidR="00E23F88">
        <w:rPr>
          <w:sz w:val="28"/>
          <w:szCs w:val="28"/>
          <w:lang w:val="uk-UA"/>
        </w:rPr>
        <w:t>» (п. 1)</w:t>
      </w:r>
      <w:r w:rsidRPr="000D230A">
        <w:rPr>
          <w:sz w:val="28"/>
          <w:szCs w:val="28"/>
          <w:lang w:val="uk-UA"/>
        </w:rPr>
        <w:t xml:space="preserve">. </w:t>
      </w:r>
    </w:p>
    <w:p w:rsidR="009E0A51" w:rsidRDefault="00006990" w:rsidP="006B3CA4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D230A">
        <w:rPr>
          <w:sz w:val="28"/>
          <w:szCs w:val="28"/>
          <w:lang w:val="uk-UA"/>
        </w:rPr>
        <w:t>Головне управління</w:t>
      </w:r>
      <w:r w:rsidR="000D230A" w:rsidRPr="000D230A">
        <w:rPr>
          <w:sz w:val="28"/>
          <w:szCs w:val="28"/>
          <w:lang w:val="uk-UA"/>
        </w:rPr>
        <w:t xml:space="preserve"> у цілому не заперечує проти </w:t>
      </w:r>
      <w:r w:rsidR="008058A9">
        <w:rPr>
          <w:sz w:val="28"/>
          <w:szCs w:val="28"/>
          <w:lang w:val="uk-UA"/>
        </w:rPr>
        <w:t xml:space="preserve">необхідності </w:t>
      </w:r>
      <w:r w:rsidR="009E0A51">
        <w:rPr>
          <w:sz w:val="28"/>
          <w:szCs w:val="28"/>
          <w:lang w:val="uk-UA"/>
        </w:rPr>
        <w:t>перерозподіл</w:t>
      </w:r>
      <w:r w:rsidR="008058A9">
        <w:rPr>
          <w:sz w:val="28"/>
          <w:szCs w:val="28"/>
          <w:lang w:val="uk-UA"/>
        </w:rPr>
        <w:t>у</w:t>
      </w:r>
      <w:r w:rsidR="009E0A51">
        <w:rPr>
          <w:sz w:val="28"/>
          <w:szCs w:val="28"/>
          <w:lang w:val="uk-UA"/>
        </w:rPr>
        <w:t xml:space="preserve"> бюджетних коштів </w:t>
      </w:r>
      <w:r w:rsidR="006B3CA4">
        <w:rPr>
          <w:sz w:val="28"/>
          <w:szCs w:val="28"/>
          <w:lang w:val="uk-UA"/>
        </w:rPr>
        <w:t>внаслідок</w:t>
      </w:r>
      <w:r w:rsidR="009E0A51">
        <w:rPr>
          <w:sz w:val="28"/>
          <w:szCs w:val="28"/>
          <w:lang w:val="uk-UA"/>
        </w:rPr>
        <w:t xml:space="preserve"> </w:t>
      </w:r>
      <w:r w:rsidR="006B3CA4">
        <w:rPr>
          <w:sz w:val="28"/>
          <w:szCs w:val="28"/>
          <w:lang w:val="uk-UA"/>
        </w:rPr>
        <w:t>зміни</w:t>
      </w:r>
      <w:r w:rsidR="009E0A51">
        <w:rPr>
          <w:sz w:val="28"/>
          <w:szCs w:val="28"/>
          <w:lang w:val="uk-UA"/>
        </w:rPr>
        <w:t xml:space="preserve"> </w:t>
      </w:r>
      <w:r w:rsidR="006B3CA4" w:rsidRPr="006B3CA4">
        <w:rPr>
          <w:sz w:val="28"/>
          <w:szCs w:val="28"/>
          <w:lang w:val="uk-UA"/>
        </w:rPr>
        <w:t>повноважень і функцій центральних органів виконавчої влади</w:t>
      </w:r>
      <w:r w:rsidR="006B3CA4">
        <w:rPr>
          <w:sz w:val="28"/>
          <w:szCs w:val="28"/>
          <w:lang w:val="uk-UA"/>
        </w:rPr>
        <w:t xml:space="preserve"> та, у зв’язку із цим, перейменування</w:t>
      </w:r>
      <w:r w:rsidR="004F734E">
        <w:rPr>
          <w:sz w:val="28"/>
          <w:szCs w:val="28"/>
          <w:lang w:val="uk-UA"/>
        </w:rPr>
        <w:t>м</w:t>
      </w:r>
      <w:r w:rsidR="006B3CA4">
        <w:rPr>
          <w:sz w:val="28"/>
          <w:szCs w:val="28"/>
          <w:lang w:val="uk-UA"/>
        </w:rPr>
        <w:t xml:space="preserve"> </w:t>
      </w:r>
      <w:r w:rsidR="006B3CA4" w:rsidRPr="006B3CA4">
        <w:rPr>
          <w:sz w:val="28"/>
          <w:szCs w:val="28"/>
          <w:lang w:val="uk-UA"/>
        </w:rPr>
        <w:t>Міністерств</w:t>
      </w:r>
      <w:r w:rsidR="006B3CA4">
        <w:rPr>
          <w:sz w:val="28"/>
          <w:szCs w:val="28"/>
          <w:lang w:val="uk-UA"/>
        </w:rPr>
        <w:t>а</w:t>
      </w:r>
      <w:r w:rsidR="006B3CA4" w:rsidRPr="006B3CA4">
        <w:rPr>
          <w:sz w:val="28"/>
          <w:szCs w:val="28"/>
          <w:lang w:val="uk-UA"/>
        </w:rPr>
        <w:t xml:space="preserve"> енергетики та захисту довкілля України на Міністерство енергетики України</w:t>
      </w:r>
      <w:r w:rsidR="006B3CA4">
        <w:rPr>
          <w:sz w:val="28"/>
          <w:szCs w:val="28"/>
          <w:lang w:val="uk-UA"/>
        </w:rPr>
        <w:t xml:space="preserve"> й утворення</w:t>
      </w:r>
      <w:r w:rsidR="004F734E">
        <w:rPr>
          <w:sz w:val="28"/>
          <w:szCs w:val="28"/>
          <w:lang w:val="uk-UA"/>
        </w:rPr>
        <w:t>м</w:t>
      </w:r>
      <w:r w:rsidR="006B3CA4" w:rsidRPr="006B3CA4">
        <w:rPr>
          <w:sz w:val="28"/>
          <w:szCs w:val="28"/>
          <w:lang w:val="uk-UA"/>
        </w:rPr>
        <w:t xml:space="preserve"> Міністерств</w:t>
      </w:r>
      <w:r w:rsidR="006B3CA4">
        <w:rPr>
          <w:sz w:val="28"/>
          <w:szCs w:val="28"/>
          <w:lang w:val="uk-UA"/>
        </w:rPr>
        <w:t>а</w:t>
      </w:r>
      <w:r w:rsidR="006B3CA4" w:rsidRPr="006B3CA4">
        <w:rPr>
          <w:sz w:val="28"/>
          <w:szCs w:val="28"/>
          <w:lang w:val="uk-UA"/>
        </w:rPr>
        <w:t xml:space="preserve"> захисту довкілля та природних ресурсів України</w:t>
      </w:r>
      <w:r w:rsidR="006B3CA4">
        <w:rPr>
          <w:sz w:val="28"/>
          <w:szCs w:val="28"/>
          <w:lang w:val="uk-UA"/>
        </w:rPr>
        <w:t xml:space="preserve"> відповідно до </w:t>
      </w:r>
      <w:r w:rsidR="00E23F88">
        <w:rPr>
          <w:sz w:val="28"/>
          <w:szCs w:val="28"/>
          <w:lang w:val="uk-UA"/>
        </w:rPr>
        <w:t>п</w:t>
      </w:r>
      <w:r w:rsidR="006B3CA4">
        <w:rPr>
          <w:sz w:val="28"/>
          <w:szCs w:val="28"/>
          <w:lang w:val="uk-UA"/>
        </w:rPr>
        <w:t xml:space="preserve">останови Кабінету Міністрів України </w:t>
      </w:r>
      <w:r w:rsidR="009215C7">
        <w:rPr>
          <w:sz w:val="28"/>
          <w:szCs w:val="28"/>
          <w:lang w:val="uk-UA"/>
        </w:rPr>
        <w:t xml:space="preserve">                         </w:t>
      </w:r>
      <w:r w:rsidR="006B3CA4" w:rsidRPr="006B3CA4">
        <w:rPr>
          <w:sz w:val="28"/>
          <w:szCs w:val="28"/>
          <w:lang w:val="uk-UA"/>
        </w:rPr>
        <w:t>від 27</w:t>
      </w:r>
      <w:r w:rsidR="00E23F88">
        <w:rPr>
          <w:sz w:val="28"/>
          <w:szCs w:val="28"/>
          <w:lang w:val="uk-UA"/>
        </w:rPr>
        <w:t>.05.</w:t>
      </w:r>
      <w:r w:rsidR="006B3CA4" w:rsidRPr="006B3CA4">
        <w:rPr>
          <w:sz w:val="28"/>
          <w:szCs w:val="28"/>
          <w:lang w:val="uk-UA"/>
        </w:rPr>
        <w:t>2020 №</w:t>
      </w:r>
      <w:r w:rsidR="006B3CA4">
        <w:rPr>
          <w:sz w:val="28"/>
          <w:szCs w:val="28"/>
          <w:lang w:val="uk-UA"/>
        </w:rPr>
        <w:t> </w:t>
      </w:r>
      <w:r w:rsidR="006B3CA4" w:rsidRPr="006B3CA4">
        <w:rPr>
          <w:sz w:val="28"/>
          <w:szCs w:val="28"/>
          <w:lang w:val="uk-UA"/>
        </w:rPr>
        <w:t>425</w:t>
      </w:r>
      <w:r w:rsidR="006B3CA4">
        <w:rPr>
          <w:sz w:val="28"/>
          <w:szCs w:val="28"/>
          <w:lang w:val="uk-UA"/>
        </w:rPr>
        <w:t>.</w:t>
      </w:r>
    </w:p>
    <w:p w:rsidR="004F734E" w:rsidRPr="00C97115" w:rsidRDefault="006B3CA4" w:rsidP="00006990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Водноч</w:t>
      </w:r>
      <w:r w:rsidRPr="00C97115">
        <w:rPr>
          <w:sz w:val="28"/>
          <w:szCs w:val="28"/>
          <w:lang w:val="uk-UA"/>
        </w:rPr>
        <w:t>ас</w:t>
      </w:r>
      <w:r w:rsidR="004F734E" w:rsidRPr="00C97115">
        <w:rPr>
          <w:sz w:val="28"/>
          <w:szCs w:val="28"/>
          <w:lang w:val="uk-UA"/>
        </w:rPr>
        <w:t xml:space="preserve"> вважаємо за доцільне зауважити наступне. </w:t>
      </w:r>
    </w:p>
    <w:p w:rsidR="00E8026D" w:rsidRDefault="008058A9" w:rsidP="00C74994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 w:eastAsia="uk-UA"/>
        </w:rPr>
      </w:pPr>
      <w:r w:rsidRPr="00C97115">
        <w:rPr>
          <w:sz w:val="28"/>
          <w:szCs w:val="28"/>
          <w:lang w:val="uk-UA" w:eastAsia="uk-UA"/>
        </w:rPr>
        <w:t>Насамперед з</w:t>
      </w:r>
      <w:r w:rsidR="00C74994" w:rsidRPr="00C97115">
        <w:rPr>
          <w:sz w:val="28"/>
          <w:szCs w:val="28"/>
          <w:lang w:val="uk-UA" w:eastAsia="uk-UA"/>
        </w:rPr>
        <w:t>вертаємо увагу на необхідність уточнення пропонованих у проекті та зазначених у порівняльній таблиці до нього показників бюджетних призначень у розрізі відповідних головних розпорядників бюджетних коштів та бюджетних програм</w:t>
      </w:r>
      <w:r w:rsidR="00C74994">
        <w:rPr>
          <w:sz w:val="28"/>
          <w:szCs w:val="28"/>
          <w:lang w:val="uk-UA" w:eastAsia="uk-UA"/>
        </w:rPr>
        <w:t xml:space="preserve"> з метою забезпечення їх </w:t>
      </w:r>
      <w:r w:rsidR="00E8026D">
        <w:rPr>
          <w:sz w:val="28"/>
          <w:szCs w:val="28"/>
          <w:lang w:val="uk-UA" w:eastAsia="uk-UA"/>
        </w:rPr>
        <w:t xml:space="preserve">узгодженості між собою, а також </w:t>
      </w:r>
      <w:r>
        <w:rPr>
          <w:sz w:val="28"/>
          <w:szCs w:val="28"/>
          <w:lang w:val="uk-UA" w:eastAsia="uk-UA"/>
        </w:rPr>
        <w:t xml:space="preserve">з відповідними показниками, </w:t>
      </w:r>
      <w:r w:rsidR="00E8026D">
        <w:rPr>
          <w:sz w:val="28"/>
          <w:szCs w:val="28"/>
          <w:lang w:val="uk-UA" w:eastAsia="uk-UA"/>
        </w:rPr>
        <w:t>визначеним</w:t>
      </w:r>
      <w:r>
        <w:rPr>
          <w:sz w:val="28"/>
          <w:szCs w:val="28"/>
          <w:lang w:val="uk-UA" w:eastAsia="uk-UA"/>
        </w:rPr>
        <w:t>и</w:t>
      </w:r>
      <w:r w:rsidR="00E8026D">
        <w:rPr>
          <w:sz w:val="28"/>
          <w:szCs w:val="28"/>
          <w:lang w:val="uk-UA" w:eastAsia="uk-UA"/>
        </w:rPr>
        <w:t xml:space="preserve"> чинним </w:t>
      </w:r>
      <w:r w:rsidR="00C74994" w:rsidRPr="00327959">
        <w:rPr>
          <w:sz w:val="28"/>
          <w:szCs w:val="28"/>
          <w:lang w:val="x-none" w:eastAsia="uk-UA"/>
        </w:rPr>
        <w:t>Закон</w:t>
      </w:r>
      <w:r w:rsidR="00E8026D">
        <w:rPr>
          <w:sz w:val="28"/>
          <w:szCs w:val="28"/>
          <w:lang w:val="uk-UA" w:eastAsia="uk-UA"/>
        </w:rPr>
        <w:t>ом</w:t>
      </w:r>
      <w:r w:rsidR="00C74994" w:rsidRPr="00327959">
        <w:rPr>
          <w:sz w:val="28"/>
          <w:szCs w:val="28"/>
          <w:lang w:val="x-none" w:eastAsia="uk-UA"/>
        </w:rPr>
        <w:t xml:space="preserve"> України</w:t>
      </w:r>
      <w:r>
        <w:rPr>
          <w:sz w:val="28"/>
          <w:szCs w:val="28"/>
          <w:lang w:val="uk-UA" w:eastAsia="uk-UA"/>
        </w:rPr>
        <w:t xml:space="preserve"> </w:t>
      </w:r>
      <w:r w:rsidR="00C74994">
        <w:rPr>
          <w:sz w:val="28"/>
          <w:szCs w:val="28"/>
          <w:lang w:val="uk-UA" w:eastAsia="uk-UA"/>
        </w:rPr>
        <w:t>«</w:t>
      </w:r>
      <w:r w:rsidR="00C74994" w:rsidRPr="00327959">
        <w:rPr>
          <w:sz w:val="28"/>
          <w:szCs w:val="28"/>
          <w:lang w:val="x-none" w:eastAsia="uk-UA"/>
        </w:rPr>
        <w:t>Про Державний бюджет України на 2020 рік</w:t>
      </w:r>
      <w:r w:rsidR="00C74994">
        <w:rPr>
          <w:sz w:val="28"/>
          <w:szCs w:val="28"/>
          <w:lang w:val="uk-UA" w:eastAsia="uk-UA"/>
        </w:rPr>
        <w:t>»</w:t>
      </w:r>
      <w:r w:rsidR="00E8026D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br/>
      </w:r>
      <w:r w:rsidR="00E8026D">
        <w:rPr>
          <w:sz w:val="28"/>
          <w:szCs w:val="28"/>
          <w:lang w:val="uk-UA" w:eastAsia="uk-UA"/>
        </w:rPr>
        <w:t xml:space="preserve">(у порівняльній таблиці до проекту, наприклад, має місце невідповідність </w:t>
      </w:r>
      <w:r>
        <w:rPr>
          <w:sz w:val="28"/>
          <w:szCs w:val="28"/>
          <w:lang w:val="uk-UA" w:eastAsia="uk-UA"/>
        </w:rPr>
        <w:t xml:space="preserve">між показниками, зазначеними у вказаних документах, </w:t>
      </w:r>
      <w:r w:rsidR="00E8026D">
        <w:rPr>
          <w:sz w:val="28"/>
          <w:szCs w:val="28"/>
          <w:lang w:val="uk-UA" w:eastAsia="uk-UA"/>
        </w:rPr>
        <w:t>по кодах 2400000, 2401000</w:t>
      </w:r>
      <w:r>
        <w:rPr>
          <w:sz w:val="28"/>
          <w:szCs w:val="28"/>
          <w:lang w:val="uk-UA" w:eastAsia="uk-UA"/>
        </w:rPr>
        <w:t>).</w:t>
      </w:r>
    </w:p>
    <w:p w:rsidR="008058A9" w:rsidRDefault="008058A9" w:rsidP="00C74994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 w:eastAsia="uk-UA"/>
        </w:rPr>
      </w:pPr>
    </w:p>
    <w:p w:rsidR="006B3CA4" w:rsidRDefault="0000050A" w:rsidP="00006990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супровідних до проекту документах ві</w:t>
      </w:r>
      <w:r w:rsidR="006B3CA4" w:rsidRPr="006B3CA4">
        <w:rPr>
          <w:sz w:val="28"/>
          <w:szCs w:val="28"/>
          <w:lang w:val="uk-UA"/>
        </w:rPr>
        <w:t xml:space="preserve">дсутня інформація щодо </w:t>
      </w:r>
      <w:r>
        <w:rPr>
          <w:sz w:val="28"/>
          <w:szCs w:val="28"/>
          <w:lang w:val="uk-UA"/>
        </w:rPr>
        <w:t xml:space="preserve">принципу </w:t>
      </w:r>
      <w:r w:rsidR="006B3CA4" w:rsidRPr="006B3CA4">
        <w:rPr>
          <w:sz w:val="28"/>
          <w:szCs w:val="28"/>
          <w:lang w:val="uk-UA"/>
        </w:rPr>
        <w:t xml:space="preserve">розподілу обсягів </w:t>
      </w:r>
      <w:r>
        <w:rPr>
          <w:sz w:val="28"/>
          <w:szCs w:val="28"/>
          <w:lang w:val="uk-UA"/>
        </w:rPr>
        <w:t xml:space="preserve">бюджетних </w:t>
      </w:r>
      <w:r w:rsidR="006B3CA4" w:rsidRPr="006B3CA4">
        <w:rPr>
          <w:sz w:val="28"/>
          <w:szCs w:val="28"/>
          <w:lang w:val="uk-UA"/>
        </w:rPr>
        <w:t>призначень між визначеними у проекті міністерствами за такими бюджетними програмами</w:t>
      </w:r>
      <w:r w:rsidR="00AE71CC">
        <w:rPr>
          <w:sz w:val="28"/>
          <w:szCs w:val="28"/>
          <w:lang w:val="uk-UA"/>
        </w:rPr>
        <w:t>,</w:t>
      </w:r>
      <w:r w:rsidR="006B3CA4" w:rsidRPr="006B3CA4">
        <w:rPr>
          <w:sz w:val="28"/>
          <w:szCs w:val="28"/>
          <w:lang w:val="uk-UA"/>
        </w:rPr>
        <w:t xml:space="preserve"> як: </w:t>
      </w:r>
      <w:r w:rsidR="006B3CA4">
        <w:rPr>
          <w:sz w:val="28"/>
          <w:szCs w:val="28"/>
          <w:lang w:val="uk-UA"/>
        </w:rPr>
        <w:t>«</w:t>
      </w:r>
      <w:r w:rsidR="006B3CA4" w:rsidRPr="006B3CA4">
        <w:rPr>
          <w:sz w:val="28"/>
          <w:szCs w:val="28"/>
          <w:lang w:val="uk-UA"/>
        </w:rPr>
        <w:t>загальне керівництво та управління у сфері  енергетики</w:t>
      </w:r>
      <w:r w:rsidR="006B3CA4">
        <w:rPr>
          <w:sz w:val="28"/>
          <w:szCs w:val="28"/>
          <w:lang w:val="uk-UA"/>
        </w:rPr>
        <w:t>»</w:t>
      </w:r>
      <w:r w:rsidR="006B3CA4" w:rsidRPr="006B3CA4">
        <w:rPr>
          <w:sz w:val="28"/>
          <w:szCs w:val="28"/>
          <w:lang w:val="uk-UA"/>
        </w:rPr>
        <w:t xml:space="preserve"> (код 2401010), </w:t>
      </w:r>
      <w:r w:rsidR="006B3CA4">
        <w:rPr>
          <w:sz w:val="28"/>
          <w:szCs w:val="28"/>
          <w:lang w:val="uk-UA"/>
        </w:rPr>
        <w:t>«</w:t>
      </w:r>
      <w:r w:rsidR="006B3CA4" w:rsidRPr="006B3CA4">
        <w:rPr>
          <w:sz w:val="28"/>
          <w:szCs w:val="28"/>
          <w:lang w:val="uk-UA"/>
        </w:rPr>
        <w:t>наукова і науково-технічна діяльність у сфері енергетики</w:t>
      </w:r>
      <w:r w:rsidR="006B3CA4">
        <w:rPr>
          <w:sz w:val="28"/>
          <w:szCs w:val="28"/>
          <w:lang w:val="uk-UA"/>
        </w:rPr>
        <w:t>»</w:t>
      </w:r>
      <w:r w:rsidR="006B3CA4" w:rsidRPr="006B3CA4">
        <w:rPr>
          <w:sz w:val="28"/>
          <w:szCs w:val="28"/>
          <w:lang w:val="uk-UA"/>
        </w:rPr>
        <w:t xml:space="preserve"> (код 2401040), </w:t>
      </w:r>
      <w:r w:rsidR="006B3CA4">
        <w:rPr>
          <w:sz w:val="28"/>
          <w:szCs w:val="28"/>
          <w:lang w:val="uk-UA"/>
        </w:rPr>
        <w:t>«</w:t>
      </w:r>
      <w:r w:rsidR="006B3CA4" w:rsidRPr="006B3CA4">
        <w:rPr>
          <w:sz w:val="28"/>
          <w:szCs w:val="28"/>
          <w:lang w:val="uk-UA"/>
        </w:rPr>
        <w:t>підвищення кваліфікації та перепідготовка кадрів у сфері екології, природних ресурсів та водного господарства, підготовка наукових та науково-педагогічних кадрів</w:t>
      </w:r>
      <w:r w:rsidR="006B3CA4">
        <w:rPr>
          <w:sz w:val="28"/>
          <w:szCs w:val="28"/>
          <w:lang w:val="uk-UA"/>
        </w:rPr>
        <w:t>»</w:t>
      </w:r>
      <w:r w:rsidR="006B3CA4" w:rsidRPr="006B3CA4">
        <w:rPr>
          <w:sz w:val="28"/>
          <w:szCs w:val="28"/>
          <w:lang w:val="uk-UA"/>
        </w:rPr>
        <w:t xml:space="preserve"> (</w:t>
      </w:r>
      <w:r w:rsidR="00AE71CC">
        <w:rPr>
          <w:sz w:val="28"/>
          <w:szCs w:val="28"/>
          <w:lang w:val="uk-UA"/>
        </w:rPr>
        <w:t xml:space="preserve">код </w:t>
      </w:r>
      <w:r w:rsidR="006B3CA4" w:rsidRPr="006B3CA4">
        <w:rPr>
          <w:sz w:val="28"/>
          <w:szCs w:val="28"/>
          <w:lang w:val="uk-UA"/>
        </w:rPr>
        <w:t>2401090)</w:t>
      </w:r>
      <w:r w:rsidR="00327959">
        <w:rPr>
          <w:sz w:val="28"/>
          <w:szCs w:val="28"/>
          <w:lang w:val="uk-UA"/>
        </w:rPr>
        <w:t>, з чого неможливо оцінити ступінь врахування відповідних потреб кожного з міністерств.</w:t>
      </w:r>
      <w:r w:rsidR="006B3CA4" w:rsidRPr="006B3CA4">
        <w:rPr>
          <w:sz w:val="28"/>
          <w:szCs w:val="28"/>
          <w:lang w:val="uk-UA"/>
        </w:rPr>
        <w:t xml:space="preserve"> У зв’язку із цим, звертаємо увагу на необхідність дотримання вимог ч.</w:t>
      </w:r>
      <w:r w:rsidR="006B3CA4">
        <w:rPr>
          <w:sz w:val="28"/>
          <w:szCs w:val="28"/>
          <w:lang w:val="uk-UA"/>
        </w:rPr>
        <w:t> </w:t>
      </w:r>
      <w:r w:rsidR="006B3CA4" w:rsidRPr="006B3CA4">
        <w:rPr>
          <w:sz w:val="28"/>
          <w:szCs w:val="28"/>
          <w:lang w:val="uk-UA"/>
        </w:rPr>
        <w:t>3 ст.</w:t>
      </w:r>
      <w:r w:rsidR="006B3CA4">
        <w:rPr>
          <w:sz w:val="28"/>
          <w:szCs w:val="28"/>
          <w:lang w:val="uk-UA"/>
        </w:rPr>
        <w:t> </w:t>
      </w:r>
      <w:r w:rsidR="006B3CA4" w:rsidRPr="006B3CA4">
        <w:rPr>
          <w:sz w:val="28"/>
          <w:szCs w:val="28"/>
          <w:lang w:val="uk-UA"/>
        </w:rPr>
        <w:t>91 Регламенту Верховної Ради України та ч.</w:t>
      </w:r>
      <w:r w:rsidR="006B3CA4">
        <w:rPr>
          <w:sz w:val="28"/>
          <w:szCs w:val="28"/>
          <w:lang w:val="uk-UA"/>
        </w:rPr>
        <w:t> </w:t>
      </w:r>
      <w:r w:rsidR="006B3CA4" w:rsidRPr="006B3CA4">
        <w:rPr>
          <w:sz w:val="28"/>
          <w:szCs w:val="28"/>
          <w:lang w:val="uk-UA"/>
        </w:rPr>
        <w:t>1 ст.</w:t>
      </w:r>
      <w:r w:rsidR="006B3CA4">
        <w:rPr>
          <w:sz w:val="28"/>
          <w:szCs w:val="28"/>
          <w:lang w:val="uk-UA"/>
        </w:rPr>
        <w:t> </w:t>
      </w:r>
      <w:r w:rsidR="006B3CA4" w:rsidRPr="006B3CA4">
        <w:rPr>
          <w:sz w:val="28"/>
          <w:szCs w:val="28"/>
          <w:lang w:val="uk-UA"/>
        </w:rPr>
        <w:t>27 Бюджетного кодексу України щодо надання до проекту належного фінансово-економічне обґрунтування (включаючи відповідні розрахунки).</w:t>
      </w:r>
    </w:p>
    <w:p w:rsidR="00C74994" w:rsidRPr="00C97115" w:rsidRDefault="00C74994" w:rsidP="00C74994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Пропозиції проекту</w:t>
      </w:r>
      <w:r w:rsidRPr="000D230A">
        <w:rPr>
          <w:sz w:val="28"/>
          <w:szCs w:val="28"/>
          <w:lang w:val="uk-UA"/>
        </w:rPr>
        <w:t xml:space="preserve"> щодо затвердження </w:t>
      </w:r>
      <w:r>
        <w:rPr>
          <w:sz w:val="28"/>
          <w:szCs w:val="28"/>
          <w:lang w:val="uk-UA"/>
        </w:rPr>
        <w:t xml:space="preserve">нових </w:t>
      </w:r>
      <w:r w:rsidRPr="000D230A">
        <w:rPr>
          <w:sz w:val="28"/>
          <w:szCs w:val="28"/>
          <w:lang w:val="uk-UA"/>
        </w:rPr>
        <w:t>бюджетних програм не повною мірою відповіда</w:t>
      </w:r>
      <w:r>
        <w:rPr>
          <w:sz w:val="28"/>
          <w:szCs w:val="28"/>
          <w:lang w:val="uk-UA"/>
        </w:rPr>
        <w:t>ють</w:t>
      </w:r>
      <w:r w:rsidRPr="000D230A">
        <w:rPr>
          <w:sz w:val="28"/>
          <w:szCs w:val="28"/>
          <w:lang w:val="uk-UA"/>
        </w:rPr>
        <w:t xml:space="preserve"> вимогам ч. 2 ст. 8 Бюджетного кодексу України, згідно з якою «центральний орган виконавчої влади, що забезпечує формування та реалізацію державної фінансової і бюджетної політики, </w:t>
      </w:r>
      <w:r w:rsidRPr="00C97115">
        <w:rPr>
          <w:sz w:val="28"/>
          <w:szCs w:val="28"/>
          <w:lang w:val="uk-UA"/>
        </w:rPr>
        <w:t xml:space="preserve">затверджує бюджетну класифікацію, зміни до неї та інформує про це Верховну Раду України». </w:t>
      </w:r>
    </w:p>
    <w:p w:rsidR="008058A9" w:rsidRPr="00C97115" w:rsidRDefault="008058A9" w:rsidP="008058A9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C97115">
        <w:rPr>
          <w:sz w:val="28"/>
          <w:szCs w:val="28"/>
          <w:lang w:val="uk-UA"/>
        </w:rPr>
        <w:t xml:space="preserve">У назві проекту не </w:t>
      </w:r>
      <w:proofErr w:type="spellStart"/>
      <w:r w:rsidRPr="00C97115">
        <w:rPr>
          <w:sz w:val="28"/>
          <w:szCs w:val="28"/>
          <w:lang w:val="uk-UA"/>
        </w:rPr>
        <w:t>уточнюється</w:t>
      </w:r>
      <w:proofErr w:type="spellEnd"/>
      <w:r w:rsidRPr="00C97115">
        <w:rPr>
          <w:sz w:val="28"/>
          <w:szCs w:val="28"/>
          <w:lang w:val="uk-UA"/>
        </w:rPr>
        <w:t xml:space="preserve"> його предмет.</w:t>
      </w:r>
    </w:p>
    <w:p w:rsidR="001E097A" w:rsidRPr="000D230A" w:rsidRDefault="00175E56" w:rsidP="000D230A">
      <w:pPr>
        <w:pStyle w:val="ac"/>
        <w:tabs>
          <w:tab w:val="left" w:pos="1134"/>
        </w:tabs>
        <w:spacing w:before="0" w:beforeAutospacing="0" w:after="0" w:afterAutospacing="0"/>
        <w:ind w:firstLine="709"/>
        <w:jc w:val="both"/>
        <w:rPr>
          <w:rFonts w:eastAsia="font280"/>
          <w:sz w:val="28"/>
          <w:szCs w:val="28"/>
          <w:lang w:val="uk-UA"/>
        </w:rPr>
      </w:pPr>
      <w:r w:rsidRPr="00C97115">
        <w:rPr>
          <w:sz w:val="28"/>
          <w:szCs w:val="28"/>
          <w:lang w:val="uk-UA"/>
        </w:rPr>
        <w:t xml:space="preserve">Враховуючи викладене, а також те, що </w:t>
      </w:r>
      <w:r w:rsidR="00006990" w:rsidRPr="00C97115">
        <w:rPr>
          <w:sz w:val="28"/>
          <w:szCs w:val="28"/>
          <w:lang w:val="uk-UA"/>
        </w:rPr>
        <w:t xml:space="preserve">відповідно до положень </w:t>
      </w:r>
      <w:r w:rsidR="009215C7">
        <w:rPr>
          <w:sz w:val="28"/>
          <w:szCs w:val="28"/>
          <w:lang w:val="uk-UA"/>
        </w:rPr>
        <w:t xml:space="preserve">                           </w:t>
      </w:r>
      <w:r w:rsidR="00006990" w:rsidRPr="00C97115">
        <w:rPr>
          <w:sz w:val="28"/>
          <w:szCs w:val="28"/>
          <w:lang w:val="uk-UA"/>
        </w:rPr>
        <w:t xml:space="preserve">п. 6 </w:t>
      </w:r>
      <w:bookmarkStart w:id="0" w:name="_GoBack"/>
      <w:bookmarkEnd w:id="0"/>
      <w:r w:rsidR="00006990" w:rsidRPr="00C97115">
        <w:rPr>
          <w:sz w:val="28"/>
          <w:szCs w:val="28"/>
          <w:lang w:val="uk-UA"/>
        </w:rPr>
        <w:t>ст. 116 Конституції України,  ст.</w:t>
      </w:r>
      <w:r w:rsidR="00F04525" w:rsidRPr="00C97115">
        <w:rPr>
          <w:sz w:val="28"/>
          <w:szCs w:val="28"/>
          <w:lang w:val="uk-UA"/>
        </w:rPr>
        <w:t> </w:t>
      </w:r>
      <w:r w:rsidR="00006990" w:rsidRPr="00C97115">
        <w:rPr>
          <w:sz w:val="28"/>
          <w:szCs w:val="28"/>
          <w:lang w:val="uk-UA"/>
        </w:rPr>
        <w:t>42 Бюджетного кодексу України розробку,</w:t>
      </w:r>
      <w:r w:rsidR="00B04C71" w:rsidRPr="00C97115">
        <w:rPr>
          <w:sz w:val="28"/>
          <w:szCs w:val="28"/>
          <w:lang w:val="uk-UA"/>
        </w:rPr>
        <w:t xml:space="preserve"> </w:t>
      </w:r>
      <w:r w:rsidR="00006990" w:rsidRPr="00C97115">
        <w:rPr>
          <w:sz w:val="28"/>
          <w:szCs w:val="28"/>
          <w:lang w:val="uk-UA"/>
        </w:rPr>
        <w:t>забезпечення виконання затвердженого Верховною Радою України Державного</w:t>
      </w:r>
      <w:r w:rsidR="00006990" w:rsidRPr="000D230A">
        <w:rPr>
          <w:sz w:val="28"/>
          <w:szCs w:val="28"/>
          <w:lang w:val="uk-UA"/>
        </w:rPr>
        <w:t xml:space="preserve"> бюджету України віднесено до повноважень Кабінету Міністрів України, </w:t>
      </w:r>
      <w:r w:rsidR="00B04C71">
        <w:rPr>
          <w:sz w:val="28"/>
          <w:szCs w:val="28"/>
          <w:lang w:val="uk-UA"/>
        </w:rPr>
        <w:t xml:space="preserve">вважаємо, що прийняття рішення щодо внесеного законопроекту має здійснюватися за умови надання позитивного висновку </w:t>
      </w:r>
      <w:r w:rsidR="000D230A" w:rsidRPr="00F04525">
        <w:rPr>
          <w:sz w:val="28"/>
          <w:lang w:val="uk-UA"/>
        </w:rPr>
        <w:t>Уряду</w:t>
      </w:r>
      <w:r w:rsidR="00006990" w:rsidRPr="000D230A">
        <w:rPr>
          <w:sz w:val="28"/>
          <w:szCs w:val="28"/>
          <w:lang w:val="uk-UA"/>
        </w:rPr>
        <w:t>.</w:t>
      </w:r>
      <w:r w:rsidR="000D230A">
        <w:rPr>
          <w:sz w:val="28"/>
          <w:szCs w:val="28"/>
          <w:lang w:val="uk-UA"/>
        </w:rPr>
        <w:t xml:space="preserve"> </w:t>
      </w:r>
    </w:p>
    <w:p w:rsidR="007C1FDF" w:rsidRDefault="007C1FDF" w:rsidP="009A3500">
      <w:pPr>
        <w:pStyle w:val="a3"/>
        <w:tabs>
          <w:tab w:val="left" w:pos="3552"/>
        </w:tabs>
        <w:ind w:firstLine="720"/>
        <w:jc w:val="both"/>
        <w:rPr>
          <w:bCs/>
        </w:rPr>
      </w:pPr>
    </w:p>
    <w:p w:rsidR="006B3CA4" w:rsidRPr="000D230A" w:rsidRDefault="006B3CA4" w:rsidP="009A3500">
      <w:pPr>
        <w:pStyle w:val="a3"/>
        <w:tabs>
          <w:tab w:val="left" w:pos="3552"/>
        </w:tabs>
        <w:ind w:firstLine="720"/>
        <w:jc w:val="both"/>
        <w:rPr>
          <w:bCs/>
        </w:rPr>
      </w:pPr>
    </w:p>
    <w:p w:rsidR="007C1FDF" w:rsidRPr="000D230A" w:rsidRDefault="000D230A" w:rsidP="009A3500">
      <w:pPr>
        <w:pStyle w:val="a3"/>
        <w:tabs>
          <w:tab w:val="left" w:pos="9354"/>
        </w:tabs>
        <w:ind w:firstLine="720"/>
        <w:jc w:val="both"/>
        <w:rPr>
          <w:bCs/>
        </w:rPr>
      </w:pPr>
      <w:r>
        <w:rPr>
          <w:bCs/>
        </w:rPr>
        <w:t>К</w:t>
      </w:r>
      <w:r w:rsidR="007C1FDF" w:rsidRPr="000D230A">
        <w:rPr>
          <w:bCs/>
        </w:rPr>
        <w:t xml:space="preserve">ерівник Головного управління                           </w:t>
      </w:r>
      <w:r w:rsidR="006B3CA4">
        <w:rPr>
          <w:bCs/>
        </w:rPr>
        <w:t xml:space="preserve">         </w:t>
      </w:r>
      <w:r w:rsidR="007C1FDF" w:rsidRPr="000D230A">
        <w:rPr>
          <w:bCs/>
        </w:rPr>
        <w:t xml:space="preserve">       </w:t>
      </w:r>
      <w:r w:rsidR="00000334" w:rsidRPr="000D230A">
        <w:rPr>
          <w:bCs/>
        </w:rPr>
        <w:t>С.</w:t>
      </w:r>
      <w:r>
        <w:rPr>
          <w:bCs/>
        </w:rPr>
        <w:t xml:space="preserve"> Тихонюк</w:t>
      </w:r>
    </w:p>
    <w:p w:rsidR="007C1FDF" w:rsidRDefault="007C1FDF" w:rsidP="009A3500">
      <w:pPr>
        <w:pStyle w:val="a3"/>
        <w:tabs>
          <w:tab w:val="left" w:pos="9354"/>
        </w:tabs>
        <w:ind w:firstLine="720"/>
        <w:jc w:val="both"/>
        <w:rPr>
          <w:bCs/>
        </w:rPr>
      </w:pPr>
    </w:p>
    <w:p w:rsidR="006B3CA4" w:rsidRPr="000D230A" w:rsidRDefault="006B3CA4" w:rsidP="009A3500">
      <w:pPr>
        <w:pStyle w:val="a3"/>
        <w:tabs>
          <w:tab w:val="left" w:pos="9354"/>
        </w:tabs>
        <w:ind w:firstLine="720"/>
        <w:jc w:val="both"/>
        <w:rPr>
          <w:bCs/>
        </w:rPr>
      </w:pPr>
    </w:p>
    <w:p w:rsidR="007C1FDF" w:rsidRPr="009E0A51" w:rsidRDefault="007C1FDF" w:rsidP="009A3500">
      <w:pPr>
        <w:pStyle w:val="a3"/>
        <w:tabs>
          <w:tab w:val="left" w:pos="9354"/>
        </w:tabs>
        <w:ind w:firstLine="720"/>
        <w:jc w:val="both"/>
        <w:rPr>
          <w:sz w:val="20"/>
          <w:szCs w:val="20"/>
        </w:rPr>
      </w:pPr>
      <w:proofErr w:type="spellStart"/>
      <w:r w:rsidRPr="009E0A51">
        <w:rPr>
          <w:bCs/>
          <w:sz w:val="20"/>
          <w:szCs w:val="20"/>
        </w:rPr>
        <w:t>Вик</w:t>
      </w:r>
      <w:proofErr w:type="spellEnd"/>
      <w:r w:rsidRPr="009E0A51">
        <w:rPr>
          <w:bCs/>
          <w:sz w:val="20"/>
          <w:szCs w:val="20"/>
        </w:rPr>
        <w:t>.</w:t>
      </w:r>
      <w:r w:rsidR="00F6688D" w:rsidRPr="009E0A51">
        <w:rPr>
          <w:bCs/>
          <w:sz w:val="20"/>
          <w:szCs w:val="20"/>
        </w:rPr>
        <w:t>:</w:t>
      </w:r>
      <w:r w:rsidRPr="009E0A51">
        <w:rPr>
          <w:sz w:val="20"/>
          <w:szCs w:val="20"/>
        </w:rPr>
        <w:t xml:space="preserve">  Н.</w:t>
      </w:r>
      <w:r w:rsidR="00F6688D" w:rsidRPr="009E0A51">
        <w:rPr>
          <w:sz w:val="20"/>
          <w:szCs w:val="20"/>
        </w:rPr>
        <w:t xml:space="preserve"> </w:t>
      </w:r>
      <w:r w:rsidRPr="009E0A51">
        <w:rPr>
          <w:sz w:val="20"/>
          <w:szCs w:val="20"/>
        </w:rPr>
        <w:t>Пархоменко</w:t>
      </w:r>
    </w:p>
    <w:p w:rsidR="00327959" w:rsidRPr="00327959" w:rsidRDefault="00327959" w:rsidP="00327959">
      <w:pPr>
        <w:rPr>
          <w:rFonts w:ascii="Times New Roman" w:eastAsia="Times New Roman" w:hAnsi="Times New Roman" w:cs="Times New Roman"/>
          <w:lang w:val="uk-UA" w:eastAsia="uk-UA"/>
        </w:rPr>
      </w:pPr>
    </w:p>
    <w:p w:rsidR="007C1FDF" w:rsidRPr="000D230A" w:rsidRDefault="007C1FDF" w:rsidP="009A3500">
      <w:pPr>
        <w:pStyle w:val="a3"/>
        <w:spacing w:line="264" w:lineRule="auto"/>
        <w:ind w:firstLine="720"/>
        <w:jc w:val="both"/>
      </w:pPr>
    </w:p>
    <w:sectPr w:rsidR="007C1FDF" w:rsidRPr="000D230A" w:rsidSect="00466AED">
      <w:headerReference w:type="default" r:id="rId7"/>
      <w:headerReference w:type="first" r:id="rId8"/>
      <w:type w:val="nextColumn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C50" w:rsidRDefault="007B7C50" w:rsidP="002C7F3F">
      <w:r>
        <w:separator/>
      </w:r>
    </w:p>
  </w:endnote>
  <w:endnote w:type="continuationSeparator" w:id="0">
    <w:p w:rsidR="007B7C50" w:rsidRDefault="007B7C50" w:rsidP="002C7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font280">
    <w:altName w:val="Calibri"/>
    <w:charset w:val="AC"/>
    <w:family w:val="auto"/>
    <w:pitch w:val="variable"/>
    <w:sig w:usb0="00001000" w:usb1="00000004" w:usb2="00000004" w:usb3="00002000" w:csb0="00001000" w:csb1="01401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C50" w:rsidRDefault="007B7C50" w:rsidP="002C7F3F">
      <w:r>
        <w:separator/>
      </w:r>
    </w:p>
  </w:footnote>
  <w:footnote w:type="continuationSeparator" w:id="0">
    <w:p w:rsidR="007B7C50" w:rsidRDefault="007B7C50" w:rsidP="002C7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641" w:rsidRPr="00B3351D" w:rsidRDefault="00CC3641">
    <w:pPr>
      <w:pStyle w:val="a5"/>
      <w:jc w:val="right"/>
      <w:rPr>
        <w:rFonts w:ascii="Times New Roman" w:hAnsi="Times New Roman" w:cs="Times New Roman"/>
      </w:rPr>
    </w:pPr>
    <w:r w:rsidRPr="00B3351D">
      <w:rPr>
        <w:rFonts w:ascii="Times New Roman" w:hAnsi="Times New Roman" w:cs="Times New Roman"/>
      </w:rPr>
      <w:fldChar w:fldCharType="begin"/>
    </w:r>
    <w:r w:rsidRPr="00B3351D">
      <w:rPr>
        <w:rFonts w:ascii="Times New Roman" w:hAnsi="Times New Roman" w:cs="Times New Roman"/>
      </w:rPr>
      <w:instrText>PAGE   \* MERGEFORMAT</w:instrText>
    </w:r>
    <w:r w:rsidRPr="00B3351D">
      <w:rPr>
        <w:rFonts w:ascii="Times New Roman" w:hAnsi="Times New Roman" w:cs="Times New Roman"/>
      </w:rPr>
      <w:fldChar w:fldCharType="separate"/>
    </w:r>
    <w:r w:rsidR="009215C7" w:rsidRPr="009215C7">
      <w:rPr>
        <w:rFonts w:ascii="Times New Roman" w:hAnsi="Times New Roman" w:cs="Times New Roman"/>
        <w:noProof/>
        <w:lang w:val="uk-UA"/>
      </w:rPr>
      <w:t>2</w:t>
    </w:r>
    <w:r w:rsidRPr="00B3351D">
      <w:rPr>
        <w:rFonts w:ascii="Times New Roman" w:hAnsi="Times New Roman" w:cs="Times New Roman"/>
      </w:rPr>
      <w:fldChar w:fldCharType="end"/>
    </w:r>
  </w:p>
  <w:p w:rsidR="00CC3641" w:rsidRDefault="00CC364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AED" w:rsidRPr="002C7F3F" w:rsidRDefault="00466AED" w:rsidP="00466AED">
    <w:pPr>
      <w:jc w:val="right"/>
      <w:rPr>
        <w:rFonts w:ascii="Times New Roman" w:hAnsi="Times New Roman"/>
        <w:sz w:val="20"/>
        <w:szCs w:val="20"/>
        <w:lang w:val="uk-UA"/>
      </w:rPr>
    </w:pPr>
    <w:r w:rsidRPr="002C7F3F">
      <w:rPr>
        <w:rFonts w:ascii="Times New Roman" w:hAnsi="Times New Roman"/>
        <w:sz w:val="20"/>
        <w:szCs w:val="20"/>
        <w:lang w:val="uk-UA"/>
      </w:rPr>
      <w:t xml:space="preserve">До </w:t>
    </w:r>
    <w:r w:rsidR="00A73F94">
      <w:rPr>
        <w:rFonts w:ascii="Times New Roman" w:hAnsi="Times New Roman"/>
        <w:sz w:val="20"/>
        <w:szCs w:val="20"/>
        <w:lang w:val="uk-UA"/>
      </w:rPr>
      <w:t xml:space="preserve">реєстр. </w:t>
    </w:r>
    <w:r w:rsidRPr="002C7F3F">
      <w:rPr>
        <w:rFonts w:ascii="Times New Roman" w:hAnsi="Times New Roman"/>
        <w:sz w:val="20"/>
        <w:szCs w:val="20"/>
        <w:lang w:val="uk-UA"/>
      </w:rPr>
      <w:t xml:space="preserve">№ </w:t>
    </w:r>
    <w:r w:rsidR="00A73F94">
      <w:rPr>
        <w:rFonts w:ascii="Times New Roman" w:hAnsi="Times New Roman"/>
        <w:sz w:val="20"/>
        <w:szCs w:val="20"/>
        <w:lang w:val="uk-UA"/>
      </w:rPr>
      <w:t>3664</w:t>
    </w:r>
    <w:r w:rsidRPr="002C7F3F">
      <w:rPr>
        <w:rFonts w:ascii="Times New Roman" w:hAnsi="Times New Roman"/>
        <w:sz w:val="20"/>
        <w:szCs w:val="20"/>
        <w:lang w:val="uk-UA"/>
      </w:rPr>
      <w:t xml:space="preserve"> від </w:t>
    </w:r>
    <w:r w:rsidR="00A73F94" w:rsidRPr="00A73F94">
      <w:rPr>
        <w:rFonts w:ascii="Times New Roman" w:hAnsi="Times New Roman"/>
        <w:sz w:val="20"/>
        <w:szCs w:val="20"/>
        <w:lang w:val="uk-UA"/>
      </w:rPr>
      <w:t>15.06.2020</w:t>
    </w:r>
  </w:p>
  <w:p w:rsidR="00466AED" w:rsidRDefault="006270B4" w:rsidP="00466AED">
    <w:pPr>
      <w:jc w:val="right"/>
      <w:rPr>
        <w:rFonts w:ascii="Times New Roman" w:hAnsi="Times New Roman"/>
        <w:sz w:val="20"/>
        <w:szCs w:val="20"/>
        <w:lang w:val="uk-UA"/>
      </w:rPr>
    </w:pPr>
    <w:r>
      <w:rPr>
        <w:rFonts w:ascii="Times New Roman" w:hAnsi="Times New Roman"/>
        <w:sz w:val="20"/>
        <w:szCs w:val="20"/>
        <w:lang w:val="uk-UA"/>
      </w:rPr>
      <w:t>Народні депутати</w:t>
    </w:r>
    <w:r w:rsidR="00466AED" w:rsidRPr="002C7F3F">
      <w:rPr>
        <w:rFonts w:ascii="Times New Roman" w:hAnsi="Times New Roman"/>
        <w:sz w:val="20"/>
        <w:szCs w:val="20"/>
        <w:lang w:val="uk-UA"/>
      </w:rPr>
      <w:t xml:space="preserve"> України</w:t>
    </w:r>
  </w:p>
  <w:p w:rsidR="006270B4" w:rsidRPr="002C7F3F" w:rsidRDefault="00A73F94" w:rsidP="00466AED">
    <w:pPr>
      <w:jc w:val="right"/>
      <w:rPr>
        <w:rFonts w:ascii="Times New Roman" w:hAnsi="Times New Roman"/>
        <w:sz w:val="20"/>
        <w:szCs w:val="20"/>
        <w:lang w:val="uk-UA"/>
      </w:rPr>
    </w:pPr>
    <w:r>
      <w:rPr>
        <w:rFonts w:ascii="Times New Roman" w:hAnsi="Times New Roman"/>
        <w:sz w:val="20"/>
        <w:szCs w:val="20"/>
        <w:lang w:val="uk-UA"/>
      </w:rPr>
      <w:t>О. Бондаренко</w:t>
    </w:r>
    <w:r w:rsidR="00DA6C77">
      <w:rPr>
        <w:rFonts w:ascii="Times New Roman" w:hAnsi="Times New Roman"/>
        <w:sz w:val="20"/>
        <w:szCs w:val="20"/>
        <w:lang w:val="uk-UA"/>
      </w:rPr>
      <w:t xml:space="preserve"> та ін</w:t>
    </w:r>
    <w:r>
      <w:rPr>
        <w:rFonts w:ascii="Times New Roman" w:hAnsi="Times New Roman"/>
        <w:sz w:val="20"/>
        <w:szCs w:val="20"/>
        <w:lang w:val="uk-UA"/>
      </w:rPr>
      <w:t>ші</w:t>
    </w:r>
  </w:p>
  <w:p w:rsidR="00466AED" w:rsidRDefault="00466AE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00FAE"/>
    <w:multiLevelType w:val="hybridMultilevel"/>
    <w:tmpl w:val="D0B074A4"/>
    <w:lvl w:ilvl="0" w:tplc="45AC5234">
      <w:start w:val="1"/>
      <w:numFmt w:val="decimal"/>
      <w:lvlText w:val="%1."/>
      <w:lvlJc w:val="left"/>
      <w:pPr>
        <w:ind w:left="1129" w:hanging="420"/>
      </w:pPr>
      <w:rPr>
        <w:rFonts w:ascii="Times New Roman" w:eastAsia="Times New Roman" w:hAnsi="Times New Roman" w:cs="Times New Roman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8A5115"/>
    <w:multiLevelType w:val="hybridMultilevel"/>
    <w:tmpl w:val="5308D1CE"/>
    <w:lvl w:ilvl="0" w:tplc="DBCEE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9BA"/>
    <w:rsid w:val="00000334"/>
    <w:rsid w:val="0000050A"/>
    <w:rsid w:val="00003F47"/>
    <w:rsid w:val="00005ADA"/>
    <w:rsid w:val="00006990"/>
    <w:rsid w:val="00025E47"/>
    <w:rsid w:val="00043DEC"/>
    <w:rsid w:val="00082B4F"/>
    <w:rsid w:val="000C4A1B"/>
    <w:rsid w:val="000D230A"/>
    <w:rsid w:val="000F377D"/>
    <w:rsid w:val="00104612"/>
    <w:rsid w:val="00126255"/>
    <w:rsid w:val="00126AB8"/>
    <w:rsid w:val="00136A57"/>
    <w:rsid w:val="00155DB8"/>
    <w:rsid w:val="00171F95"/>
    <w:rsid w:val="00175E56"/>
    <w:rsid w:val="001A359A"/>
    <w:rsid w:val="001A39DC"/>
    <w:rsid w:val="001A58AC"/>
    <w:rsid w:val="001A7686"/>
    <w:rsid w:val="001E097A"/>
    <w:rsid w:val="00241085"/>
    <w:rsid w:val="0027287B"/>
    <w:rsid w:val="00284CF5"/>
    <w:rsid w:val="002B7ACF"/>
    <w:rsid w:val="002C7F3F"/>
    <w:rsid w:val="002D2AE9"/>
    <w:rsid w:val="002F1260"/>
    <w:rsid w:val="00306CCE"/>
    <w:rsid w:val="00321E75"/>
    <w:rsid w:val="00327959"/>
    <w:rsid w:val="00331EAE"/>
    <w:rsid w:val="00363081"/>
    <w:rsid w:val="00376E36"/>
    <w:rsid w:val="003D4E77"/>
    <w:rsid w:val="003E2BA4"/>
    <w:rsid w:val="003F1757"/>
    <w:rsid w:val="003F2346"/>
    <w:rsid w:val="004337F6"/>
    <w:rsid w:val="0043710D"/>
    <w:rsid w:val="00450788"/>
    <w:rsid w:val="00462050"/>
    <w:rsid w:val="00466AED"/>
    <w:rsid w:val="0046791C"/>
    <w:rsid w:val="00487ABD"/>
    <w:rsid w:val="004A70BD"/>
    <w:rsid w:val="004F734E"/>
    <w:rsid w:val="005063BA"/>
    <w:rsid w:val="00554D14"/>
    <w:rsid w:val="00582E6A"/>
    <w:rsid w:val="00586AE9"/>
    <w:rsid w:val="005C0A0F"/>
    <w:rsid w:val="005E1049"/>
    <w:rsid w:val="005E166F"/>
    <w:rsid w:val="006270B4"/>
    <w:rsid w:val="00631917"/>
    <w:rsid w:val="00656C1E"/>
    <w:rsid w:val="00672AE4"/>
    <w:rsid w:val="006B3CA4"/>
    <w:rsid w:val="006B53D0"/>
    <w:rsid w:val="006C32EC"/>
    <w:rsid w:val="006F1BB9"/>
    <w:rsid w:val="00757EFA"/>
    <w:rsid w:val="00781BE9"/>
    <w:rsid w:val="007A091B"/>
    <w:rsid w:val="007B7C50"/>
    <w:rsid w:val="007C1FDF"/>
    <w:rsid w:val="007D6713"/>
    <w:rsid w:val="008058A9"/>
    <w:rsid w:val="00812779"/>
    <w:rsid w:val="00832C8F"/>
    <w:rsid w:val="008935F0"/>
    <w:rsid w:val="008E01F3"/>
    <w:rsid w:val="0090294B"/>
    <w:rsid w:val="00912799"/>
    <w:rsid w:val="009215C7"/>
    <w:rsid w:val="00931765"/>
    <w:rsid w:val="009325A2"/>
    <w:rsid w:val="009475FC"/>
    <w:rsid w:val="00956605"/>
    <w:rsid w:val="009A02F8"/>
    <w:rsid w:val="009A3500"/>
    <w:rsid w:val="009E0A51"/>
    <w:rsid w:val="00A42DD7"/>
    <w:rsid w:val="00A73F94"/>
    <w:rsid w:val="00A75113"/>
    <w:rsid w:val="00AE71CC"/>
    <w:rsid w:val="00B04C71"/>
    <w:rsid w:val="00B231F5"/>
    <w:rsid w:val="00B276EB"/>
    <w:rsid w:val="00B30B33"/>
    <w:rsid w:val="00B3351D"/>
    <w:rsid w:val="00B43A44"/>
    <w:rsid w:val="00BD4982"/>
    <w:rsid w:val="00BE5206"/>
    <w:rsid w:val="00BF761E"/>
    <w:rsid w:val="00C00226"/>
    <w:rsid w:val="00C1436E"/>
    <w:rsid w:val="00C74994"/>
    <w:rsid w:val="00C949A6"/>
    <w:rsid w:val="00C97115"/>
    <w:rsid w:val="00CC3641"/>
    <w:rsid w:val="00CE2ED0"/>
    <w:rsid w:val="00D12A03"/>
    <w:rsid w:val="00D36966"/>
    <w:rsid w:val="00DA6C77"/>
    <w:rsid w:val="00DD3AA5"/>
    <w:rsid w:val="00E12F3A"/>
    <w:rsid w:val="00E23F88"/>
    <w:rsid w:val="00E62313"/>
    <w:rsid w:val="00E669BA"/>
    <w:rsid w:val="00E7242C"/>
    <w:rsid w:val="00E8026D"/>
    <w:rsid w:val="00E859AD"/>
    <w:rsid w:val="00E91B6A"/>
    <w:rsid w:val="00E94BD1"/>
    <w:rsid w:val="00ED3952"/>
    <w:rsid w:val="00EE02A9"/>
    <w:rsid w:val="00EF53C0"/>
    <w:rsid w:val="00F04525"/>
    <w:rsid w:val="00F128E4"/>
    <w:rsid w:val="00F41B08"/>
    <w:rsid w:val="00F6688D"/>
    <w:rsid w:val="00F82C8D"/>
    <w:rsid w:val="00F928EC"/>
    <w:rsid w:val="00FD14B1"/>
    <w:rsid w:val="00FE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BA19C5"/>
  <w15:chartTrackingRefBased/>
  <w15:docId w15:val="{E9E07AFD-5181-4FD2-8C2F-66B70C481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9BA"/>
    <w:rPr>
      <w:rFonts w:ascii="font280" w:eastAsia="font280" w:hAnsi="font280" w:cs="font280"/>
      <w:sz w:val="24"/>
      <w:szCs w:val="24"/>
      <w:lang w:val="ru-RU" w:eastAsia="ru-RU"/>
    </w:rPr>
  </w:style>
  <w:style w:type="paragraph" w:styleId="2">
    <w:name w:val="heading 2"/>
    <w:basedOn w:val="a"/>
    <w:link w:val="20"/>
    <w:qFormat/>
    <w:rsid w:val="00E669B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rsid w:val="00E669BA"/>
    <w:rPr>
      <w:rFonts w:cs="Courier New"/>
      <w:color w:val="000000"/>
      <w:sz w:val="16"/>
      <w:szCs w:val="16"/>
    </w:rPr>
  </w:style>
  <w:style w:type="paragraph" w:styleId="a3">
    <w:name w:val="Body Text"/>
    <w:basedOn w:val="a"/>
    <w:rsid w:val="00E669BA"/>
    <w:pPr>
      <w:autoSpaceDE w:val="0"/>
      <w:autoSpaceDN w:val="0"/>
      <w:jc w:val="center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20">
    <w:name w:val="Заголовок 2 Знак"/>
    <w:link w:val="2"/>
    <w:locked/>
    <w:rsid w:val="00E669BA"/>
    <w:rPr>
      <w:b/>
      <w:bCs/>
      <w:sz w:val="36"/>
      <w:szCs w:val="36"/>
      <w:lang w:val="ru-RU" w:eastAsia="ru-RU" w:bidi="ar-SA"/>
    </w:rPr>
  </w:style>
  <w:style w:type="paragraph" w:customStyle="1" w:styleId="a4">
    <w:name w:val="Îáû÷íûé"/>
    <w:rsid w:val="00E669BA"/>
    <w:pPr>
      <w:widowControl w:val="0"/>
    </w:pPr>
    <w:rPr>
      <w:lang w:val="ru-RU" w:eastAsia="ru-RU"/>
    </w:rPr>
  </w:style>
  <w:style w:type="paragraph" w:customStyle="1" w:styleId="rvps2">
    <w:name w:val="rvps2"/>
    <w:basedOn w:val="a"/>
    <w:rsid w:val="00E669B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paragraph" w:styleId="a5">
    <w:name w:val="header"/>
    <w:basedOn w:val="a"/>
    <w:link w:val="a6"/>
    <w:uiPriority w:val="99"/>
    <w:rsid w:val="002C7F3F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rsid w:val="002C7F3F"/>
    <w:rPr>
      <w:rFonts w:ascii="font280" w:eastAsia="font280" w:hAnsi="font280" w:cs="font280"/>
      <w:sz w:val="24"/>
      <w:szCs w:val="24"/>
      <w:lang w:val="ru-RU" w:eastAsia="ru-RU"/>
    </w:rPr>
  </w:style>
  <w:style w:type="paragraph" w:styleId="a7">
    <w:name w:val="footer"/>
    <w:basedOn w:val="a"/>
    <w:link w:val="a8"/>
    <w:rsid w:val="002C7F3F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rsid w:val="002C7F3F"/>
    <w:rPr>
      <w:rFonts w:ascii="font280" w:eastAsia="font280" w:hAnsi="font280" w:cs="font280"/>
      <w:sz w:val="24"/>
      <w:szCs w:val="24"/>
      <w:lang w:val="ru-RU" w:eastAsia="ru-RU"/>
    </w:rPr>
  </w:style>
  <w:style w:type="character" w:customStyle="1" w:styleId="st42">
    <w:name w:val="st42"/>
    <w:rsid w:val="007C1FDF"/>
    <w:rPr>
      <w:rFonts w:ascii="Times New Roman" w:hAnsi="Times New Roman"/>
      <w:color w:val="000000"/>
    </w:rPr>
  </w:style>
  <w:style w:type="paragraph" w:styleId="a9">
    <w:name w:val="Balloon Text"/>
    <w:basedOn w:val="a"/>
    <w:link w:val="aa"/>
    <w:rsid w:val="00F6688D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F6688D"/>
    <w:rPr>
      <w:rFonts w:ascii="Segoe UI" w:eastAsia="font280" w:hAnsi="Segoe UI" w:cs="Segoe UI"/>
      <w:sz w:val="18"/>
      <w:szCs w:val="18"/>
      <w:lang w:val="ru-RU" w:eastAsia="ru-RU"/>
    </w:rPr>
  </w:style>
  <w:style w:type="paragraph" w:styleId="ab">
    <w:name w:val="List Paragraph"/>
    <w:basedOn w:val="a"/>
    <w:uiPriority w:val="34"/>
    <w:qFormat/>
    <w:rsid w:val="00136A57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val="uk-UA" w:eastAsia="en-US"/>
    </w:rPr>
  </w:style>
  <w:style w:type="character" w:customStyle="1" w:styleId="CharStyle12">
    <w:name w:val="Char Style 12"/>
    <w:rsid w:val="006270B4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Style2">
    <w:name w:val="Style 2"/>
    <w:basedOn w:val="a"/>
    <w:rsid w:val="006270B4"/>
    <w:pPr>
      <w:widowControl w:val="0"/>
      <w:shd w:val="clear" w:color="auto" w:fill="FFFFFF"/>
      <w:spacing w:before="180" w:after="60" w:line="319" w:lineRule="exact"/>
      <w:jc w:val="both"/>
    </w:pPr>
    <w:rPr>
      <w:rFonts w:ascii="Calibri" w:eastAsia="Times New Roman" w:hAnsi="Calibri" w:cs="Times New Roman"/>
      <w:sz w:val="27"/>
      <w:szCs w:val="27"/>
      <w:lang w:eastAsia="en-US"/>
    </w:rPr>
  </w:style>
  <w:style w:type="character" w:customStyle="1" w:styleId="rvts23">
    <w:name w:val="rvts23"/>
    <w:rsid w:val="006270B4"/>
    <w:rPr>
      <w:rFonts w:ascii="Times New Roman" w:hAnsi="Times New Roman" w:cs="Times New Roman"/>
    </w:rPr>
  </w:style>
  <w:style w:type="paragraph" w:styleId="ac">
    <w:name w:val="Normal (Web)"/>
    <w:basedOn w:val="a"/>
    <w:rsid w:val="006270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0">
    <w:name w:val="rvts0"/>
    <w:rsid w:val="008935F0"/>
  </w:style>
  <w:style w:type="character" w:styleId="ad">
    <w:name w:val="Hyperlink"/>
    <w:uiPriority w:val="99"/>
    <w:unhideWhenUsed/>
    <w:rsid w:val="008935F0"/>
    <w:rPr>
      <w:color w:val="0000FF"/>
      <w:u w:val="single"/>
    </w:rPr>
  </w:style>
  <w:style w:type="character" w:customStyle="1" w:styleId="rvts46">
    <w:name w:val="rvts46"/>
    <w:rsid w:val="005063BA"/>
  </w:style>
  <w:style w:type="paragraph" w:styleId="ae">
    <w:name w:val="Body Text Indent"/>
    <w:basedOn w:val="a"/>
    <w:link w:val="af"/>
    <w:uiPriority w:val="99"/>
    <w:unhideWhenUsed/>
    <w:rsid w:val="00006990"/>
    <w:pPr>
      <w:autoSpaceDE w:val="0"/>
      <w:autoSpaceDN w:val="0"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af">
    <w:name w:val="Основний текст з відступом Знак"/>
    <w:link w:val="ae"/>
    <w:uiPriority w:val="99"/>
    <w:rsid w:val="00006990"/>
    <w:rPr>
      <w:lang w:val="x-none"/>
    </w:rPr>
  </w:style>
  <w:style w:type="character" w:customStyle="1" w:styleId="xfm34215105">
    <w:name w:val="xfm_34215105"/>
    <w:rsid w:val="00327959"/>
  </w:style>
  <w:style w:type="paragraph" w:customStyle="1" w:styleId="xfmc2">
    <w:name w:val="xfmc2"/>
    <w:basedOn w:val="a"/>
    <w:rsid w:val="0032795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1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03560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21404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2600</Words>
  <Characters>1482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 № 3619 від 14</vt:lpstr>
      <vt:lpstr>До № 3619 від 14</vt:lpstr>
    </vt:vector>
  </TitlesOfParts>
  <Company>VR</Company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№ 3619 від 14</dc:title>
  <dc:subject/>
  <dc:creator>User_UKS</dc:creator>
  <cp:keywords/>
  <dc:description/>
  <cp:lastModifiedBy>Кисельова Юлія Анатоліївна</cp:lastModifiedBy>
  <cp:revision>3</cp:revision>
  <cp:lastPrinted>2020-06-30T12:50:00Z</cp:lastPrinted>
  <dcterms:created xsi:type="dcterms:W3CDTF">2020-06-30T12:49:00Z</dcterms:created>
  <dcterms:modified xsi:type="dcterms:W3CDTF">2020-06-30T12:53:00Z</dcterms:modified>
</cp:coreProperties>
</file>