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D3B" w:rsidRDefault="00D27D3B" w:rsidP="00B173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lang w:val="uk-UA"/>
        </w:rPr>
        <w:t>ПОЯСНЮВАЛЬНА ЗАПИСКА</w:t>
      </w:r>
    </w:p>
    <w:p w:rsidR="00D27D3B" w:rsidRDefault="00D27D3B" w:rsidP="00D27D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до проєкту Закону України «Про ратифікацію Договору між Україною та Королівством Марокко про передачу засуджених осіб»</w:t>
      </w:r>
    </w:p>
    <w:p w:rsidR="00D27D3B" w:rsidRDefault="00D27D3B" w:rsidP="00D27D3B">
      <w:p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</w:p>
    <w:p w:rsidR="00D27D3B" w:rsidRDefault="00D27D3B" w:rsidP="00D27D3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Резюме</w:t>
      </w:r>
    </w:p>
    <w:p w:rsidR="00D27D3B" w:rsidRDefault="00D27D3B" w:rsidP="00D27D3B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Проєктом</w:t>
      </w:r>
      <w:r w:rsidR="00FB63D6" w:rsidRPr="00FB63D6">
        <w:rPr>
          <w:rFonts w:ascii="Times New Roman" w:hAnsi="Times New Roman" w:cs="Times New Roman"/>
          <w:sz w:val="28"/>
        </w:rPr>
        <w:t xml:space="preserve"> </w:t>
      </w:r>
      <w:r w:rsidR="00AB5607">
        <w:rPr>
          <w:rFonts w:ascii="Times New Roman" w:hAnsi="Times New Roman" w:cs="Times New Roman"/>
          <w:sz w:val="28"/>
          <w:lang w:val="uk-UA"/>
        </w:rPr>
        <w:t>Закону</w:t>
      </w:r>
      <w:r>
        <w:rPr>
          <w:rFonts w:ascii="Times New Roman" w:hAnsi="Times New Roman" w:cs="Times New Roman"/>
          <w:sz w:val="28"/>
          <w:lang w:val="uk-UA"/>
        </w:rPr>
        <w:t xml:space="preserve"> пропонується ратифікувати Договір між Україною та Королівством Марокко про передачу засуджених осіб.</w:t>
      </w:r>
    </w:p>
    <w:p w:rsidR="00D27D3B" w:rsidRPr="00A96C24" w:rsidRDefault="00D27D3B" w:rsidP="00D27D3B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10"/>
          <w:lang w:val="uk-UA"/>
        </w:rPr>
      </w:pPr>
    </w:p>
    <w:p w:rsidR="00D27D3B" w:rsidRDefault="00D27D3B" w:rsidP="00D27D3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Проблема, яка потребує розв’язання</w:t>
      </w:r>
    </w:p>
    <w:p w:rsidR="00A52866" w:rsidRPr="00A52866" w:rsidRDefault="00535C07" w:rsidP="00A52866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Виконання внутрішньодержавних процедур, необхідних для набрання чинності Договором між Україною та Королівством Марокко про передачу засуджених осіб.</w:t>
      </w:r>
    </w:p>
    <w:p w:rsidR="00A52866" w:rsidRPr="00A96C24" w:rsidRDefault="00A52866" w:rsidP="00A52866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b/>
          <w:sz w:val="10"/>
          <w:lang w:val="uk-UA"/>
        </w:rPr>
      </w:pPr>
    </w:p>
    <w:p w:rsidR="00D27D3B" w:rsidRDefault="00D27D3B" w:rsidP="00D27D3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Суть проєкту</w:t>
      </w:r>
      <w:r w:rsidR="00FB63D6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акта</w:t>
      </w:r>
    </w:p>
    <w:p w:rsidR="00A52866" w:rsidRDefault="00A52866" w:rsidP="00A52866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Проєкт Закону складається з назви та постановляючої частини, яка передбачає ратифікацію Договору.</w:t>
      </w:r>
    </w:p>
    <w:p w:rsidR="00A52866" w:rsidRDefault="00A52866" w:rsidP="000B2B0F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Невід’ємною частиною проєкту Закону є Договір, який складається з </w:t>
      </w:r>
      <w:r w:rsidR="000B2B0F">
        <w:rPr>
          <w:rFonts w:ascii="Times New Roman" w:hAnsi="Times New Roman" w:cs="Times New Roman"/>
          <w:sz w:val="28"/>
          <w:lang w:val="uk-UA"/>
        </w:rPr>
        <w:t xml:space="preserve">21 статті, що визначають </w:t>
      </w:r>
      <w:r>
        <w:rPr>
          <w:rFonts w:ascii="Times New Roman" w:hAnsi="Times New Roman" w:cs="Times New Roman"/>
          <w:sz w:val="28"/>
          <w:lang w:val="uk-UA"/>
        </w:rPr>
        <w:t>загальні принципи співробітництва Сторі</w:t>
      </w:r>
      <w:r w:rsidR="000B2B0F">
        <w:rPr>
          <w:rFonts w:ascii="Times New Roman" w:hAnsi="Times New Roman" w:cs="Times New Roman"/>
          <w:sz w:val="28"/>
          <w:lang w:val="uk-UA"/>
        </w:rPr>
        <w:t xml:space="preserve">н щодо передачі засуджених осіб, </w:t>
      </w:r>
      <w:r>
        <w:rPr>
          <w:rFonts w:ascii="Times New Roman" w:hAnsi="Times New Roman" w:cs="Times New Roman"/>
          <w:sz w:val="28"/>
          <w:lang w:val="uk-UA"/>
        </w:rPr>
        <w:t>підстави для</w:t>
      </w:r>
      <w:r w:rsidR="000B2B0F">
        <w:rPr>
          <w:rFonts w:ascii="Times New Roman" w:hAnsi="Times New Roman" w:cs="Times New Roman"/>
          <w:sz w:val="28"/>
          <w:lang w:val="uk-UA"/>
        </w:rPr>
        <w:t xml:space="preserve"> відмови передачі засудженої особи та умови для передачі, включаючи форму прохання</w:t>
      </w:r>
      <w:r w:rsidR="00A96C24">
        <w:rPr>
          <w:rFonts w:ascii="Times New Roman" w:hAnsi="Times New Roman" w:cs="Times New Roman"/>
          <w:sz w:val="28"/>
          <w:lang w:val="uk-UA"/>
        </w:rPr>
        <w:t xml:space="preserve"> про передачу, наслідки передачі</w:t>
      </w:r>
      <w:r w:rsidR="000B2B0F">
        <w:rPr>
          <w:rFonts w:ascii="Times New Roman" w:hAnsi="Times New Roman" w:cs="Times New Roman"/>
          <w:sz w:val="28"/>
          <w:lang w:val="uk-UA"/>
        </w:rPr>
        <w:t xml:space="preserve"> засудженої особи, а також порядок покриття витрат на передачу засудженої особи.</w:t>
      </w:r>
    </w:p>
    <w:p w:rsidR="000B2B0F" w:rsidRDefault="000B2B0F" w:rsidP="000B2B0F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Будь-яка </w:t>
      </w:r>
      <w:r w:rsidR="00A96C24">
        <w:rPr>
          <w:rFonts w:ascii="Times New Roman" w:hAnsi="Times New Roman" w:cs="Times New Roman"/>
          <w:sz w:val="28"/>
          <w:lang w:val="uk-UA"/>
        </w:rPr>
        <w:t>Сторона</w:t>
      </w:r>
      <w:r>
        <w:rPr>
          <w:rFonts w:ascii="Times New Roman" w:hAnsi="Times New Roman" w:cs="Times New Roman"/>
          <w:sz w:val="28"/>
          <w:lang w:val="uk-UA"/>
        </w:rPr>
        <w:t xml:space="preserve"> має можливість застосовувати помилування, амністію, пом’якшення вироку щодо засудженого.</w:t>
      </w:r>
    </w:p>
    <w:p w:rsidR="000B2B0F" w:rsidRDefault="000B2B0F" w:rsidP="000B2B0F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Центральним органом з виконання Договору в</w:t>
      </w:r>
      <w:r w:rsidR="00A96C24">
        <w:rPr>
          <w:rFonts w:ascii="Times New Roman" w:hAnsi="Times New Roman" w:cs="Times New Roman"/>
          <w:sz w:val="28"/>
          <w:lang w:val="uk-UA"/>
        </w:rPr>
        <w:t>ід України</w:t>
      </w:r>
      <w:r>
        <w:rPr>
          <w:rFonts w:ascii="Times New Roman" w:hAnsi="Times New Roman" w:cs="Times New Roman"/>
          <w:sz w:val="28"/>
          <w:lang w:val="uk-UA"/>
        </w:rPr>
        <w:t xml:space="preserve"> визначен</w:t>
      </w:r>
      <w:r w:rsidR="00A96C24">
        <w:rPr>
          <w:rFonts w:ascii="Times New Roman" w:hAnsi="Times New Roman" w:cs="Times New Roman"/>
          <w:sz w:val="28"/>
          <w:lang w:val="uk-UA"/>
        </w:rPr>
        <w:t>о Міністерство юстиції України.</w:t>
      </w:r>
    </w:p>
    <w:p w:rsidR="00A52866" w:rsidRDefault="000B2B0F" w:rsidP="000B2B0F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Відповідно до статті 20 Договір набирає чинності в перший день другого місяця, наступного після дати останнього повідомлення про завершення конституційних формальностей у кожній з двох Держав.</w:t>
      </w:r>
    </w:p>
    <w:p w:rsidR="000B2B0F" w:rsidRPr="00A96C24" w:rsidRDefault="000B2B0F" w:rsidP="000B2B0F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10"/>
          <w:lang w:val="uk-UA"/>
        </w:rPr>
      </w:pPr>
    </w:p>
    <w:p w:rsidR="00D27D3B" w:rsidRDefault="00D27D3B" w:rsidP="00D27D3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Вплив на бюджет</w:t>
      </w:r>
    </w:p>
    <w:p w:rsidR="003335B1" w:rsidRDefault="003335B1" w:rsidP="001B5A36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Витрати, пов’язані з передачею засуджених осіб, покриватимуться у порядку, передбаченому статтею 613 Кримінального процесуального кодексу України.</w:t>
      </w:r>
    </w:p>
    <w:p w:rsidR="001B5A36" w:rsidRPr="001B5A36" w:rsidRDefault="001B5A36" w:rsidP="001B5A36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 w:rsidRPr="001B5A36">
        <w:rPr>
          <w:rFonts w:ascii="Times New Roman" w:hAnsi="Times New Roman" w:cs="Times New Roman"/>
          <w:sz w:val="28"/>
          <w:lang w:val="uk-UA"/>
        </w:rPr>
        <w:t xml:space="preserve">Прийняття проєкту Закону не потребуватиме додаткових витрат з Державного бюджету Україну, оскільки забезпечуватиметься у межах коштів, призначених у Державному бюджеті України на утримання державних органів, які безпосередньо братимуть участь у </w:t>
      </w:r>
      <w:r w:rsidR="006823A5">
        <w:rPr>
          <w:rFonts w:ascii="Times New Roman" w:hAnsi="Times New Roman" w:cs="Times New Roman"/>
          <w:sz w:val="28"/>
          <w:lang w:val="uk-UA"/>
        </w:rPr>
        <w:t>виконанні Договору</w:t>
      </w:r>
      <w:r w:rsidRPr="001B5A36">
        <w:rPr>
          <w:rFonts w:ascii="Times New Roman" w:hAnsi="Times New Roman" w:cs="Times New Roman"/>
          <w:sz w:val="28"/>
          <w:lang w:val="uk-UA"/>
        </w:rPr>
        <w:t>.</w:t>
      </w:r>
    </w:p>
    <w:p w:rsidR="001B5A36" w:rsidRDefault="001B5A36" w:rsidP="001B5A36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 w:rsidRPr="001B5A36">
        <w:rPr>
          <w:rFonts w:ascii="Times New Roman" w:hAnsi="Times New Roman" w:cs="Times New Roman"/>
          <w:sz w:val="28"/>
          <w:lang w:val="uk-UA"/>
        </w:rPr>
        <w:t xml:space="preserve">Видатки на здійснення функцій з виконання міжнародних договорів про правову допомогу та правові відносини у цивільних і </w:t>
      </w:r>
      <w:r w:rsidR="006823A5">
        <w:rPr>
          <w:rFonts w:ascii="Times New Roman" w:hAnsi="Times New Roman" w:cs="Times New Roman"/>
          <w:sz w:val="28"/>
          <w:lang w:val="uk-UA"/>
        </w:rPr>
        <w:t>кримінальних справах здійснюю</w:t>
      </w:r>
      <w:r w:rsidRPr="001B5A36">
        <w:rPr>
          <w:rFonts w:ascii="Times New Roman" w:hAnsi="Times New Roman" w:cs="Times New Roman"/>
          <w:sz w:val="28"/>
          <w:lang w:val="uk-UA"/>
        </w:rPr>
        <w:t xml:space="preserve">ться у межах обсягу бюджетних коштів, передбачених Міністерству юстиції України за рахунок коштів державного бюджету за бюджетною програмою КПКВК 3601010 «Керівництво та управління у сфері юстиції» </w:t>
      </w:r>
      <w:r w:rsidR="00FB63D6">
        <w:rPr>
          <w:rFonts w:ascii="Times New Roman" w:hAnsi="Times New Roman" w:cs="Times New Roman"/>
          <w:sz w:val="28"/>
          <w:lang w:val="uk-UA"/>
        </w:rPr>
        <w:t xml:space="preserve"> </w:t>
      </w:r>
      <w:r w:rsidRPr="001B5A36">
        <w:rPr>
          <w:rFonts w:ascii="Times New Roman" w:hAnsi="Times New Roman" w:cs="Times New Roman"/>
          <w:sz w:val="28"/>
          <w:lang w:val="uk-UA"/>
        </w:rPr>
        <w:t>(КВК 360).</w:t>
      </w:r>
    </w:p>
    <w:p w:rsidR="003335B1" w:rsidRPr="001B5A36" w:rsidRDefault="003335B1" w:rsidP="001B5A36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Розрахунком видатків до кошторису апарату Міністерства юстиції України на 2020 рік за загальним фондом за КЕКВ 2240 «Оплата послуг (крім комунальних)» передбачено кошти у сумі 79,4 тис. грн на здійснення перекладу </w:t>
      </w:r>
      <w:r>
        <w:rPr>
          <w:rFonts w:ascii="Times New Roman" w:hAnsi="Times New Roman" w:cs="Times New Roman"/>
          <w:sz w:val="28"/>
          <w:lang w:val="uk-UA"/>
        </w:rPr>
        <w:lastRenderedPageBreak/>
        <w:t>запитів судових доручень та інших документів, пов’язаних або тих, що надходять на виконання міжнародних договорів України про правове співробітництво</w:t>
      </w:r>
      <w:r w:rsidR="00D777EC">
        <w:rPr>
          <w:rFonts w:ascii="Times New Roman" w:hAnsi="Times New Roman" w:cs="Times New Roman"/>
          <w:sz w:val="28"/>
          <w:lang w:val="uk-UA"/>
        </w:rPr>
        <w:t xml:space="preserve"> у кримінальних справах, про видачу особи (екстрадицію)</w:t>
      </w:r>
      <w:r w:rsidR="00FB63D6">
        <w:rPr>
          <w:rFonts w:ascii="Times New Roman" w:hAnsi="Times New Roman" w:cs="Times New Roman"/>
          <w:sz w:val="28"/>
          <w:lang w:val="uk-UA"/>
        </w:rPr>
        <w:t xml:space="preserve"> </w:t>
      </w:r>
      <w:r w:rsidR="00D777EC">
        <w:rPr>
          <w:rFonts w:ascii="Times New Roman" w:hAnsi="Times New Roman" w:cs="Times New Roman"/>
          <w:sz w:val="28"/>
          <w:lang w:val="uk-UA"/>
        </w:rPr>
        <w:t xml:space="preserve">та передачу </w:t>
      </w:r>
      <w:r>
        <w:rPr>
          <w:rFonts w:ascii="Times New Roman" w:hAnsi="Times New Roman" w:cs="Times New Roman"/>
          <w:sz w:val="28"/>
          <w:lang w:val="uk-UA"/>
        </w:rPr>
        <w:t>засуджених осіб</w:t>
      </w:r>
      <w:r w:rsidR="00116CB7" w:rsidRPr="00116CB7">
        <w:rPr>
          <w:rFonts w:ascii="Times New Roman" w:hAnsi="Times New Roman" w:cs="Times New Roman"/>
          <w:sz w:val="28"/>
        </w:rPr>
        <w:t xml:space="preserve"> </w:t>
      </w:r>
      <w:r w:rsidR="006823A5">
        <w:rPr>
          <w:rFonts w:ascii="Times New Roman" w:hAnsi="Times New Roman" w:cs="Times New Roman"/>
          <w:sz w:val="28"/>
          <w:lang w:val="uk-UA"/>
        </w:rPr>
        <w:t>(662 ст</w:t>
      </w:r>
      <w:r w:rsidR="003A1B4D">
        <w:rPr>
          <w:rFonts w:ascii="Times New Roman" w:hAnsi="Times New Roman" w:cs="Times New Roman"/>
          <w:sz w:val="28"/>
          <w:lang w:val="uk-UA"/>
        </w:rPr>
        <w:t>ор.</w:t>
      </w:r>
      <w:r w:rsidR="006823A5">
        <w:rPr>
          <w:rFonts w:ascii="Times New Roman" w:hAnsi="Times New Roman" w:cs="Times New Roman"/>
          <w:sz w:val="28"/>
          <w:lang w:val="uk-UA"/>
        </w:rPr>
        <w:t xml:space="preserve"> х 120,0 грн/1 ст</w:t>
      </w:r>
      <w:r w:rsidR="003A1B4D">
        <w:rPr>
          <w:rFonts w:ascii="Times New Roman" w:hAnsi="Times New Roman" w:cs="Times New Roman"/>
          <w:sz w:val="28"/>
          <w:lang w:val="uk-UA"/>
        </w:rPr>
        <w:t>ор</w:t>
      </w:r>
      <w:r>
        <w:rPr>
          <w:rFonts w:ascii="Times New Roman" w:hAnsi="Times New Roman" w:cs="Times New Roman"/>
          <w:sz w:val="28"/>
          <w:lang w:val="uk-UA"/>
        </w:rPr>
        <w:t xml:space="preserve">.). </w:t>
      </w:r>
    </w:p>
    <w:p w:rsidR="006941E1" w:rsidRPr="00A96C24" w:rsidRDefault="006941E1" w:rsidP="00535C07">
      <w:pPr>
        <w:spacing w:after="0" w:line="240" w:lineRule="auto"/>
        <w:jc w:val="both"/>
        <w:rPr>
          <w:rFonts w:ascii="Times New Roman" w:hAnsi="Times New Roman" w:cs="Times New Roman"/>
          <w:sz w:val="10"/>
          <w:lang w:val="uk-UA"/>
        </w:rPr>
      </w:pPr>
    </w:p>
    <w:p w:rsidR="006941E1" w:rsidRPr="006941E1" w:rsidRDefault="00D27D3B" w:rsidP="006941E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 w:rsidRPr="006941E1">
        <w:rPr>
          <w:rFonts w:ascii="Times New Roman" w:hAnsi="Times New Roman" w:cs="Times New Roman"/>
          <w:b/>
          <w:sz w:val="28"/>
          <w:lang w:val="uk-UA"/>
        </w:rPr>
        <w:t>Позиція заінтересованих сторін</w:t>
      </w:r>
    </w:p>
    <w:p w:rsidR="006941E1" w:rsidRPr="00D62D64" w:rsidRDefault="006941E1" w:rsidP="006941E1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D62D64">
        <w:rPr>
          <w:rFonts w:ascii="Times New Roman" w:hAnsi="Times New Roman" w:cs="Times New Roman"/>
          <w:sz w:val="28"/>
          <w:szCs w:val="28"/>
          <w:lang w:val="uk-UA"/>
        </w:rPr>
        <w:t>кт</w:t>
      </w:r>
      <w:r w:rsidR="00FB63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Закону </w:t>
      </w:r>
      <w:r w:rsidRPr="00D62D64">
        <w:rPr>
          <w:rFonts w:ascii="Times New Roman" w:hAnsi="Times New Roman" w:cs="Times New Roman"/>
          <w:sz w:val="28"/>
          <w:szCs w:val="28"/>
          <w:lang w:val="uk-UA"/>
        </w:rPr>
        <w:t>не потребує консультацій із заінтересованими сторонами.</w:t>
      </w:r>
    </w:p>
    <w:p w:rsidR="006941E1" w:rsidRPr="00D62D64" w:rsidRDefault="006941E1" w:rsidP="006941E1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D62D64">
        <w:rPr>
          <w:rFonts w:ascii="Times New Roman" w:hAnsi="Times New Roman" w:cs="Times New Roman"/>
          <w:sz w:val="28"/>
          <w:szCs w:val="28"/>
          <w:lang w:val="uk-UA"/>
        </w:rPr>
        <w:t>кт</w:t>
      </w:r>
      <w:r w:rsidR="00FB63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Закону </w:t>
      </w:r>
      <w:r w:rsidRPr="00D62D64">
        <w:rPr>
          <w:rFonts w:ascii="Times New Roman" w:hAnsi="Times New Roman" w:cs="Times New Roman"/>
          <w:sz w:val="28"/>
          <w:szCs w:val="28"/>
          <w:lang w:val="uk-UA"/>
        </w:rPr>
        <w:t>не стосується соціально-трудової сфери.</w:t>
      </w:r>
    </w:p>
    <w:p w:rsidR="00DB1A30" w:rsidRDefault="006941E1" w:rsidP="00A96C24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D62D64">
        <w:rPr>
          <w:rFonts w:ascii="Times New Roman" w:hAnsi="Times New Roman" w:cs="Times New Roman"/>
          <w:sz w:val="28"/>
          <w:szCs w:val="28"/>
          <w:lang w:val="uk-UA"/>
        </w:rPr>
        <w:t>кт</w:t>
      </w:r>
      <w:r w:rsidR="00FB63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Закону </w:t>
      </w:r>
      <w:r w:rsidRPr="00D62D64">
        <w:rPr>
          <w:rFonts w:ascii="Times New Roman" w:hAnsi="Times New Roman" w:cs="Times New Roman"/>
          <w:sz w:val="28"/>
          <w:szCs w:val="28"/>
          <w:lang w:val="uk-UA"/>
        </w:rPr>
        <w:t xml:space="preserve">не стосується сфери наукової та науково-технічної діяльності та не надсилався на розгляд Наукового комітету Національної ради з питань розвитку науки та технологій. </w:t>
      </w:r>
      <w:bookmarkStart w:id="1" w:name="n1732"/>
      <w:bookmarkEnd w:id="1"/>
    </w:p>
    <w:p w:rsidR="00A96C24" w:rsidRPr="00A96C24" w:rsidRDefault="00A96C24" w:rsidP="00A96C24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10"/>
          <w:szCs w:val="28"/>
          <w:lang w:val="uk-UA"/>
        </w:rPr>
      </w:pPr>
    </w:p>
    <w:p w:rsidR="00D27D3B" w:rsidRPr="006941E1" w:rsidRDefault="00D27D3B" w:rsidP="006941E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 w:rsidRPr="006941E1">
        <w:rPr>
          <w:rFonts w:ascii="Times New Roman" w:hAnsi="Times New Roman" w:cs="Times New Roman"/>
          <w:b/>
          <w:sz w:val="28"/>
          <w:lang w:val="uk-UA"/>
        </w:rPr>
        <w:t>Прогноз впливу</w:t>
      </w:r>
    </w:p>
    <w:p w:rsidR="006941E1" w:rsidRDefault="006941E1" w:rsidP="006941E1">
      <w:pPr>
        <w:spacing w:after="0" w:line="240" w:lineRule="auto"/>
        <w:ind w:left="-284" w:firstLine="644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 прийняттям проєкту Закону буде ратифіковано Договір між Україною та Королівством Марокко про передачу засуджених осіб.</w:t>
      </w:r>
    </w:p>
    <w:p w:rsidR="00581F79" w:rsidRPr="006941E1" w:rsidRDefault="006941E1" w:rsidP="00581F79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Реалізація проєкту Закону створить ефективний механізм співробітництва між двома державами при вирішенні питань про передачу осіб, засуджених до позбавлення волі, до держави їх громадянства.</w:t>
      </w:r>
    </w:p>
    <w:p w:rsidR="006941E1" w:rsidRPr="006941E1" w:rsidRDefault="006941E1" w:rsidP="006941E1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Прийняття проєкту Закону дозволить засудженим особам відбувати залишок покарання, пов’язаного з позбавленням волі, в їх власній країні, що </w:t>
      </w:r>
      <w:r w:rsidR="00581F79">
        <w:rPr>
          <w:rFonts w:ascii="Times New Roman" w:hAnsi="Times New Roman" w:cs="Times New Roman"/>
          <w:sz w:val="28"/>
          <w:lang w:val="uk-UA"/>
        </w:rPr>
        <w:t>полегшить</w:t>
      </w:r>
      <w:r>
        <w:rPr>
          <w:rFonts w:ascii="Times New Roman" w:hAnsi="Times New Roman" w:cs="Times New Roman"/>
          <w:sz w:val="28"/>
          <w:lang w:val="uk-UA"/>
        </w:rPr>
        <w:t xml:space="preserve"> процес їх соціальної реінтеграції.</w:t>
      </w:r>
    </w:p>
    <w:p w:rsidR="006941E1" w:rsidRPr="00A96C24" w:rsidRDefault="006941E1" w:rsidP="006941E1">
      <w:pPr>
        <w:spacing w:after="0" w:line="240" w:lineRule="auto"/>
        <w:ind w:left="360"/>
        <w:rPr>
          <w:rFonts w:ascii="Times New Roman" w:hAnsi="Times New Roman" w:cs="Times New Roman"/>
          <w:b/>
          <w:sz w:val="10"/>
          <w:lang w:val="uk-UA"/>
        </w:rPr>
      </w:pPr>
    </w:p>
    <w:p w:rsidR="00D27D3B" w:rsidRPr="006941E1" w:rsidRDefault="00D27D3B" w:rsidP="006941E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 w:rsidRPr="006941E1">
        <w:rPr>
          <w:rFonts w:ascii="Times New Roman" w:hAnsi="Times New Roman" w:cs="Times New Roman"/>
          <w:b/>
          <w:sz w:val="28"/>
          <w:lang w:val="uk-UA"/>
        </w:rPr>
        <w:t>Позиція заінтересованих органів</w:t>
      </w:r>
    </w:p>
    <w:p w:rsidR="006941E1" w:rsidRDefault="006941E1" w:rsidP="006941E1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Проєкт Закону </w:t>
      </w:r>
      <w:r w:rsidR="00D777EC">
        <w:rPr>
          <w:rFonts w:ascii="Times New Roman" w:hAnsi="Times New Roman" w:cs="Times New Roman"/>
          <w:sz w:val="28"/>
          <w:lang w:val="uk-UA"/>
        </w:rPr>
        <w:t>погоджено без зауважень</w:t>
      </w:r>
      <w:r w:rsidR="00FB63D6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Міністерством закордонних справ України, Міністерством фінансів України</w:t>
      </w:r>
      <w:r w:rsidR="00D777EC">
        <w:rPr>
          <w:rFonts w:ascii="Times New Roman" w:hAnsi="Times New Roman" w:cs="Times New Roman"/>
          <w:sz w:val="28"/>
          <w:lang w:val="uk-UA"/>
        </w:rPr>
        <w:t xml:space="preserve"> та </w:t>
      </w:r>
      <w:r>
        <w:rPr>
          <w:rFonts w:ascii="Times New Roman" w:hAnsi="Times New Roman" w:cs="Times New Roman"/>
          <w:sz w:val="28"/>
          <w:lang w:val="uk-UA"/>
        </w:rPr>
        <w:t>Міністерством розвитку економіки, торгівлі та сільського господарства Україн</w:t>
      </w:r>
      <w:r w:rsidR="00D777EC">
        <w:rPr>
          <w:rFonts w:ascii="Times New Roman" w:hAnsi="Times New Roman" w:cs="Times New Roman"/>
          <w:sz w:val="28"/>
          <w:lang w:val="uk-UA"/>
        </w:rPr>
        <w:t>и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6941E1" w:rsidRPr="00A96C24" w:rsidRDefault="006941E1" w:rsidP="006941E1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10"/>
          <w:lang w:val="uk-UA"/>
        </w:rPr>
      </w:pPr>
    </w:p>
    <w:p w:rsidR="00D27D3B" w:rsidRPr="006941E1" w:rsidRDefault="00D27D3B" w:rsidP="006941E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 w:rsidRPr="006941E1">
        <w:rPr>
          <w:rFonts w:ascii="Times New Roman" w:hAnsi="Times New Roman" w:cs="Times New Roman"/>
          <w:b/>
          <w:sz w:val="28"/>
          <w:lang w:val="uk-UA"/>
        </w:rPr>
        <w:t>Ризики та обмеження</w:t>
      </w:r>
    </w:p>
    <w:p w:rsidR="006941E1" w:rsidRDefault="006941E1" w:rsidP="006941E1">
      <w:pPr>
        <w:tabs>
          <w:tab w:val="left" w:pos="993"/>
        </w:tabs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 w:rsidRPr="006941E1">
        <w:rPr>
          <w:rFonts w:ascii="Times New Roman" w:hAnsi="Times New Roman" w:cs="Times New Roman"/>
          <w:sz w:val="28"/>
          <w:lang w:val="uk-UA"/>
        </w:rPr>
        <w:t>Проєкт Закону відповідає положенням Конвенції про захист прав людини і основоположних свобод та практиці Європейського суду з прав людини.</w:t>
      </w:r>
    </w:p>
    <w:p w:rsidR="00535C07" w:rsidRDefault="00535C07" w:rsidP="00535C07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lang w:val="uk-UA"/>
        </w:rPr>
      </w:pPr>
      <w:r w:rsidRPr="009A721F">
        <w:rPr>
          <w:rFonts w:ascii="Times New Roman" w:hAnsi="Times New Roman" w:cs="Times New Roman"/>
          <w:sz w:val="28"/>
          <w:lang w:val="uk-UA"/>
        </w:rPr>
        <w:t>Проєкт Закону відповідає Конституції України, актам законодавства, що мають вищу юридичну силу</w:t>
      </w:r>
      <w:r w:rsidR="003A1B4D">
        <w:rPr>
          <w:rFonts w:ascii="Times New Roman" w:hAnsi="Times New Roman" w:cs="Times New Roman"/>
          <w:sz w:val="28"/>
          <w:lang w:val="uk-UA"/>
        </w:rPr>
        <w:t>,</w:t>
      </w:r>
      <w:r w:rsidR="00FB63D6">
        <w:rPr>
          <w:rFonts w:ascii="Times New Roman" w:hAnsi="Times New Roman" w:cs="Times New Roman"/>
          <w:sz w:val="28"/>
          <w:lang w:val="uk-UA"/>
        </w:rPr>
        <w:t xml:space="preserve"> </w:t>
      </w:r>
      <w:r w:rsidRPr="009A721F">
        <w:rPr>
          <w:rFonts w:ascii="Times New Roman" w:hAnsi="Times New Roman" w:cs="Times New Roman"/>
          <w:sz w:val="28"/>
          <w:lang w:val="uk-UA"/>
        </w:rPr>
        <w:t>та узгоджується з актами такої самої юридичної сили.</w:t>
      </w:r>
    </w:p>
    <w:p w:rsidR="006941E1" w:rsidRDefault="006941E1" w:rsidP="006941E1">
      <w:pPr>
        <w:tabs>
          <w:tab w:val="left" w:pos="993"/>
        </w:tabs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lang w:val="uk-UA"/>
        </w:rPr>
      </w:pPr>
      <w:r w:rsidRPr="006941E1">
        <w:rPr>
          <w:rFonts w:ascii="Times New Roman" w:hAnsi="Times New Roman" w:cs="Times New Roman"/>
          <w:sz w:val="28"/>
          <w:lang w:val="uk-UA"/>
        </w:rPr>
        <w:t>Проєкт Закону не впливає на забезпечення рівних прав та можливостей жінок і чоловіків, не містить ризиків вчинення корупційних правопорушень та правопорушень, пов’язаних з корупцією, не створює підстав для дискримінації, а також не стосується інших ризиків та обмежень, які можуть виникнути під час реалізації акта.</w:t>
      </w:r>
    </w:p>
    <w:p w:rsidR="006941E1" w:rsidRPr="00A96C24" w:rsidRDefault="006941E1" w:rsidP="005A51EF">
      <w:pPr>
        <w:spacing w:after="0" w:line="240" w:lineRule="auto"/>
        <w:rPr>
          <w:rFonts w:ascii="Times New Roman" w:hAnsi="Times New Roman" w:cs="Times New Roman"/>
          <w:b/>
          <w:sz w:val="10"/>
          <w:lang w:val="uk-UA"/>
        </w:rPr>
      </w:pPr>
    </w:p>
    <w:p w:rsidR="00D27D3B" w:rsidRPr="006941E1" w:rsidRDefault="00D27D3B" w:rsidP="006941E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 w:rsidRPr="006941E1">
        <w:rPr>
          <w:rFonts w:ascii="Times New Roman" w:hAnsi="Times New Roman" w:cs="Times New Roman"/>
          <w:b/>
          <w:sz w:val="28"/>
          <w:lang w:val="uk-UA"/>
        </w:rPr>
        <w:t>Підстава розроблення проєкту</w:t>
      </w:r>
      <w:r w:rsidR="00FB63D6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Pr="006941E1">
        <w:rPr>
          <w:rFonts w:ascii="Times New Roman" w:hAnsi="Times New Roman" w:cs="Times New Roman"/>
          <w:b/>
          <w:sz w:val="28"/>
          <w:lang w:val="uk-UA"/>
        </w:rPr>
        <w:t>акта</w:t>
      </w:r>
    </w:p>
    <w:p w:rsidR="006941E1" w:rsidRPr="006941E1" w:rsidRDefault="006941E1" w:rsidP="006941E1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 w:rsidRPr="006941E1">
        <w:rPr>
          <w:rFonts w:ascii="Times New Roman" w:hAnsi="Times New Roman" w:cs="Times New Roman"/>
          <w:sz w:val="28"/>
          <w:lang w:val="uk-UA"/>
        </w:rPr>
        <w:t xml:space="preserve">21 жовтня 2019 року в м. Марракеш було </w:t>
      </w:r>
      <w:r w:rsidR="005A51EF">
        <w:rPr>
          <w:rFonts w:ascii="Times New Roman" w:hAnsi="Times New Roman" w:cs="Times New Roman"/>
          <w:sz w:val="28"/>
          <w:lang w:val="uk-UA"/>
        </w:rPr>
        <w:t>укладено</w:t>
      </w:r>
      <w:r w:rsidRPr="006941E1">
        <w:rPr>
          <w:rFonts w:ascii="Times New Roman" w:hAnsi="Times New Roman" w:cs="Times New Roman"/>
          <w:sz w:val="28"/>
          <w:lang w:val="uk-UA"/>
        </w:rPr>
        <w:t xml:space="preserve"> Договір між Україною та Королівством Марокко про </w:t>
      </w:r>
      <w:r w:rsidR="00B173D6">
        <w:rPr>
          <w:rFonts w:ascii="Times New Roman" w:hAnsi="Times New Roman" w:cs="Times New Roman"/>
          <w:sz w:val="28"/>
          <w:lang w:val="uk-UA"/>
        </w:rPr>
        <w:t>передачу засуджених осіб.</w:t>
      </w:r>
    </w:p>
    <w:p w:rsidR="006941E1" w:rsidRPr="006941E1" w:rsidRDefault="006941E1" w:rsidP="006941E1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 w:rsidRPr="006941E1">
        <w:rPr>
          <w:rFonts w:ascii="Times New Roman" w:hAnsi="Times New Roman" w:cs="Times New Roman"/>
          <w:sz w:val="28"/>
          <w:lang w:val="uk-UA"/>
        </w:rPr>
        <w:t>Відповідно до пунктів «б» та «є» частини другої статті 9 Закону України «Про міжнародні договори України» Договір підлягає ратифікації як такий, що стосується прав, свобод та обов’язків людини і громадянина</w:t>
      </w:r>
      <w:r w:rsidR="00535C07">
        <w:rPr>
          <w:rFonts w:ascii="Times New Roman" w:hAnsi="Times New Roman" w:cs="Times New Roman"/>
          <w:sz w:val="28"/>
          <w:lang w:val="uk-UA"/>
        </w:rPr>
        <w:t>.</w:t>
      </w:r>
    </w:p>
    <w:p w:rsidR="006941E1" w:rsidRPr="006941E1" w:rsidRDefault="006941E1" w:rsidP="006941E1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 w:rsidRPr="006941E1">
        <w:rPr>
          <w:rFonts w:ascii="Times New Roman" w:hAnsi="Times New Roman" w:cs="Times New Roman"/>
          <w:sz w:val="28"/>
          <w:lang w:val="uk-UA"/>
        </w:rPr>
        <w:t xml:space="preserve">Згідно з частиною першою статті 9 Закону України «Про міжнародні договори України» ратифікація міжнародних договорів України здійснюється </w:t>
      </w:r>
      <w:r w:rsidRPr="006941E1">
        <w:rPr>
          <w:rFonts w:ascii="Times New Roman" w:hAnsi="Times New Roman" w:cs="Times New Roman"/>
          <w:sz w:val="28"/>
          <w:lang w:val="uk-UA"/>
        </w:rPr>
        <w:lastRenderedPageBreak/>
        <w:t>шляхом прийняття закону про ратифікацію, невід’ємною частиною якого є текст міжнародного договору.</w:t>
      </w:r>
    </w:p>
    <w:p w:rsidR="00B173D6" w:rsidRDefault="00B173D6" w:rsidP="00B173D6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</w:p>
    <w:p w:rsidR="00313761" w:rsidRPr="00A96C24" w:rsidRDefault="00313761" w:rsidP="00B173D6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12"/>
          <w:lang w:val="uk-UA"/>
        </w:rPr>
      </w:pPr>
    </w:p>
    <w:p w:rsidR="00D27D3B" w:rsidRDefault="00B173D6" w:rsidP="00B173D6">
      <w:pPr>
        <w:spacing w:after="0" w:line="240" w:lineRule="auto"/>
        <w:ind w:hanging="284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B173D6">
        <w:rPr>
          <w:rFonts w:ascii="Times New Roman" w:hAnsi="Times New Roman" w:cs="Times New Roman"/>
          <w:b/>
          <w:sz w:val="28"/>
          <w:lang w:val="uk-UA"/>
        </w:rPr>
        <w:t xml:space="preserve">Міністр юстиції України </w:t>
      </w:r>
      <w:r w:rsidR="00FB63D6">
        <w:rPr>
          <w:rFonts w:ascii="Times New Roman" w:hAnsi="Times New Roman" w:cs="Times New Roman"/>
          <w:b/>
          <w:sz w:val="28"/>
          <w:lang w:val="uk-UA"/>
        </w:rPr>
        <w:t xml:space="preserve">                                                      </w:t>
      </w:r>
      <w:r w:rsidRPr="00B173D6">
        <w:rPr>
          <w:rFonts w:ascii="Times New Roman" w:hAnsi="Times New Roman" w:cs="Times New Roman"/>
          <w:b/>
          <w:sz w:val="28"/>
          <w:lang w:val="uk-UA"/>
        </w:rPr>
        <w:t>Денис МАЛЮСЬКА</w:t>
      </w:r>
    </w:p>
    <w:p w:rsidR="00B173D6" w:rsidRDefault="00B173D6" w:rsidP="00B173D6">
      <w:pPr>
        <w:spacing w:after="0" w:line="240" w:lineRule="auto"/>
        <w:ind w:hanging="284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B173D6" w:rsidRPr="00B173D6" w:rsidRDefault="00A96C24" w:rsidP="00B173D6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___ ___________ 2020</w:t>
      </w:r>
      <w:r w:rsidR="00B173D6">
        <w:rPr>
          <w:rFonts w:ascii="Times New Roman" w:hAnsi="Times New Roman" w:cs="Times New Roman"/>
          <w:sz w:val="28"/>
          <w:lang w:val="uk-UA"/>
        </w:rPr>
        <w:t xml:space="preserve"> року</w:t>
      </w:r>
    </w:p>
    <w:sectPr w:rsidR="00B173D6" w:rsidRPr="00B173D6" w:rsidSect="00B173D6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3D6" w:rsidRDefault="00B173D6" w:rsidP="00B173D6">
      <w:pPr>
        <w:spacing w:after="0" w:line="240" w:lineRule="auto"/>
      </w:pPr>
      <w:r>
        <w:separator/>
      </w:r>
    </w:p>
  </w:endnote>
  <w:endnote w:type="continuationSeparator" w:id="0">
    <w:p w:rsidR="00B173D6" w:rsidRDefault="00B173D6" w:rsidP="00B173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3D6" w:rsidRDefault="00B173D6" w:rsidP="00B173D6">
      <w:pPr>
        <w:spacing w:after="0" w:line="240" w:lineRule="auto"/>
      </w:pPr>
      <w:r>
        <w:separator/>
      </w:r>
    </w:p>
  </w:footnote>
  <w:footnote w:type="continuationSeparator" w:id="0">
    <w:p w:rsidR="00B173D6" w:rsidRDefault="00B173D6" w:rsidP="00B173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51844"/>
      <w:docPartObj>
        <w:docPartGallery w:val="Page Numbers (Top of Page)"/>
        <w:docPartUnique/>
      </w:docPartObj>
    </w:sdtPr>
    <w:sdtEndPr/>
    <w:sdtContent>
      <w:p w:rsidR="00B173D6" w:rsidRDefault="0074175A">
        <w:pPr>
          <w:pStyle w:val="a4"/>
          <w:jc w:val="center"/>
        </w:pPr>
        <w:r>
          <w:fldChar w:fldCharType="begin"/>
        </w:r>
        <w:r w:rsidR="00D777EC">
          <w:instrText xml:space="preserve"> PAGE   \* MERGEFORMAT </w:instrText>
        </w:r>
        <w:r>
          <w:fldChar w:fldCharType="separate"/>
        </w:r>
        <w:r w:rsidR="009503C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173D6" w:rsidRDefault="00B173D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8F6FB8"/>
    <w:multiLevelType w:val="hybridMultilevel"/>
    <w:tmpl w:val="DBEA3E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D3B"/>
    <w:rsid w:val="000B2B0F"/>
    <w:rsid w:val="00116CB7"/>
    <w:rsid w:val="00141266"/>
    <w:rsid w:val="00167C82"/>
    <w:rsid w:val="001B5A36"/>
    <w:rsid w:val="001E0F30"/>
    <w:rsid w:val="00313761"/>
    <w:rsid w:val="003335B1"/>
    <w:rsid w:val="003A1B4D"/>
    <w:rsid w:val="00533CD3"/>
    <w:rsid w:val="00535C07"/>
    <w:rsid w:val="00581F79"/>
    <w:rsid w:val="005A51EF"/>
    <w:rsid w:val="00656D2C"/>
    <w:rsid w:val="006823A5"/>
    <w:rsid w:val="006941E1"/>
    <w:rsid w:val="0074175A"/>
    <w:rsid w:val="00830288"/>
    <w:rsid w:val="00912436"/>
    <w:rsid w:val="009503C2"/>
    <w:rsid w:val="00A52866"/>
    <w:rsid w:val="00A96C24"/>
    <w:rsid w:val="00AB5607"/>
    <w:rsid w:val="00B173D6"/>
    <w:rsid w:val="00B22D3E"/>
    <w:rsid w:val="00C10A9A"/>
    <w:rsid w:val="00C50CF6"/>
    <w:rsid w:val="00D27D3B"/>
    <w:rsid w:val="00D777EC"/>
    <w:rsid w:val="00DB1A30"/>
    <w:rsid w:val="00EF0348"/>
    <w:rsid w:val="00F73D10"/>
    <w:rsid w:val="00FB63D6"/>
    <w:rsid w:val="00FD4A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FDA89E-D7D7-467D-AC60-929EEAD71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A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7D3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173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B173D6"/>
  </w:style>
  <w:style w:type="paragraph" w:styleId="a6">
    <w:name w:val="footer"/>
    <w:basedOn w:val="a"/>
    <w:link w:val="a7"/>
    <w:uiPriority w:val="99"/>
    <w:semiHidden/>
    <w:unhideWhenUsed/>
    <w:rsid w:val="00B173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B173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0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3199</Words>
  <Characters>1824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t.solodukha</dc:creator>
  <cp:keywords/>
  <dc:description/>
  <cp:lastModifiedBy>Марченко Людмила Іванівна</cp:lastModifiedBy>
  <cp:revision>2</cp:revision>
  <cp:lastPrinted>2020-05-04T11:01:00Z</cp:lastPrinted>
  <dcterms:created xsi:type="dcterms:W3CDTF">2020-06-01T08:06:00Z</dcterms:created>
  <dcterms:modified xsi:type="dcterms:W3CDTF">2020-06-01T08:06:00Z</dcterms:modified>
</cp:coreProperties>
</file>