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1AF" w:rsidRPr="00300266" w:rsidRDefault="003541AF" w:rsidP="003541AF">
      <w:pPr>
        <w:pStyle w:val="a9"/>
      </w:pPr>
      <w:bookmarkStart w:id="0" w:name="_GoBack"/>
      <w:bookmarkEnd w:id="0"/>
    </w:p>
    <w:p w:rsidR="003541AF" w:rsidRPr="00300266" w:rsidRDefault="003541AF" w:rsidP="003541AF">
      <w:pPr>
        <w:pStyle w:val="a9"/>
      </w:pPr>
      <w:r w:rsidRPr="00300266">
        <w:t>ПОЯСНЮВАЛЬНА ЗАПИСКА</w:t>
      </w:r>
    </w:p>
    <w:p w:rsidR="003541AF" w:rsidRPr="00300266" w:rsidRDefault="003541AF" w:rsidP="003541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проєкту Закону України «Про ратифікацію Договору між Україною </w:t>
      </w:r>
      <w:r w:rsidRPr="00300266">
        <w:rPr>
          <w:rFonts w:ascii="Times New Roman" w:hAnsi="Times New Roman" w:cs="Times New Roman"/>
          <w:b/>
          <w:sz w:val="28"/>
          <w:szCs w:val="28"/>
          <w:lang w:val="uk-UA"/>
        </w:rPr>
        <w:t>та Йорданським Хашимітським Королівством про взаємну правову допомогу у кримінальних справах»</w:t>
      </w:r>
    </w:p>
    <w:p w:rsidR="003541AF" w:rsidRPr="00300266" w:rsidRDefault="003541AF" w:rsidP="003541A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1. Резюме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Проєктом Закону пропонується ратифікувати </w:t>
      </w: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Договір між </w:t>
      </w:r>
      <w:r w:rsidRPr="003002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Україною </w:t>
      </w:r>
      <w:r w:rsidRPr="00300266">
        <w:rPr>
          <w:rFonts w:ascii="Times New Roman" w:hAnsi="Times New Roman" w:cs="Times New Roman"/>
          <w:sz w:val="28"/>
          <w:szCs w:val="28"/>
          <w:lang w:val="uk-UA"/>
        </w:rPr>
        <w:t>та Йорданським Хашимітським Королівством про взаємну правову допомогу у кримінальних справах</w:t>
      </w: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(далі – Договір).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2. Проблема, яка потребує розв’язання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Необхідність створення ефективного механізму співробітництва між компетентними органами Сторін Договору </w:t>
      </w:r>
      <w:r w:rsidRPr="00300266">
        <w:rPr>
          <w:rFonts w:ascii="Times New Roman" w:hAnsi="Times New Roman" w:cs="Times New Roman"/>
          <w:sz w:val="28"/>
          <w:szCs w:val="28"/>
          <w:lang w:val="uk-UA"/>
        </w:rPr>
        <w:t>з питань надання взаємної правової допомоги у кримінальних справах для попередження та боротьби зі злочинністю з метою захисту прав та інтересів громадян України</w:t>
      </w: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Виконання внутрішньодержавних процедур, необхідних для набрання договором чинності.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3. Суть проєкту акта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 xml:space="preserve">Проєкт Закону </w:t>
      </w:r>
      <w:r w:rsidRPr="003002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«Про ратифікацію Договору між Україною </w:t>
      </w:r>
      <w:r w:rsidRPr="00300266">
        <w:rPr>
          <w:rFonts w:ascii="Times New Roman" w:hAnsi="Times New Roman" w:cs="Times New Roman"/>
          <w:sz w:val="28"/>
          <w:szCs w:val="28"/>
          <w:lang w:val="uk-UA"/>
        </w:rPr>
        <w:t>та Йорданським Хашимітським Королівством про взаємну правову допомогу у кримінальних справах»</w:t>
      </w:r>
      <w:r w:rsidRPr="003002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00266">
        <w:rPr>
          <w:rFonts w:ascii="Times New Roman" w:hAnsi="Times New Roman" w:cs="Times New Roman"/>
          <w:sz w:val="28"/>
          <w:szCs w:val="28"/>
          <w:lang w:val="uk-UA"/>
        </w:rPr>
        <w:t xml:space="preserve">(далі – проєкт Закону) складається з назви та постановляючої частини, яка передбачає ратифікацію Договору. </w:t>
      </w:r>
    </w:p>
    <w:p w:rsidR="003541AF" w:rsidRPr="00300266" w:rsidRDefault="003541AF" w:rsidP="003541AF">
      <w:pPr>
        <w:pStyle w:val="a7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Невід’ємною частиною проєкту Закону є Договір, що складається                           з преамбули та 28 статей.</w:t>
      </w:r>
    </w:p>
    <w:p w:rsidR="003541AF" w:rsidRPr="00300266" w:rsidRDefault="003541AF" w:rsidP="003541AF">
      <w:pPr>
        <w:pStyle w:val="a7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Стаття 1 Договору передбачає обов’язок Сторін надавати одна одній найширшу взаємну правову допомогу під час розслідувань та судових проваджень щодо правопорушень, які на момент запиту про допомогу підпадають під юрисдикцію запитуючої Сторони.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 xml:space="preserve">В статті 2 Договору визначаються Центральні органи, через які зносяться компетентні органи Сторін.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Так, для України Центральними органами є Генеральна прокуратура України (Офіс Генерального прокурора з 02.01.2020) на стадії досудового розслідування і Міністерство юстиції України на стадії судового провадження.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Обсяг правової допомоги визначається статтею 4 Договору і охоплює вручення документів, встановлення місцезнаходження або ідентифікацію осіб та предметів, отримання показань, тимчасову передачу осіб, які тримаються під вартою, обшук та арешт, допомогу у здійсненні процедури конфіскації, передачу документів, ініціативний обмін інформацією, обмін інформацією про судимості та інші форми правової допомоги, сумісні з цілями цього Договору.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Вимоги до змісту і форми запиту містяться у статті 5 Договору.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пункту 1 статті 6 запит та підтвердні документи, подані відповідно до цього Договору, складаються мовою запитуючої Сторони та супроводжуються перекладом на мову запитуваної Сторони.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Підстави відмови у наданні або відстрочення надання правової допомоги перелічені у статті 7. 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Порядок виконання запиту та вимоги щодо обмеження у використанні та конфіденційності визначені у статтях 8 і 9 відповідно.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Надання окремих видів правової допомоги врегульовано у                         статтях 11 – 15, 18.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Можливість проведення допиту шляхом відеоконференції та відповідна процедура передбачені статтею 17.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У статті 19 вирішуються питання допомоги у конфіскації активів.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Порядок відшкодування витрат врегульовано статтею 24 Договору.</w:t>
      </w:r>
    </w:p>
    <w:p w:rsidR="003541AF" w:rsidRPr="00300266" w:rsidRDefault="003541AF" w:rsidP="003541AF">
      <w:pPr>
        <w:pStyle w:val="a7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У статтях 25 – 28 визначаються відношення до інших договорів, порядок вирішення спорів, застосування Договору в часі, набрання чинності та припинення дії Договору.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3541AF" w:rsidRPr="00300266" w:rsidRDefault="003541AF" w:rsidP="003541AF">
      <w:pPr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Вплив на бюджет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Витрати, пов’язані з наданням міжнародної правової допомоги у кримінальних справах покриватимуться у порядку, передбаченому частинами четвертою та п’ятою статті 572 Кримінального процесуального кодексу України.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Прийняття проєкту Закону не потребуватиме додаткових витрат з Державного бюджету Україну, оскільки забезпечуватиметься у межах коштів, призначених у Державному бюджеті України на утримання державних органів, які безпосередньо братимуть участь у виконанні Договору.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Видатки на здійснення функцій з виконання міжнародних договорів про правову допомогу та правові відносини у цивільних і кримінальних справах здійснюються в межах обсягу бюджетних коштів, передбачених Міністерству юстиції України за рахунок коштів державного бюджету за бюджетною програмою КПКВК 3601010 «Керівництво та управління у сфері юстиції»               (КВК 360).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Розрахунком видатків до кошторису апарату Міністерства юстиції України на 2020 рік за загальним фондом за КЕКВ 2240 «Оплата послуг (крім комунальних)» передбачено кошти у сумі 79,4 тис. грн на здійснення перекладу запитів судових доручень та інших документів, пов’язаних або тих, що надходять на виконання міжнародних договорів України про правове співробітництво у кримінальних справах, про видачу особи (екстрадицію) та  передачу засуджених осіб.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Законом України «Про Державний бюджет України на 2020 рік» Офісу Генерального прокурора затверджено дві бюджетні програми: за КПКВК 0901010 «Здійснення прокурорсько-слідчої діяльності, підготовка та підвищення кваліфікації кадрів прокуратури» та КПКВК 0901030 «Забезпечення функцій Спеціалізованою антикорупційною прокуратурою», – за якими здійснюється виконання усіх функцій органів прокуратури.</w:t>
      </w:r>
    </w:p>
    <w:p w:rsidR="003541AF" w:rsidRPr="00300266" w:rsidRDefault="003541AF" w:rsidP="003541A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3541AF" w:rsidRPr="00300266" w:rsidRDefault="003541AF" w:rsidP="003541A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3541AF" w:rsidRPr="00300266" w:rsidRDefault="003541AF" w:rsidP="003541A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5. Позиція заінтересованих сторін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Проєкт Закону не стосується соціально-трудової сфери.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Проєкт Закону не стосується сфери наукової та науково-технічної діяльності та на розгляд Наукового комітету Національної ради з питань розвитку науки і технологій не надсилався.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Проєкт Закону не потребує проведення консультацій з громадськістю.</w:t>
      </w:r>
    </w:p>
    <w:p w:rsidR="003541AF" w:rsidRPr="00300266" w:rsidRDefault="003541AF" w:rsidP="003541A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6. Прогноз впливу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З прийняттям проєкту Закону буде ратифіковано Договір між Україною та Йорданським Хашимітським Королівством про взаємну правову допомогу у кримінальних справах, який набирає чинності </w:t>
      </w:r>
      <w:r w:rsidRPr="00300266">
        <w:rPr>
          <w:rFonts w:ascii="Times New Roman" w:hAnsi="Times New Roman" w:cs="Times New Roman"/>
          <w:sz w:val="28"/>
          <w:szCs w:val="28"/>
          <w:lang w:val="uk-UA"/>
        </w:rPr>
        <w:t>через тридцять днів після отримання останнього письмового повідомлення про завершення Сторонами внутрішніх процедур, необхідних для набрання ним чинності</w:t>
      </w: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Договору буде створено ефективний механізм співробітництва </w:t>
      </w: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між компетентними органами Сторін </w:t>
      </w:r>
      <w:r w:rsidRPr="00300266">
        <w:rPr>
          <w:rFonts w:ascii="Times New Roman" w:hAnsi="Times New Roman" w:cs="Times New Roman"/>
          <w:sz w:val="28"/>
          <w:szCs w:val="28"/>
          <w:lang w:val="uk-UA"/>
        </w:rPr>
        <w:t>у сфері взаємної правової допомоги під час розслідувань та судових проваджень щодо правопорушень, які на момент запиту про допомогу підпадають під юрисдикцію запитуючої Сторони</w:t>
      </w: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</w:t>
      </w:r>
    </w:p>
    <w:p w:rsidR="003541AF" w:rsidRPr="00300266" w:rsidRDefault="003541AF" w:rsidP="003541A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7. Позиція заінтересованих органів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Проєкт Закону погоджено з Міністерством закордонних справ України, Міністерством фінансів України, Міністерством розвитку економіки, торгівлі та сільського господарства України та Офісом Генерального прокурора. 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8. Ризики та обмеження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Проєкт Закону відповідає Конвенції про захист прав людини і основоположних свобод.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У проєкті Закону відсутні положення, які містять ознаки дискримінації. Громадська антидискримінаційна експертиза проєкту Закону не проводилась.  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Положення проєкту Закону є гендерно нейтральними.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проєкті Закону відсутні правила і процедури, які можуть містити ризики вчинення корупційних правопорушень.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Проєкт Закону відповідає Конституції і законам України.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9. Підстава розроблення проєкту акта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 xml:space="preserve">Укладення зазначеного Договору викликане необхідністю налагодження ефективного співробітництва судів та інших компетентних органів обох держав у процесі надання взаємної правової допомоги при розслідуванні та судовому розгляді кримінальних справ, а також конфіскації доходів і знарядь правопорушень. </w:t>
      </w:r>
    </w:p>
    <w:p w:rsidR="003541AF" w:rsidRPr="00300266" w:rsidRDefault="003541AF" w:rsidP="003541AF">
      <w:pPr>
        <w:pStyle w:val="ad"/>
        <w:ind w:left="0" w:firstLine="567"/>
        <w:jc w:val="both"/>
        <w:rPr>
          <w:sz w:val="28"/>
          <w:szCs w:val="28"/>
          <w:lang w:val="uk-UA"/>
        </w:rPr>
      </w:pPr>
      <w:r w:rsidRPr="00300266">
        <w:rPr>
          <w:sz w:val="28"/>
          <w:szCs w:val="28"/>
          <w:lang w:val="uk-UA"/>
        </w:rPr>
        <w:lastRenderedPageBreak/>
        <w:t>Договір між Україною та Йорданським Хашимітським Королівством</w:t>
      </w:r>
      <w:r w:rsidRPr="00300266">
        <w:rPr>
          <w:b/>
          <w:sz w:val="28"/>
          <w:szCs w:val="28"/>
          <w:lang w:val="uk-UA"/>
        </w:rPr>
        <w:t xml:space="preserve"> </w:t>
      </w:r>
      <w:r w:rsidRPr="00300266">
        <w:rPr>
          <w:sz w:val="28"/>
          <w:szCs w:val="28"/>
          <w:lang w:val="uk-UA"/>
        </w:rPr>
        <w:t xml:space="preserve">про взаємну правову допомогу у кримінальних справах було підписано                           27 листопада 2019 року в м. Києві.  </w:t>
      </w:r>
    </w:p>
    <w:p w:rsidR="003541AF" w:rsidRPr="00300266" w:rsidRDefault="003541AF" w:rsidP="003541AF">
      <w:pPr>
        <w:tabs>
          <w:tab w:val="left" w:pos="0"/>
          <w:tab w:val="left" w:pos="720"/>
        </w:tabs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val="uk-UA"/>
        </w:rPr>
      </w:pPr>
      <w:r w:rsidRPr="00300266">
        <w:rPr>
          <w:rFonts w:ascii="Times New Roman" w:eastAsia="SimSun" w:hAnsi="Times New Roman" w:cs="Times New Roman"/>
          <w:sz w:val="28"/>
          <w:szCs w:val="28"/>
          <w:lang w:val="uk-UA"/>
        </w:rPr>
        <w:t>Договір підлягає ратифікації як такий, що стосується прав, свобод та обов’язків людини і громадянина (відповідно до пункту «б» частини другої статті 9 Закону України «Про міжнародні договори України»).</w:t>
      </w:r>
    </w:p>
    <w:p w:rsidR="003541AF" w:rsidRPr="00300266" w:rsidRDefault="003541AF" w:rsidP="003541A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val="uk-UA"/>
        </w:rPr>
      </w:pPr>
      <w:r w:rsidRPr="00300266">
        <w:rPr>
          <w:rFonts w:ascii="Times New Roman" w:eastAsia="SimSun" w:hAnsi="Times New Roman" w:cs="Times New Roman"/>
          <w:sz w:val="28"/>
          <w:szCs w:val="28"/>
          <w:lang w:val="uk-UA"/>
        </w:rPr>
        <w:t>Згідно з частиною першою статті 9 Закону України «Про міжнародні договори України» ратифікація міжнародних договорів України здійснюється шляхом прийняття закону про ратифікацію, невід’ємною частиною якого є текст міжнародного договору.</w:t>
      </w: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41AF" w:rsidRPr="00300266" w:rsidRDefault="003541AF" w:rsidP="003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41AF" w:rsidRPr="00300266" w:rsidRDefault="003541AF" w:rsidP="003541AF">
      <w:pPr>
        <w:pStyle w:val="ab"/>
        <w:spacing w:after="0"/>
        <w:ind w:left="0"/>
        <w:jc w:val="both"/>
        <w:rPr>
          <w:sz w:val="28"/>
          <w:szCs w:val="28"/>
          <w:lang w:val="uk-UA"/>
        </w:rPr>
      </w:pPr>
    </w:p>
    <w:p w:rsidR="003541AF" w:rsidRPr="00300266" w:rsidRDefault="003541AF" w:rsidP="003541AF">
      <w:pPr>
        <w:pStyle w:val="21"/>
        <w:ind w:firstLine="0"/>
        <w:jc w:val="left"/>
        <w:rPr>
          <w:b/>
        </w:rPr>
      </w:pPr>
      <w:r w:rsidRPr="00300266">
        <w:rPr>
          <w:b/>
        </w:rPr>
        <w:t>Міністр юстиції України</w:t>
      </w:r>
      <w:r w:rsidRPr="00300266">
        <w:rPr>
          <w:b/>
        </w:rPr>
        <w:tab/>
      </w:r>
      <w:r w:rsidRPr="00300266">
        <w:rPr>
          <w:b/>
        </w:rPr>
        <w:tab/>
      </w:r>
      <w:r w:rsidRPr="00300266">
        <w:rPr>
          <w:b/>
        </w:rPr>
        <w:tab/>
        <w:t xml:space="preserve">  </w:t>
      </w:r>
      <w:r w:rsidRPr="00300266">
        <w:rPr>
          <w:b/>
        </w:rPr>
        <w:tab/>
      </w:r>
      <w:r w:rsidRPr="00300266">
        <w:rPr>
          <w:b/>
        </w:rPr>
        <w:tab/>
        <w:t xml:space="preserve">         Денис МАЛЮСЬКА </w:t>
      </w:r>
    </w:p>
    <w:p w:rsidR="003541AF" w:rsidRPr="00300266" w:rsidRDefault="003541AF" w:rsidP="003541AF">
      <w:pPr>
        <w:pStyle w:val="21"/>
        <w:ind w:firstLine="0"/>
        <w:rPr>
          <w:i/>
        </w:rPr>
      </w:pPr>
    </w:p>
    <w:p w:rsidR="003541AF" w:rsidRPr="00300266" w:rsidRDefault="003541AF" w:rsidP="00354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00266">
        <w:rPr>
          <w:rFonts w:ascii="Times New Roman" w:hAnsi="Times New Roman" w:cs="Times New Roman"/>
          <w:sz w:val="28"/>
          <w:szCs w:val="28"/>
          <w:lang w:val="uk-UA"/>
        </w:rPr>
        <w:t>___ _______________ 2020 року</w:t>
      </w:r>
    </w:p>
    <w:p w:rsidR="003541AF" w:rsidRPr="00300266" w:rsidRDefault="003541AF" w:rsidP="003541AF">
      <w:pPr>
        <w:pStyle w:val="21"/>
        <w:ind w:firstLine="0"/>
      </w:pPr>
    </w:p>
    <w:p w:rsidR="0068358C" w:rsidRPr="00300266" w:rsidRDefault="0068358C" w:rsidP="003541AF">
      <w:pPr>
        <w:rPr>
          <w:lang w:val="uk-UA"/>
        </w:rPr>
      </w:pPr>
    </w:p>
    <w:sectPr w:rsidR="0068358C" w:rsidRPr="00300266" w:rsidSect="00500EAC">
      <w:headerReference w:type="default" r:id="rId7"/>
      <w:pgSz w:w="11906" w:h="16838"/>
      <w:pgMar w:top="1134" w:right="849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871" w:rsidRDefault="00E32871" w:rsidP="00AE1D46">
      <w:pPr>
        <w:spacing w:after="0" w:line="240" w:lineRule="auto"/>
      </w:pPr>
      <w:r>
        <w:separator/>
      </w:r>
    </w:p>
  </w:endnote>
  <w:endnote w:type="continuationSeparator" w:id="0">
    <w:p w:rsidR="00E32871" w:rsidRDefault="00E32871" w:rsidP="00AE1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871" w:rsidRDefault="00E32871" w:rsidP="00AE1D46">
      <w:pPr>
        <w:spacing w:after="0" w:line="240" w:lineRule="auto"/>
      </w:pPr>
      <w:r>
        <w:separator/>
      </w:r>
    </w:p>
  </w:footnote>
  <w:footnote w:type="continuationSeparator" w:id="0">
    <w:p w:rsidR="00E32871" w:rsidRDefault="00E32871" w:rsidP="00AE1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5633125"/>
      <w:docPartObj>
        <w:docPartGallery w:val="Page Numbers (Top of Page)"/>
        <w:docPartUnique/>
      </w:docPartObj>
    </w:sdtPr>
    <w:sdtEndPr/>
    <w:sdtContent>
      <w:p w:rsidR="00AE1D46" w:rsidRDefault="00AE1D4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553F">
          <w:rPr>
            <w:noProof/>
          </w:rPr>
          <w:t>4</w:t>
        </w:r>
        <w:r>
          <w:fldChar w:fldCharType="end"/>
        </w:r>
      </w:p>
    </w:sdtContent>
  </w:sdt>
  <w:p w:rsidR="00AE1D46" w:rsidRDefault="00AE1D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C74B3"/>
    <w:multiLevelType w:val="hybridMultilevel"/>
    <w:tmpl w:val="43D25E1A"/>
    <w:lvl w:ilvl="0" w:tplc="0422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3F218C8"/>
    <w:multiLevelType w:val="hybridMultilevel"/>
    <w:tmpl w:val="71E4C102"/>
    <w:lvl w:ilvl="0" w:tplc="0422000F">
      <w:start w:val="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417AF"/>
    <w:rsid w:val="00091FE8"/>
    <w:rsid w:val="00095064"/>
    <w:rsid w:val="00112A49"/>
    <w:rsid w:val="0020553F"/>
    <w:rsid w:val="00290CCA"/>
    <w:rsid w:val="00300266"/>
    <w:rsid w:val="003541AF"/>
    <w:rsid w:val="003E4B3E"/>
    <w:rsid w:val="00450BF3"/>
    <w:rsid w:val="004C5ABA"/>
    <w:rsid w:val="00500EAC"/>
    <w:rsid w:val="00502C68"/>
    <w:rsid w:val="0068358C"/>
    <w:rsid w:val="006C49C8"/>
    <w:rsid w:val="00741B54"/>
    <w:rsid w:val="00795C5B"/>
    <w:rsid w:val="008F159B"/>
    <w:rsid w:val="0097076D"/>
    <w:rsid w:val="009E1351"/>
    <w:rsid w:val="00AE1D46"/>
    <w:rsid w:val="00B11B1E"/>
    <w:rsid w:val="00B96008"/>
    <w:rsid w:val="00C037AB"/>
    <w:rsid w:val="00D10727"/>
    <w:rsid w:val="00D877C7"/>
    <w:rsid w:val="00E3135B"/>
    <w:rsid w:val="00E32871"/>
    <w:rsid w:val="00F7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A1455D-0DF2-4E1D-91C5-CC3811D0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a3">
    <w:name w:val="header"/>
    <w:basedOn w:val="a"/>
    <w:link w:val="a4"/>
    <w:uiPriority w:val="99"/>
    <w:unhideWhenUsed/>
    <w:rsid w:val="00AE1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E1D46"/>
  </w:style>
  <w:style w:type="paragraph" w:styleId="a5">
    <w:name w:val="footer"/>
    <w:basedOn w:val="a"/>
    <w:link w:val="a6"/>
    <w:uiPriority w:val="99"/>
    <w:unhideWhenUsed/>
    <w:rsid w:val="00AE1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E1D46"/>
  </w:style>
  <w:style w:type="paragraph" w:styleId="21">
    <w:name w:val="Body Text Indent 2"/>
    <w:basedOn w:val="a"/>
    <w:link w:val="22"/>
    <w:uiPriority w:val="99"/>
    <w:unhideWhenUsed/>
    <w:rsid w:val="00500EAC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500EAC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3">
    <w:name w:val="Body Text Indent 3"/>
    <w:basedOn w:val="a"/>
    <w:link w:val="30"/>
    <w:uiPriority w:val="99"/>
    <w:semiHidden/>
    <w:unhideWhenUsed/>
    <w:rsid w:val="00500EAC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500EAC"/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styleId="a7">
    <w:name w:val="Body Text"/>
    <w:basedOn w:val="a"/>
    <w:link w:val="a8"/>
    <w:uiPriority w:val="99"/>
    <w:semiHidden/>
    <w:unhideWhenUsed/>
    <w:rsid w:val="003541AF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semiHidden/>
    <w:rsid w:val="003541AF"/>
  </w:style>
  <w:style w:type="paragraph" w:styleId="a9">
    <w:name w:val="Title"/>
    <w:basedOn w:val="a"/>
    <w:link w:val="aa"/>
    <w:uiPriority w:val="99"/>
    <w:qFormat/>
    <w:rsid w:val="003541AF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customStyle="1" w:styleId="aa">
    <w:name w:val="Назва Знак"/>
    <w:basedOn w:val="a0"/>
    <w:link w:val="a9"/>
    <w:uiPriority w:val="99"/>
    <w:rsid w:val="003541AF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b">
    <w:name w:val="Body Text Indent"/>
    <w:basedOn w:val="a"/>
    <w:link w:val="ac"/>
    <w:uiPriority w:val="99"/>
    <w:unhideWhenUsed/>
    <w:rsid w:val="003541A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Основний текст з відступом Знак"/>
    <w:basedOn w:val="a0"/>
    <w:link w:val="ab"/>
    <w:uiPriority w:val="99"/>
    <w:rsid w:val="003541AF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List Paragraph"/>
    <w:basedOn w:val="a"/>
    <w:uiPriority w:val="34"/>
    <w:qFormat/>
    <w:rsid w:val="003541AF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4929</Words>
  <Characters>2811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2020-05-04T13:25:00Z</cp:lastPrinted>
  <dcterms:created xsi:type="dcterms:W3CDTF">2020-06-01T13:08:00Z</dcterms:created>
  <dcterms:modified xsi:type="dcterms:W3CDTF">2020-06-01T13:08:00Z</dcterms:modified>
</cp:coreProperties>
</file>