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1537D" w:rsidRPr="00716EB0" w:rsidRDefault="0061537D">
      <w:pPr>
        <w:rPr>
          <w:rFonts w:ascii="Times New Roman" w:eastAsia="Times New Roman" w:hAnsi="Times New Roman" w:cs="Times New Roman"/>
          <w:sz w:val="28"/>
          <w:szCs w:val="28"/>
        </w:rPr>
      </w:pPr>
      <w:bookmarkStart w:id="0" w:name="_GoBack"/>
      <w:bookmarkEnd w:id="0"/>
    </w:p>
    <w:p w14:paraId="00000002" w14:textId="77777777" w:rsidR="0061537D" w:rsidRPr="00716EB0" w:rsidRDefault="0061537D">
      <w:pPr>
        <w:rPr>
          <w:rFonts w:ascii="Times New Roman" w:eastAsia="Times New Roman" w:hAnsi="Times New Roman" w:cs="Times New Roman"/>
          <w:sz w:val="28"/>
          <w:szCs w:val="28"/>
        </w:rPr>
      </w:pPr>
    </w:p>
    <w:p w14:paraId="00000003" w14:textId="651F26C7" w:rsidR="0061537D" w:rsidRDefault="0061537D">
      <w:pPr>
        <w:rPr>
          <w:rFonts w:ascii="Times New Roman" w:eastAsia="Times New Roman" w:hAnsi="Times New Roman" w:cs="Times New Roman"/>
          <w:sz w:val="28"/>
          <w:szCs w:val="28"/>
        </w:rPr>
      </w:pPr>
    </w:p>
    <w:p w14:paraId="771F8452" w14:textId="50F473B2" w:rsidR="00631326" w:rsidRDefault="00631326">
      <w:pPr>
        <w:rPr>
          <w:rFonts w:ascii="Times New Roman" w:eastAsia="Times New Roman" w:hAnsi="Times New Roman" w:cs="Times New Roman"/>
          <w:sz w:val="28"/>
          <w:szCs w:val="28"/>
        </w:rPr>
      </w:pPr>
    </w:p>
    <w:p w14:paraId="4D075B24" w14:textId="39B1E879" w:rsidR="00631326" w:rsidRDefault="00631326">
      <w:pPr>
        <w:rPr>
          <w:rFonts w:ascii="Times New Roman" w:eastAsia="Times New Roman" w:hAnsi="Times New Roman" w:cs="Times New Roman"/>
          <w:sz w:val="28"/>
          <w:szCs w:val="28"/>
        </w:rPr>
      </w:pPr>
    </w:p>
    <w:p w14:paraId="7930485D" w14:textId="77777777" w:rsidR="00631326" w:rsidRPr="00716EB0" w:rsidRDefault="00631326">
      <w:pPr>
        <w:rPr>
          <w:rFonts w:ascii="Times New Roman" w:eastAsia="Times New Roman" w:hAnsi="Times New Roman" w:cs="Times New Roman"/>
          <w:sz w:val="28"/>
          <w:szCs w:val="28"/>
        </w:rPr>
      </w:pPr>
    </w:p>
    <w:p w14:paraId="00000004" w14:textId="77777777" w:rsidR="0061537D" w:rsidRPr="00716EB0" w:rsidRDefault="0061537D">
      <w:pPr>
        <w:rPr>
          <w:rFonts w:ascii="Times New Roman" w:eastAsia="Times New Roman" w:hAnsi="Times New Roman" w:cs="Times New Roman"/>
          <w:sz w:val="28"/>
          <w:szCs w:val="28"/>
        </w:rPr>
      </w:pPr>
    </w:p>
    <w:p w14:paraId="00000005" w14:textId="77777777" w:rsidR="0061537D" w:rsidRPr="00716EB0" w:rsidRDefault="0061537D">
      <w:pPr>
        <w:rPr>
          <w:rFonts w:ascii="Times New Roman" w:eastAsia="Times New Roman" w:hAnsi="Times New Roman" w:cs="Times New Roman"/>
          <w:sz w:val="28"/>
          <w:szCs w:val="28"/>
        </w:rPr>
      </w:pPr>
    </w:p>
    <w:p w14:paraId="00000006" w14:textId="77777777" w:rsidR="0061537D" w:rsidRPr="00716EB0" w:rsidRDefault="00992440">
      <w:pPr>
        <w:ind w:firstLine="0"/>
        <w:jc w:val="center"/>
        <w:rPr>
          <w:rFonts w:ascii="Times New Roman" w:eastAsia="Times New Roman" w:hAnsi="Times New Roman" w:cs="Times New Roman"/>
          <w:b/>
          <w:sz w:val="28"/>
          <w:szCs w:val="28"/>
        </w:rPr>
      </w:pPr>
      <w:r w:rsidRPr="00716EB0">
        <w:rPr>
          <w:rFonts w:ascii="Times New Roman" w:eastAsia="Times New Roman" w:hAnsi="Times New Roman" w:cs="Times New Roman"/>
          <w:b/>
          <w:sz w:val="28"/>
          <w:szCs w:val="28"/>
        </w:rPr>
        <w:t xml:space="preserve">ВИСНОВОК </w:t>
      </w:r>
    </w:p>
    <w:p w14:paraId="00000007" w14:textId="77777777" w:rsidR="0061537D" w:rsidRPr="00716EB0" w:rsidRDefault="00992440">
      <w:pPr>
        <w:ind w:firstLine="0"/>
        <w:jc w:val="center"/>
        <w:rPr>
          <w:rFonts w:ascii="Times New Roman" w:eastAsia="Times New Roman" w:hAnsi="Times New Roman" w:cs="Times New Roman"/>
          <w:b/>
          <w:sz w:val="28"/>
          <w:szCs w:val="28"/>
        </w:rPr>
      </w:pPr>
      <w:r w:rsidRPr="00716EB0">
        <w:rPr>
          <w:rFonts w:ascii="Times New Roman" w:eastAsia="Times New Roman" w:hAnsi="Times New Roman" w:cs="Times New Roman"/>
          <w:b/>
          <w:sz w:val="28"/>
          <w:szCs w:val="28"/>
        </w:rPr>
        <w:t>на проект Закону України «Про внесення змін до деяких законів України (щодо спрощення процедур експертизи, реєстрації сортів рослин та обігу насіння)»</w:t>
      </w:r>
    </w:p>
    <w:p w14:paraId="00000008" w14:textId="77777777" w:rsidR="0061537D" w:rsidRPr="00716EB0" w:rsidRDefault="0061537D">
      <w:pPr>
        <w:jc w:val="center"/>
        <w:rPr>
          <w:rFonts w:ascii="Times New Roman" w:eastAsia="Times New Roman" w:hAnsi="Times New Roman" w:cs="Times New Roman"/>
          <w:sz w:val="28"/>
          <w:szCs w:val="28"/>
        </w:rPr>
      </w:pPr>
    </w:p>
    <w:p w14:paraId="00000009" w14:textId="0B4B6BD7" w:rsidR="0061537D" w:rsidRPr="00631326"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sz w:val="28"/>
          <w:szCs w:val="28"/>
        </w:rPr>
        <w:t xml:space="preserve">Як зазначено у п. 1 пояснювальної записки до проекту, він розроблений «з метою якісних та прогресивних змін у чинному регулюванні з питань </w:t>
      </w:r>
      <w:r w:rsidRPr="00631326">
        <w:rPr>
          <w:rFonts w:ascii="Times New Roman" w:eastAsia="Times New Roman" w:hAnsi="Times New Roman" w:cs="Times New Roman"/>
          <w:sz w:val="28"/>
          <w:szCs w:val="28"/>
        </w:rPr>
        <w:t xml:space="preserve">експертизи та реєстрації прав на сорти рослин, введення їх в комерційних обіг, впорядкування механізмів реєстрації сортів та сертифікації насіння, які є передумовами входження на ринок та створення належного законодавчого підґрунтя для роботи підприємств селекційного та насіннєвого напрямку, сільськогосподарських товаровиробників у конкурентному середовищі». Для реалізації цієї мети пропонується </w:t>
      </w:r>
      <w:proofErr w:type="spellStart"/>
      <w:r w:rsidRPr="00631326">
        <w:rPr>
          <w:rFonts w:ascii="Times New Roman" w:eastAsia="Times New Roman" w:hAnsi="Times New Roman" w:cs="Times New Roman"/>
          <w:sz w:val="28"/>
          <w:szCs w:val="28"/>
        </w:rPr>
        <w:t>внести</w:t>
      </w:r>
      <w:proofErr w:type="spellEnd"/>
      <w:r w:rsidRPr="00631326">
        <w:rPr>
          <w:rFonts w:ascii="Times New Roman" w:eastAsia="Times New Roman" w:hAnsi="Times New Roman" w:cs="Times New Roman"/>
          <w:sz w:val="28"/>
          <w:szCs w:val="28"/>
        </w:rPr>
        <w:t xml:space="preserve"> зміни до законів України </w:t>
      </w:r>
      <w:r w:rsidR="00716EB0" w:rsidRPr="00631326">
        <w:rPr>
          <w:rFonts w:ascii="Times New Roman" w:eastAsia="Times New Roman" w:hAnsi="Times New Roman" w:cs="Times New Roman"/>
          <w:sz w:val="28"/>
          <w:szCs w:val="28"/>
        </w:rPr>
        <w:br/>
      </w:r>
      <w:r w:rsidRPr="00631326">
        <w:rPr>
          <w:rFonts w:ascii="Times New Roman" w:eastAsia="Times New Roman" w:hAnsi="Times New Roman" w:cs="Times New Roman"/>
          <w:sz w:val="28"/>
          <w:szCs w:val="28"/>
        </w:rPr>
        <w:t>«Про охорону прав на сорти рослин» та «Про насінн</w:t>
      </w:r>
      <w:r w:rsidR="00B560E0" w:rsidRPr="00631326">
        <w:rPr>
          <w:rFonts w:ascii="Times New Roman" w:eastAsia="Times New Roman" w:hAnsi="Times New Roman" w:cs="Times New Roman"/>
          <w:sz w:val="28"/>
          <w:szCs w:val="28"/>
        </w:rPr>
        <w:t>я</w:t>
      </w:r>
      <w:r w:rsidRPr="00631326">
        <w:rPr>
          <w:rFonts w:ascii="Times New Roman" w:eastAsia="Times New Roman" w:hAnsi="Times New Roman" w:cs="Times New Roman"/>
          <w:sz w:val="28"/>
          <w:szCs w:val="28"/>
        </w:rPr>
        <w:t xml:space="preserve"> і садивний матеріал».</w:t>
      </w:r>
    </w:p>
    <w:p w14:paraId="0000000A" w14:textId="77777777" w:rsidR="0061537D" w:rsidRPr="00716EB0" w:rsidRDefault="00992440">
      <w:pPr>
        <w:rPr>
          <w:rFonts w:ascii="Times New Roman" w:eastAsia="Times New Roman" w:hAnsi="Times New Roman" w:cs="Times New Roman"/>
          <w:sz w:val="28"/>
          <w:szCs w:val="28"/>
        </w:rPr>
      </w:pPr>
      <w:r w:rsidRPr="00631326">
        <w:rPr>
          <w:rFonts w:ascii="Times New Roman" w:eastAsia="Times New Roman" w:hAnsi="Times New Roman" w:cs="Times New Roman"/>
          <w:sz w:val="28"/>
          <w:szCs w:val="28"/>
        </w:rPr>
        <w:t>На думку суб’єктів права законодавчої ініціативи, прийняття проекту «забезпечить створення більш сучасного та належного</w:t>
      </w:r>
      <w:r w:rsidRPr="00716EB0">
        <w:rPr>
          <w:rFonts w:ascii="Times New Roman" w:eastAsia="Times New Roman" w:hAnsi="Times New Roman" w:cs="Times New Roman"/>
          <w:sz w:val="28"/>
          <w:szCs w:val="28"/>
        </w:rPr>
        <w:t xml:space="preserve"> регулювання відносин у сфері набуття прав на сорти рослин, використання нових сортів рослин та їх комерціалізації; наблизить законодавство України до законодавства ЄС; підвищить ефективність та прозорість процедури державних випробувань нових сортів рослин; покращить доступ вітчизняних сільгоспвиробників до більш сучасних та високоефективних сортів насіння; сприятиме розширенню можливостей державних органів у питанні нагляду у сфері насінництва тощо» (п. 6 пояснювальної записки до проекту).</w:t>
      </w:r>
    </w:p>
    <w:p w14:paraId="0000000B" w14:textId="5196420B" w:rsidR="0061537D" w:rsidRPr="00716EB0"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sz w:val="28"/>
          <w:szCs w:val="28"/>
        </w:rPr>
        <w:t>Головне управління, проаналізувавши проект</w:t>
      </w:r>
      <w:r w:rsidR="000805BF">
        <w:rPr>
          <w:rFonts w:ascii="Times New Roman" w:eastAsia="Times New Roman" w:hAnsi="Times New Roman" w:cs="Times New Roman"/>
          <w:sz w:val="28"/>
          <w:szCs w:val="28"/>
        </w:rPr>
        <w:t xml:space="preserve"> у стислий термін</w:t>
      </w:r>
      <w:r w:rsidRPr="00716EB0">
        <w:rPr>
          <w:rFonts w:ascii="Times New Roman" w:eastAsia="Times New Roman" w:hAnsi="Times New Roman" w:cs="Times New Roman"/>
          <w:sz w:val="28"/>
          <w:szCs w:val="28"/>
        </w:rPr>
        <w:t>, вважає за доцільне висловити щодо його змісту наступні зауваження.</w:t>
      </w:r>
    </w:p>
    <w:p w14:paraId="0000000C" w14:textId="72C1C835" w:rsidR="0061537D" w:rsidRPr="00716EB0" w:rsidRDefault="00992440">
      <w:pPr>
        <w:rPr>
          <w:rFonts w:ascii="Times New Roman" w:eastAsia="Times New Roman" w:hAnsi="Times New Roman" w:cs="Times New Roman"/>
          <w:b/>
          <w:i/>
          <w:sz w:val="28"/>
          <w:szCs w:val="28"/>
        </w:rPr>
      </w:pPr>
      <w:r w:rsidRPr="00716EB0">
        <w:rPr>
          <w:rFonts w:ascii="Times New Roman" w:eastAsia="Times New Roman" w:hAnsi="Times New Roman" w:cs="Times New Roman"/>
          <w:b/>
          <w:i/>
          <w:sz w:val="28"/>
          <w:szCs w:val="28"/>
        </w:rPr>
        <w:t>Щодо змін до Закону України «Про охорону прав на сорти рослин» (далі</w:t>
      </w:r>
      <w:r w:rsidR="0085678F">
        <w:rPr>
          <w:rFonts w:ascii="Times New Roman" w:eastAsia="Times New Roman" w:hAnsi="Times New Roman" w:cs="Times New Roman"/>
          <w:b/>
          <w:i/>
          <w:sz w:val="28"/>
          <w:szCs w:val="28"/>
        </w:rPr>
        <w:t xml:space="preserve"> </w:t>
      </w:r>
      <w:r w:rsidRPr="00716EB0">
        <w:rPr>
          <w:rFonts w:ascii="Times New Roman" w:eastAsia="Times New Roman" w:hAnsi="Times New Roman" w:cs="Times New Roman"/>
          <w:b/>
          <w:i/>
          <w:sz w:val="28"/>
          <w:szCs w:val="28"/>
        </w:rPr>
        <w:t>– Закон).</w:t>
      </w:r>
    </w:p>
    <w:p w14:paraId="0000000D" w14:textId="39B342EB" w:rsidR="0061537D" w:rsidRPr="00631326"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b/>
          <w:sz w:val="28"/>
          <w:szCs w:val="28"/>
        </w:rPr>
        <w:t>1.</w:t>
      </w:r>
      <w:r w:rsidRPr="00716EB0">
        <w:rPr>
          <w:rFonts w:ascii="Times New Roman" w:eastAsia="Times New Roman" w:hAnsi="Times New Roman" w:cs="Times New Roman"/>
          <w:sz w:val="28"/>
          <w:szCs w:val="28"/>
        </w:rPr>
        <w:t xml:space="preserve"> Порівняно з чинним Законом визначення суб’єктів права інтелектуальної власності «автор сорту» та «селекціонер» (зміни до ст. 3</w:t>
      </w:r>
      <w:r w:rsidRPr="00716EB0">
        <w:rPr>
          <w:rFonts w:ascii="Times New Roman" w:eastAsia="Times New Roman" w:hAnsi="Times New Roman" w:cs="Times New Roman"/>
          <w:sz w:val="28"/>
          <w:szCs w:val="28"/>
          <w:vertAlign w:val="superscript"/>
        </w:rPr>
        <w:t>1</w:t>
      </w:r>
      <w:r w:rsidR="0004302A" w:rsidRPr="00716EB0">
        <w:rPr>
          <w:rFonts w:ascii="Times New Roman" w:eastAsia="Times New Roman" w:hAnsi="Times New Roman" w:cs="Times New Roman"/>
          <w:sz w:val="28"/>
          <w:szCs w:val="28"/>
        </w:rPr>
        <w:t xml:space="preserve"> Закону) виглядають недосконалими.</w:t>
      </w:r>
      <w:r w:rsidRPr="00716EB0">
        <w:rPr>
          <w:rFonts w:ascii="Times New Roman" w:eastAsia="Times New Roman" w:hAnsi="Times New Roman" w:cs="Times New Roman"/>
          <w:sz w:val="28"/>
          <w:szCs w:val="28"/>
        </w:rPr>
        <w:t xml:space="preserve"> Проектом пропонується визначити селекціонера як особу, яка має або мала трудові чи цивільно-правові відносини з автором сорту щодо виведення або винайдення та поліпшення сорту, а також правонаступника (спадкоємця) зазначеної вище особи. Проте згідно з чинною ст. 1 Закону селекціонером вважається і автор сорту, і особа, яка має трудові чи цивільно-правові відносини з автором сорту щодо виведення або винайдення та поліпшення сорту, правонаступник (спадкоємець) першої або другої із зазначених вище осіб, залежно від конкретного випадку. Це випливає </w:t>
      </w:r>
      <w:r w:rsidRPr="00716EB0">
        <w:rPr>
          <w:rFonts w:ascii="Times New Roman" w:eastAsia="Times New Roman" w:hAnsi="Times New Roman" w:cs="Times New Roman"/>
          <w:sz w:val="28"/>
          <w:szCs w:val="28"/>
        </w:rPr>
        <w:lastRenderedPageBreak/>
        <w:t xml:space="preserve">і з чинного визначення автору сорту як фізичної особи, яка безпосередньо вивела чи винайшла і поліпшила сорт. Відтак пропонована проектом редакція не розглядає селекціонера як автора сорту. На наш погляд, поняття «селекціонер» означає особу, яка займається певним видом діяльності, а саме селекцією ( виведенням, винайденням, вдосконаленням тощо ) сортів рослин. Тому </w:t>
      </w:r>
      <w:r w:rsidR="00355D38">
        <w:rPr>
          <w:rFonts w:ascii="Times New Roman" w:eastAsia="Times New Roman" w:hAnsi="Times New Roman" w:cs="Times New Roman"/>
          <w:sz w:val="28"/>
          <w:szCs w:val="28"/>
        </w:rPr>
        <w:t xml:space="preserve">вважаємо, що </w:t>
      </w:r>
      <w:r w:rsidRPr="00716EB0">
        <w:rPr>
          <w:rFonts w:ascii="Times New Roman" w:eastAsia="Times New Roman" w:hAnsi="Times New Roman" w:cs="Times New Roman"/>
          <w:sz w:val="28"/>
          <w:szCs w:val="28"/>
        </w:rPr>
        <w:t xml:space="preserve">немає підстав не вважати автора сорту селекціонером. Також це не узгоджується із Міжнародною конвенцією з охорони нових сортів рослин. Відповідно до п. «iv» ч. 1 ст. 1 останньої термін «селекціонер» означає «особу, </w:t>
      </w:r>
      <w:r w:rsidRPr="00716EB0">
        <w:rPr>
          <w:rFonts w:ascii="Times New Roman" w:eastAsia="Times New Roman" w:hAnsi="Times New Roman" w:cs="Times New Roman"/>
          <w:i/>
          <w:sz w:val="28"/>
          <w:szCs w:val="28"/>
          <w:u w:val="single"/>
        </w:rPr>
        <w:t>яка вивела та винайшла та вдосконалила сорт</w:t>
      </w:r>
      <w:r w:rsidRPr="00716EB0">
        <w:rPr>
          <w:rFonts w:ascii="Times New Roman" w:eastAsia="Times New Roman" w:hAnsi="Times New Roman" w:cs="Times New Roman"/>
          <w:sz w:val="28"/>
          <w:szCs w:val="28"/>
        </w:rPr>
        <w:t xml:space="preserve">, </w:t>
      </w:r>
      <w:r w:rsidR="00716EB0">
        <w:rPr>
          <w:rFonts w:ascii="Times New Roman" w:eastAsia="Times New Roman" w:hAnsi="Times New Roman" w:cs="Times New Roman"/>
          <w:color w:val="000000"/>
          <w:sz w:val="28"/>
          <w:szCs w:val="28"/>
        </w:rPr>
        <w:t xml:space="preserve"> - особу, </w:t>
      </w:r>
      <w:r w:rsidRPr="00716EB0">
        <w:rPr>
          <w:rFonts w:ascii="Times New Roman" w:eastAsia="Times New Roman" w:hAnsi="Times New Roman" w:cs="Times New Roman"/>
          <w:color w:val="000000"/>
          <w:sz w:val="28"/>
          <w:szCs w:val="28"/>
        </w:rPr>
        <w:t>яка є робот</w:t>
      </w:r>
      <w:r w:rsidR="00716EB0">
        <w:rPr>
          <w:rFonts w:ascii="Times New Roman" w:eastAsia="Times New Roman" w:hAnsi="Times New Roman" w:cs="Times New Roman"/>
          <w:color w:val="000000"/>
          <w:sz w:val="28"/>
          <w:szCs w:val="28"/>
        </w:rPr>
        <w:t>одавцем згаданої вище особи чи,</w:t>
      </w:r>
      <w:r w:rsidRPr="00716EB0">
        <w:rPr>
          <w:rFonts w:ascii="Times New Roman" w:eastAsia="Times New Roman" w:hAnsi="Times New Roman" w:cs="Times New Roman"/>
          <w:color w:val="000000"/>
          <w:sz w:val="28"/>
          <w:szCs w:val="28"/>
        </w:rPr>
        <w:t xml:space="preserve"> яка доручила </w:t>
      </w:r>
      <w:r w:rsidR="00716EB0">
        <w:rPr>
          <w:rFonts w:ascii="Times New Roman" w:eastAsia="Times New Roman" w:hAnsi="Times New Roman" w:cs="Times New Roman"/>
          <w:color w:val="000000"/>
          <w:sz w:val="28"/>
          <w:szCs w:val="28"/>
        </w:rPr>
        <w:t xml:space="preserve">останній </w:t>
      </w:r>
      <w:r w:rsidRPr="00716EB0">
        <w:rPr>
          <w:rFonts w:ascii="Times New Roman" w:eastAsia="Times New Roman" w:hAnsi="Times New Roman" w:cs="Times New Roman"/>
          <w:color w:val="000000"/>
          <w:sz w:val="28"/>
          <w:szCs w:val="28"/>
        </w:rPr>
        <w:t xml:space="preserve">особі   роботу…, або  - правонаступника першої  або  другої із згаданих  вище осіб, залежно від конкретного випадку». </w:t>
      </w:r>
      <w:r w:rsidRPr="00716EB0">
        <w:rPr>
          <w:rFonts w:ascii="Times New Roman" w:eastAsia="Times New Roman" w:hAnsi="Times New Roman" w:cs="Times New Roman"/>
          <w:sz w:val="28"/>
          <w:szCs w:val="28"/>
        </w:rPr>
        <w:t xml:space="preserve">Звертаємо увагу на те, що Україна приєдналась до зазначеної Конвенції відповідно до Законів України «Про приєднання України до Міжнародної конвенції з охорони нових сортів рослин» від 02.06.1995 № 209/95-ВР та від 02.08.2006 № 60-V і має дотримуватись її положень. Пропонуємо </w:t>
      </w:r>
      <w:r w:rsidRPr="00631326">
        <w:rPr>
          <w:rFonts w:ascii="Times New Roman" w:eastAsia="Times New Roman" w:hAnsi="Times New Roman" w:cs="Times New Roman"/>
          <w:sz w:val="28"/>
          <w:szCs w:val="28"/>
        </w:rPr>
        <w:t>залишити відповідний термін у чинній редакції.</w:t>
      </w:r>
    </w:p>
    <w:p w14:paraId="0000000E" w14:textId="4F59CB2C" w:rsidR="0061537D" w:rsidRPr="00631326" w:rsidRDefault="00992440">
      <w:pPr>
        <w:rPr>
          <w:rFonts w:ascii="Times New Roman" w:eastAsia="Times New Roman" w:hAnsi="Times New Roman" w:cs="Times New Roman"/>
          <w:sz w:val="28"/>
          <w:szCs w:val="28"/>
        </w:rPr>
      </w:pPr>
      <w:r w:rsidRPr="00631326">
        <w:rPr>
          <w:rFonts w:ascii="Times New Roman" w:eastAsia="Times New Roman" w:hAnsi="Times New Roman" w:cs="Times New Roman"/>
          <w:sz w:val="28"/>
          <w:szCs w:val="28"/>
        </w:rPr>
        <w:t>Аналогічне зауваження стосується також  замін</w:t>
      </w:r>
      <w:r w:rsidR="00330A98" w:rsidRPr="00631326">
        <w:rPr>
          <w:rFonts w:ascii="Times New Roman" w:eastAsia="Times New Roman" w:hAnsi="Times New Roman" w:cs="Times New Roman"/>
          <w:sz w:val="28"/>
          <w:szCs w:val="28"/>
        </w:rPr>
        <w:t>и</w:t>
      </w:r>
      <w:r w:rsidRPr="00631326">
        <w:rPr>
          <w:rFonts w:ascii="Times New Roman" w:eastAsia="Times New Roman" w:hAnsi="Times New Roman" w:cs="Times New Roman"/>
          <w:sz w:val="28"/>
          <w:szCs w:val="28"/>
        </w:rPr>
        <w:t xml:space="preserve"> </w:t>
      </w:r>
      <w:r w:rsidR="00330A98" w:rsidRPr="00631326">
        <w:rPr>
          <w:rFonts w:ascii="Times New Roman" w:eastAsia="Times New Roman" w:hAnsi="Times New Roman" w:cs="Times New Roman"/>
          <w:sz w:val="28"/>
          <w:szCs w:val="28"/>
        </w:rPr>
        <w:t xml:space="preserve">в тексті проекту слова «роботодавець» </w:t>
      </w:r>
      <w:r w:rsidRPr="00631326">
        <w:rPr>
          <w:rFonts w:ascii="Times New Roman" w:eastAsia="Times New Roman" w:hAnsi="Times New Roman" w:cs="Times New Roman"/>
          <w:sz w:val="28"/>
          <w:szCs w:val="28"/>
        </w:rPr>
        <w:t xml:space="preserve">на «селекціонер». </w:t>
      </w:r>
    </w:p>
    <w:p w14:paraId="0000000F" w14:textId="39EEDED4" w:rsidR="0061537D" w:rsidRPr="00716EB0" w:rsidRDefault="00992440" w:rsidP="0085678F">
      <w:pPr>
        <w:rPr>
          <w:rFonts w:ascii="Times New Roman" w:eastAsia="Times New Roman" w:hAnsi="Times New Roman" w:cs="Times New Roman"/>
          <w:color w:val="000000"/>
          <w:sz w:val="28"/>
          <w:szCs w:val="28"/>
        </w:rPr>
      </w:pPr>
      <w:r w:rsidRPr="00631326">
        <w:rPr>
          <w:rFonts w:ascii="Times New Roman" w:eastAsia="Times New Roman" w:hAnsi="Times New Roman" w:cs="Times New Roman"/>
          <w:b/>
          <w:sz w:val="28"/>
          <w:szCs w:val="28"/>
        </w:rPr>
        <w:t>2.</w:t>
      </w:r>
      <w:r w:rsidRPr="00631326">
        <w:rPr>
          <w:rFonts w:ascii="Times New Roman" w:eastAsia="Times New Roman" w:hAnsi="Times New Roman" w:cs="Times New Roman"/>
          <w:sz w:val="28"/>
          <w:szCs w:val="28"/>
        </w:rPr>
        <w:t xml:space="preserve"> Звертаємо увагу</w:t>
      </w:r>
      <w:r w:rsidR="00716EB0" w:rsidRPr="00631326">
        <w:rPr>
          <w:rFonts w:ascii="Times New Roman" w:eastAsia="Times New Roman" w:hAnsi="Times New Roman" w:cs="Times New Roman"/>
          <w:sz w:val="28"/>
          <w:szCs w:val="28"/>
        </w:rPr>
        <w:t xml:space="preserve"> на те</w:t>
      </w:r>
      <w:r w:rsidRPr="00631326">
        <w:rPr>
          <w:rFonts w:ascii="Times New Roman" w:eastAsia="Times New Roman" w:hAnsi="Times New Roman" w:cs="Times New Roman"/>
          <w:sz w:val="28"/>
          <w:szCs w:val="28"/>
        </w:rPr>
        <w:t>, що термін «авторська</w:t>
      </w:r>
      <w:r w:rsidRPr="00631326">
        <w:rPr>
          <w:rFonts w:ascii="Times New Roman" w:eastAsia="Times New Roman" w:hAnsi="Times New Roman" w:cs="Times New Roman"/>
          <w:b/>
          <w:sz w:val="28"/>
          <w:szCs w:val="28"/>
        </w:rPr>
        <w:t xml:space="preserve"> </w:t>
      </w:r>
      <w:r w:rsidRPr="00631326">
        <w:rPr>
          <w:rFonts w:ascii="Times New Roman" w:eastAsia="Times New Roman" w:hAnsi="Times New Roman" w:cs="Times New Roman"/>
          <w:sz w:val="28"/>
          <w:szCs w:val="28"/>
        </w:rPr>
        <w:t>винагорода»</w:t>
      </w:r>
      <w:r w:rsidR="00716EB0" w:rsidRPr="00631326">
        <w:rPr>
          <w:rFonts w:ascii="Times New Roman" w:eastAsia="Times New Roman" w:hAnsi="Times New Roman" w:cs="Times New Roman"/>
          <w:sz w:val="28"/>
          <w:szCs w:val="28"/>
        </w:rPr>
        <w:t xml:space="preserve">, визначений у </w:t>
      </w:r>
      <w:r w:rsidR="006B2226" w:rsidRPr="00631326">
        <w:rPr>
          <w:rFonts w:ascii="Times New Roman" w:eastAsia="Times New Roman" w:hAnsi="Times New Roman" w:cs="Times New Roman"/>
          <w:sz w:val="28"/>
          <w:szCs w:val="28"/>
        </w:rPr>
        <w:t xml:space="preserve"> ч. 1 ст. 1 проекту</w:t>
      </w:r>
      <w:r w:rsidRPr="00631326">
        <w:rPr>
          <w:rFonts w:ascii="Times New Roman" w:eastAsia="Times New Roman" w:hAnsi="Times New Roman" w:cs="Times New Roman"/>
          <w:sz w:val="28"/>
          <w:szCs w:val="28"/>
        </w:rPr>
        <w:t>, не  вживається у його тексті. Натомість</w:t>
      </w:r>
      <w:r w:rsidR="00716EB0" w:rsidRPr="00631326">
        <w:rPr>
          <w:rFonts w:ascii="Times New Roman" w:eastAsia="Times New Roman" w:hAnsi="Times New Roman" w:cs="Times New Roman"/>
          <w:sz w:val="28"/>
          <w:szCs w:val="28"/>
        </w:rPr>
        <w:t>,</w:t>
      </w:r>
      <w:r w:rsidRPr="00631326">
        <w:rPr>
          <w:rFonts w:ascii="Times New Roman" w:eastAsia="Times New Roman" w:hAnsi="Times New Roman" w:cs="Times New Roman"/>
          <w:sz w:val="28"/>
          <w:szCs w:val="28"/>
        </w:rPr>
        <w:t xml:space="preserve"> </w:t>
      </w:r>
      <w:r w:rsidR="006B2226" w:rsidRPr="00631326">
        <w:rPr>
          <w:rFonts w:ascii="Times New Roman" w:eastAsia="Times New Roman" w:hAnsi="Times New Roman" w:cs="Times New Roman"/>
          <w:sz w:val="28"/>
          <w:szCs w:val="28"/>
        </w:rPr>
        <w:t>застосовується</w:t>
      </w:r>
      <w:r w:rsidR="006B2226" w:rsidRPr="00631326">
        <w:rPr>
          <w:rFonts w:ascii="Times New Roman" w:eastAsia="Times New Roman" w:hAnsi="Times New Roman" w:cs="Times New Roman"/>
          <w:sz w:val="28"/>
          <w:szCs w:val="28"/>
          <w:lang w:val="ru-RU"/>
        </w:rPr>
        <w:t xml:space="preserve"> </w:t>
      </w:r>
      <w:r w:rsidRPr="00631326">
        <w:rPr>
          <w:rFonts w:ascii="Times New Roman" w:eastAsia="Times New Roman" w:hAnsi="Times New Roman" w:cs="Times New Roman"/>
          <w:sz w:val="28"/>
          <w:szCs w:val="28"/>
        </w:rPr>
        <w:t xml:space="preserve">лише слово «винагорода» (зміни до ч. 2 ст. 17 Закону). Слід </w:t>
      </w:r>
      <w:r w:rsidR="00716EB0" w:rsidRPr="00631326">
        <w:rPr>
          <w:rFonts w:ascii="Times New Roman" w:eastAsia="Times New Roman" w:hAnsi="Times New Roman" w:cs="Times New Roman"/>
          <w:sz w:val="28"/>
          <w:szCs w:val="28"/>
        </w:rPr>
        <w:t>зауважити</w:t>
      </w:r>
      <w:r w:rsidRPr="00631326">
        <w:rPr>
          <w:rFonts w:ascii="Times New Roman" w:eastAsia="Times New Roman" w:hAnsi="Times New Roman" w:cs="Times New Roman"/>
          <w:sz w:val="28"/>
          <w:szCs w:val="28"/>
        </w:rPr>
        <w:t xml:space="preserve">, що термін «авторська винагорода» у розумінні проекту означає </w:t>
      </w:r>
      <w:r w:rsidRPr="00631326">
        <w:rPr>
          <w:rFonts w:ascii="Times New Roman" w:hAnsi="Times New Roman" w:cs="Times New Roman"/>
          <w:b/>
          <w:color w:val="000000"/>
          <w:sz w:val="28"/>
          <w:szCs w:val="28"/>
        </w:rPr>
        <w:t>«</w:t>
      </w:r>
      <w:r w:rsidRPr="00631326">
        <w:rPr>
          <w:rFonts w:ascii="Times New Roman" w:eastAsia="Times New Roman" w:hAnsi="Times New Roman" w:cs="Times New Roman"/>
          <w:color w:val="000000"/>
          <w:sz w:val="28"/>
          <w:szCs w:val="28"/>
        </w:rPr>
        <w:t>винагороду автору сорту за  виведення або винайдення</w:t>
      </w:r>
      <w:r w:rsidRPr="00716EB0">
        <w:rPr>
          <w:rFonts w:ascii="Times New Roman" w:eastAsia="Times New Roman" w:hAnsi="Times New Roman" w:cs="Times New Roman"/>
          <w:color w:val="000000"/>
          <w:sz w:val="28"/>
          <w:szCs w:val="28"/>
        </w:rPr>
        <w:t xml:space="preserve"> та поліпшення сорту» (ст. 1 проекту). Можна припустити, що ця винагорода пов’язана</w:t>
      </w:r>
      <w:r w:rsidRPr="00716EB0">
        <w:rPr>
          <w:rFonts w:ascii="Times New Roman" w:eastAsia="Times New Roman" w:hAnsi="Times New Roman" w:cs="Times New Roman"/>
          <w:sz w:val="28"/>
          <w:szCs w:val="28"/>
        </w:rPr>
        <w:t xml:space="preserve"> з виконанням трудового договору чи договору про створення сорту на замовлення, що випливає з нової редакції </w:t>
      </w:r>
      <w:r w:rsidRPr="00716EB0">
        <w:rPr>
          <w:rFonts w:ascii="Times New Roman" w:eastAsia="Times New Roman" w:hAnsi="Times New Roman" w:cs="Times New Roman"/>
          <w:color w:val="333333"/>
          <w:sz w:val="28"/>
          <w:szCs w:val="28"/>
          <w:highlight w:val="white"/>
        </w:rPr>
        <w:t>ч. 2 ст. 17 Закону: «</w:t>
      </w:r>
      <w:r w:rsidRPr="00716EB0">
        <w:rPr>
          <w:rFonts w:ascii="Times New Roman" w:eastAsia="Times New Roman" w:hAnsi="Times New Roman" w:cs="Times New Roman"/>
          <w:color w:val="000000"/>
          <w:sz w:val="28"/>
          <w:szCs w:val="28"/>
        </w:rPr>
        <w:t xml:space="preserve">Якщо сорт створено у зв'язку з виконанням трудового договору (контракту) чи договору про створення сорту за замовленням, селекціонер повинен укласти з автором сорту письмовий договір щодо розміру та умови виплати йому </w:t>
      </w:r>
      <w:r w:rsidRPr="00716EB0">
        <w:rPr>
          <w:rFonts w:ascii="Times New Roman" w:eastAsia="Times New Roman" w:hAnsi="Times New Roman" w:cs="Times New Roman"/>
          <w:i/>
          <w:color w:val="000000"/>
          <w:sz w:val="28"/>
          <w:szCs w:val="28"/>
        </w:rPr>
        <w:t>справедливої винагороди</w:t>
      </w:r>
      <w:r w:rsidRPr="00716EB0">
        <w:rPr>
          <w:rFonts w:ascii="Times New Roman" w:eastAsia="Times New Roman" w:hAnsi="Times New Roman" w:cs="Times New Roman"/>
          <w:color w:val="000000"/>
          <w:sz w:val="28"/>
          <w:szCs w:val="28"/>
        </w:rPr>
        <w:t xml:space="preserve"> відповідно до економічної цінності сорту та іншої його вигоди, якщо трудовим договором (контрактом) чи договором про створення сорту за замовленням не передбачено інше. Компетентний орган може встановлювати мінімальні ставки зазначеної винагороди». Однак у визначенні терміну «авторська винагорода» йдеться про «виведення або винайдення та поліпшення сорту», а в новій редакції ч. 2 ст. 1</w:t>
      </w:r>
      <w:r w:rsidR="006B2226" w:rsidRPr="00716EB0">
        <w:rPr>
          <w:rFonts w:ascii="Times New Roman" w:eastAsia="Times New Roman" w:hAnsi="Times New Roman" w:cs="Times New Roman"/>
          <w:color w:val="000000"/>
          <w:sz w:val="28"/>
          <w:szCs w:val="28"/>
        </w:rPr>
        <w:t>7 Закону – про створення сорту, що веде до неоднозначності розуміння цього терміну.</w:t>
      </w:r>
    </w:p>
    <w:p w14:paraId="00000010" w14:textId="414E8CA4" w:rsidR="0061537D" w:rsidRPr="00716EB0" w:rsidRDefault="00992440" w:rsidP="0085678F">
      <w:pPr>
        <w:rPr>
          <w:rFonts w:ascii="Times New Roman" w:eastAsia="Times New Roman" w:hAnsi="Times New Roman" w:cs="Times New Roman"/>
          <w:sz w:val="28"/>
          <w:szCs w:val="28"/>
        </w:rPr>
      </w:pPr>
      <w:bookmarkStart w:id="1" w:name="_gjdgxs" w:colFirst="0" w:colLast="0"/>
      <w:bookmarkEnd w:id="1"/>
      <w:r w:rsidRPr="00716EB0">
        <w:rPr>
          <w:rFonts w:ascii="Times New Roman" w:eastAsia="Times New Roman" w:hAnsi="Times New Roman" w:cs="Times New Roman"/>
          <w:b/>
          <w:sz w:val="28"/>
          <w:szCs w:val="28"/>
        </w:rPr>
        <w:t>3.</w:t>
      </w:r>
      <w:r w:rsidRPr="00716EB0">
        <w:rPr>
          <w:rFonts w:ascii="Times New Roman" w:eastAsia="Times New Roman" w:hAnsi="Times New Roman" w:cs="Times New Roman"/>
          <w:sz w:val="28"/>
          <w:szCs w:val="28"/>
        </w:rPr>
        <w:t xml:space="preserve"> Термін «роялті» (ч. 1 ст. 1 проекту) також не </w:t>
      </w:r>
      <w:r w:rsidRPr="00631326">
        <w:rPr>
          <w:rFonts w:ascii="Times New Roman" w:eastAsia="Times New Roman" w:hAnsi="Times New Roman" w:cs="Times New Roman"/>
          <w:sz w:val="28"/>
          <w:szCs w:val="28"/>
        </w:rPr>
        <w:t xml:space="preserve">потребує окремого визначення в проекті, оскільки він вже визначений у </w:t>
      </w:r>
      <w:r w:rsidR="0085678F" w:rsidRPr="00631326">
        <w:rPr>
          <w:rFonts w:ascii="Times New Roman" w:eastAsia="Times New Roman" w:hAnsi="Times New Roman" w:cs="Times New Roman"/>
          <w:sz w:val="28"/>
          <w:szCs w:val="28"/>
        </w:rPr>
        <w:t xml:space="preserve">податковому </w:t>
      </w:r>
      <w:r w:rsidRPr="00631326">
        <w:rPr>
          <w:rFonts w:ascii="Times New Roman" w:eastAsia="Times New Roman" w:hAnsi="Times New Roman" w:cs="Times New Roman"/>
          <w:sz w:val="28"/>
          <w:szCs w:val="28"/>
        </w:rPr>
        <w:t>зако</w:t>
      </w:r>
      <w:r w:rsidR="00756D7F" w:rsidRPr="00631326">
        <w:rPr>
          <w:rFonts w:ascii="Times New Roman" w:eastAsia="Times New Roman" w:hAnsi="Times New Roman" w:cs="Times New Roman"/>
          <w:sz w:val="28"/>
          <w:szCs w:val="28"/>
        </w:rPr>
        <w:t xml:space="preserve">нодавстві України, зокрема, у </w:t>
      </w:r>
      <w:proofErr w:type="spellStart"/>
      <w:r w:rsidR="00756D7F" w:rsidRPr="00631326">
        <w:rPr>
          <w:rFonts w:ascii="Times New Roman" w:eastAsia="Times New Roman" w:hAnsi="Times New Roman" w:cs="Times New Roman"/>
          <w:sz w:val="28"/>
          <w:szCs w:val="28"/>
        </w:rPr>
        <w:t>п</w:t>
      </w:r>
      <w:r w:rsidRPr="00631326">
        <w:rPr>
          <w:rFonts w:ascii="Times New Roman" w:eastAsia="Times New Roman" w:hAnsi="Times New Roman" w:cs="Times New Roman"/>
          <w:sz w:val="28"/>
          <w:szCs w:val="28"/>
        </w:rPr>
        <w:t>п</w:t>
      </w:r>
      <w:proofErr w:type="spellEnd"/>
      <w:r w:rsidRPr="00631326">
        <w:rPr>
          <w:rFonts w:ascii="Times New Roman" w:eastAsia="Times New Roman" w:hAnsi="Times New Roman" w:cs="Times New Roman"/>
          <w:sz w:val="28"/>
          <w:szCs w:val="28"/>
        </w:rPr>
        <w:t>. 14.1.225 п. 14.1 ст. 14 Податкового кодексу України (далі – ПКУ). Згідно з  цими нормами ПКУ роялті вважається будь-який платіж, отриманий як винагорода за використання або за надання права на використання об’єкта права інтелектуальної власності, а саме на будь-які літературні твори, твори мистецтва або науки, включаючи комп’ютерні програми, інші записи на носіях інформації,</w:t>
      </w:r>
      <w:r w:rsidRPr="00716EB0">
        <w:rPr>
          <w:rFonts w:ascii="Times New Roman" w:eastAsia="Times New Roman" w:hAnsi="Times New Roman" w:cs="Times New Roman"/>
          <w:sz w:val="28"/>
          <w:szCs w:val="28"/>
        </w:rPr>
        <w:t xml:space="preserve"> відео- або аудіокасети, кінематографічні фільми або плівки для радіо- чи телевізійного </w:t>
      </w:r>
      <w:r w:rsidRPr="00716EB0">
        <w:rPr>
          <w:rFonts w:ascii="Times New Roman" w:eastAsia="Times New Roman" w:hAnsi="Times New Roman" w:cs="Times New Roman"/>
          <w:sz w:val="28"/>
          <w:szCs w:val="28"/>
        </w:rPr>
        <w:lastRenderedPageBreak/>
        <w:t xml:space="preserve">мовлення, передачі (програми) організацій мовлення, інші аудіовізуальні твори, будь-які права, які охороняються патентом, будь-які зареєстровані торговельні марки (знаки на товари і послуги), права інтелектуальної власності на дизайн, секретне креслення, модель, формулу, процес, права інтелектуальної власності на інформацію щодо промислового, комерційного або наукового досвіду (ноу-хау). </w:t>
      </w:r>
    </w:p>
    <w:p w14:paraId="692B788B" w14:textId="476094AC" w:rsidR="000805BF"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b/>
          <w:sz w:val="28"/>
          <w:szCs w:val="28"/>
        </w:rPr>
        <w:t>4.</w:t>
      </w:r>
      <w:r w:rsidRPr="00716EB0">
        <w:rPr>
          <w:rFonts w:ascii="Times New Roman" w:eastAsia="Times New Roman" w:hAnsi="Times New Roman" w:cs="Times New Roman"/>
          <w:sz w:val="28"/>
          <w:szCs w:val="28"/>
        </w:rPr>
        <w:t xml:space="preserve"> </w:t>
      </w:r>
      <w:r w:rsidR="000805BF" w:rsidRPr="000805BF">
        <w:rPr>
          <w:rFonts w:ascii="Times New Roman" w:eastAsia="Times New Roman" w:hAnsi="Times New Roman" w:cs="Times New Roman"/>
          <w:sz w:val="28"/>
          <w:szCs w:val="28"/>
        </w:rPr>
        <w:t>У законопроекті запропоновано термін «Апеляційна палата», який визначено як колегіальний орган центрального органу виконавчої влади, що забезпечує формування та реалізує державну політику у сфері охорони прав на сорти рослин, основним завданням якої є розгляд заперечень на експертний висновок та інших питань, віднесених цим Законом та Положенням до її</w:t>
      </w:r>
      <w:r w:rsidR="00631326">
        <w:rPr>
          <w:rFonts w:ascii="Times New Roman" w:eastAsia="Times New Roman" w:hAnsi="Times New Roman" w:cs="Times New Roman"/>
          <w:sz w:val="28"/>
          <w:szCs w:val="28"/>
        </w:rPr>
        <w:t xml:space="preserve"> повноважень (зміни до ст. ст. </w:t>
      </w:r>
      <w:r w:rsidR="000805BF" w:rsidRPr="000805BF">
        <w:rPr>
          <w:rFonts w:ascii="Times New Roman" w:eastAsia="Times New Roman" w:hAnsi="Times New Roman" w:cs="Times New Roman"/>
          <w:sz w:val="28"/>
          <w:szCs w:val="28"/>
        </w:rPr>
        <w:t>1, 36 Закону). Враховуючи, що в проекті йдеться про охорону прав інтелектуальної власності на сорти рослин, вона має бути забезпечена в рамках державної системи охорони прав інтелектуальної власності, що передбачена Законом України «Про внесення змін до деяких законів України щодо створення національного органу ін</w:t>
      </w:r>
      <w:r w:rsidR="00631326">
        <w:rPr>
          <w:rFonts w:ascii="Times New Roman" w:eastAsia="Times New Roman" w:hAnsi="Times New Roman" w:cs="Times New Roman"/>
          <w:sz w:val="28"/>
          <w:szCs w:val="28"/>
        </w:rPr>
        <w:t>телектуальної власності» (набере</w:t>
      </w:r>
      <w:r w:rsidR="000805BF" w:rsidRPr="000805BF">
        <w:rPr>
          <w:rFonts w:ascii="Times New Roman" w:eastAsia="Times New Roman" w:hAnsi="Times New Roman" w:cs="Times New Roman"/>
          <w:sz w:val="28"/>
          <w:szCs w:val="28"/>
        </w:rPr>
        <w:t xml:space="preserve"> чинності 14.10.2020). Цим Законом встановлено, що Апеляційна палата є колегіальним органом Національного органу інтелектуальної власності (далі – НОІВ). Закон України «Про внесення змін до деяких законів України щодо створення національного органу інтелектуальної власності» передбачив відповідні зміни до законів України «Про охорону прав на промислові зразки», «Про охорону прав на знаки для товарів і послуг», «Про охорону прав на компонування напівпровідникових виробів», </w:t>
      </w:r>
      <w:r w:rsidR="00631326">
        <w:rPr>
          <w:rFonts w:ascii="Times New Roman" w:eastAsia="Times New Roman" w:hAnsi="Times New Roman" w:cs="Times New Roman"/>
          <w:sz w:val="28"/>
          <w:szCs w:val="28"/>
        </w:rPr>
        <w:br/>
      </w:r>
      <w:r w:rsidR="000805BF" w:rsidRPr="000805BF">
        <w:rPr>
          <w:rFonts w:ascii="Times New Roman" w:eastAsia="Times New Roman" w:hAnsi="Times New Roman" w:cs="Times New Roman"/>
          <w:sz w:val="28"/>
          <w:szCs w:val="28"/>
        </w:rPr>
        <w:t>«Про правову охорону географічних зазначень», «Про авторське право і суміжні права», крім змін до Закону України «Про охорону прав на сорти рослин». Однак, виходячи зі створення в Україні НОІВ, вважаємо за доцільне, щоб виріш</w:t>
      </w:r>
      <w:r w:rsidR="00631326">
        <w:rPr>
          <w:rFonts w:ascii="Times New Roman" w:eastAsia="Times New Roman" w:hAnsi="Times New Roman" w:cs="Times New Roman"/>
          <w:sz w:val="28"/>
          <w:szCs w:val="28"/>
        </w:rPr>
        <w:t xml:space="preserve">ення всіх питань, пов’язаних з </w:t>
      </w:r>
      <w:r w:rsidR="000805BF" w:rsidRPr="000805BF">
        <w:rPr>
          <w:rFonts w:ascii="Times New Roman" w:eastAsia="Times New Roman" w:hAnsi="Times New Roman" w:cs="Times New Roman"/>
          <w:sz w:val="28"/>
          <w:szCs w:val="28"/>
        </w:rPr>
        <w:t>набуттям прав інтелектуальної власності на сорти рослин належало до компетенції НОІВ.</w:t>
      </w:r>
    </w:p>
    <w:p w14:paraId="00000012" w14:textId="34E2B481" w:rsidR="0061537D" w:rsidRPr="00631326" w:rsidRDefault="00992440">
      <w:pPr>
        <w:rPr>
          <w:rFonts w:ascii="Times New Roman" w:eastAsia="Times New Roman" w:hAnsi="Times New Roman" w:cs="Times New Roman"/>
          <w:b/>
          <w:i/>
          <w:sz w:val="28"/>
          <w:szCs w:val="28"/>
        </w:rPr>
      </w:pPr>
      <w:r w:rsidRPr="00716EB0">
        <w:rPr>
          <w:rFonts w:ascii="Times New Roman" w:eastAsia="Times New Roman" w:hAnsi="Times New Roman" w:cs="Times New Roman"/>
          <w:b/>
          <w:i/>
          <w:sz w:val="28"/>
          <w:szCs w:val="28"/>
        </w:rPr>
        <w:t>Щодо змін до  Закону України «Про насіння і садивний матеріал» (</w:t>
      </w:r>
      <w:r w:rsidRPr="00631326">
        <w:rPr>
          <w:rFonts w:ascii="Times New Roman" w:eastAsia="Times New Roman" w:hAnsi="Times New Roman" w:cs="Times New Roman"/>
          <w:b/>
          <w:i/>
          <w:sz w:val="28"/>
          <w:szCs w:val="28"/>
        </w:rPr>
        <w:t xml:space="preserve">далі </w:t>
      </w:r>
      <w:r w:rsidR="0085678F" w:rsidRPr="00631326">
        <w:rPr>
          <w:rFonts w:ascii="Times New Roman" w:eastAsia="Times New Roman" w:hAnsi="Times New Roman" w:cs="Times New Roman"/>
          <w:b/>
          <w:i/>
          <w:sz w:val="28"/>
          <w:szCs w:val="28"/>
        </w:rPr>
        <w:t xml:space="preserve">у цьому пункті – </w:t>
      </w:r>
      <w:r w:rsidRPr="00631326">
        <w:rPr>
          <w:rFonts w:ascii="Times New Roman" w:eastAsia="Times New Roman" w:hAnsi="Times New Roman" w:cs="Times New Roman"/>
          <w:b/>
          <w:i/>
          <w:sz w:val="28"/>
          <w:szCs w:val="28"/>
        </w:rPr>
        <w:t xml:space="preserve">Закон) </w:t>
      </w:r>
    </w:p>
    <w:p w14:paraId="00000013" w14:textId="44D4BDC0" w:rsidR="0061537D" w:rsidRPr="00716EB0" w:rsidRDefault="00992440">
      <w:pPr>
        <w:rPr>
          <w:rFonts w:ascii="Times New Roman" w:eastAsia="Times New Roman" w:hAnsi="Times New Roman" w:cs="Times New Roman"/>
          <w:color w:val="000000"/>
          <w:sz w:val="28"/>
          <w:szCs w:val="28"/>
        </w:rPr>
      </w:pPr>
      <w:r w:rsidRPr="00631326">
        <w:rPr>
          <w:rFonts w:ascii="Times New Roman" w:eastAsia="Times New Roman" w:hAnsi="Times New Roman" w:cs="Times New Roman"/>
          <w:b/>
          <w:sz w:val="28"/>
          <w:szCs w:val="28"/>
        </w:rPr>
        <w:t>1.</w:t>
      </w:r>
      <w:r w:rsidRPr="00631326">
        <w:rPr>
          <w:rFonts w:ascii="Times New Roman" w:eastAsia="Times New Roman" w:hAnsi="Times New Roman" w:cs="Times New Roman"/>
          <w:sz w:val="28"/>
          <w:szCs w:val="28"/>
        </w:rPr>
        <w:t xml:space="preserve"> У ст.</w:t>
      </w:r>
      <w:r w:rsidR="0085678F" w:rsidRPr="00631326">
        <w:rPr>
          <w:rFonts w:ascii="Times New Roman" w:eastAsia="Times New Roman" w:hAnsi="Times New Roman" w:cs="Times New Roman"/>
          <w:sz w:val="28"/>
          <w:szCs w:val="28"/>
        </w:rPr>
        <w:t xml:space="preserve"> </w:t>
      </w:r>
      <w:r w:rsidRPr="00631326">
        <w:rPr>
          <w:rFonts w:ascii="Times New Roman" w:eastAsia="Times New Roman" w:hAnsi="Times New Roman" w:cs="Times New Roman"/>
          <w:sz w:val="28"/>
          <w:szCs w:val="28"/>
        </w:rPr>
        <w:t xml:space="preserve">14 Закону пропонується слова «суб’єкти насінництва та </w:t>
      </w:r>
      <w:proofErr w:type="spellStart"/>
      <w:r w:rsidRPr="00631326">
        <w:rPr>
          <w:rFonts w:ascii="Times New Roman" w:eastAsia="Times New Roman" w:hAnsi="Times New Roman" w:cs="Times New Roman"/>
          <w:sz w:val="28"/>
          <w:szCs w:val="28"/>
        </w:rPr>
        <w:t>розсадництва</w:t>
      </w:r>
      <w:proofErr w:type="spellEnd"/>
      <w:r w:rsidRPr="00631326">
        <w:rPr>
          <w:rFonts w:ascii="Times New Roman" w:eastAsia="Times New Roman" w:hAnsi="Times New Roman" w:cs="Times New Roman"/>
          <w:sz w:val="28"/>
          <w:szCs w:val="28"/>
        </w:rPr>
        <w:t xml:space="preserve">» замінити словами «суб'єкти господарювання». </w:t>
      </w:r>
      <w:r w:rsidRPr="00631326">
        <w:rPr>
          <w:rFonts w:ascii="Times New Roman" w:eastAsia="Times New Roman" w:hAnsi="Times New Roman" w:cs="Times New Roman"/>
          <w:color w:val="000000"/>
          <w:sz w:val="28"/>
          <w:szCs w:val="28"/>
        </w:rPr>
        <w:t>Однак звертаємо увагу</w:t>
      </w:r>
      <w:r w:rsidR="0085678F" w:rsidRPr="00631326">
        <w:rPr>
          <w:rFonts w:ascii="Times New Roman" w:eastAsia="Times New Roman" w:hAnsi="Times New Roman" w:cs="Times New Roman"/>
          <w:color w:val="000000"/>
          <w:sz w:val="28"/>
          <w:szCs w:val="28"/>
        </w:rPr>
        <w:t xml:space="preserve"> на те</w:t>
      </w:r>
      <w:r w:rsidRPr="00631326">
        <w:rPr>
          <w:rFonts w:ascii="Times New Roman" w:eastAsia="Times New Roman" w:hAnsi="Times New Roman" w:cs="Times New Roman"/>
          <w:color w:val="000000"/>
          <w:sz w:val="28"/>
          <w:szCs w:val="28"/>
        </w:rPr>
        <w:t xml:space="preserve">, що у ст. 3 Закону визначаються «суб’єкти насінництва», до яких «належать фізичні особи - підприємці та юридичні особи, </w:t>
      </w:r>
      <w:r w:rsidRPr="00631326">
        <w:rPr>
          <w:rFonts w:ascii="Times New Roman" w:eastAsia="Times New Roman" w:hAnsi="Times New Roman" w:cs="Times New Roman"/>
          <w:i/>
          <w:color w:val="000000"/>
          <w:sz w:val="28"/>
          <w:szCs w:val="28"/>
          <w:u w:val="single"/>
        </w:rPr>
        <w:t>які здійснюють виробництво</w:t>
      </w:r>
      <w:r w:rsidRPr="00716EB0">
        <w:rPr>
          <w:rFonts w:ascii="Times New Roman" w:eastAsia="Times New Roman" w:hAnsi="Times New Roman" w:cs="Times New Roman"/>
          <w:i/>
          <w:color w:val="000000"/>
          <w:sz w:val="28"/>
          <w:szCs w:val="28"/>
          <w:u w:val="single"/>
        </w:rPr>
        <w:t xml:space="preserve"> насіння та/або садивного матеріалу для його реалізації відповідно до цього Закону»</w:t>
      </w:r>
      <w:r w:rsidRPr="00716EB0">
        <w:rPr>
          <w:rFonts w:ascii="Times New Roman" w:eastAsia="Times New Roman" w:hAnsi="Times New Roman" w:cs="Times New Roman"/>
          <w:color w:val="000000"/>
          <w:sz w:val="28"/>
          <w:szCs w:val="28"/>
        </w:rPr>
        <w:t xml:space="preserve">. Стосовно </w:t>
      </w:r>
      <w:r w:rsidRPr="00631326">
        <w:rPr>
          <w:rFonts w:ascii="Times New Roman" w:eastAsia="Times New Roman" w:hAnsi="Times New Roman" w:cs="Times New Roman"/>
          <w:color w:val="000000"/>
          <w:sz w:val="28"/>
          <w:szCs w:val="28"/>
        </w:rPr>
        <w:t xml:space="preserve">таких «суб’єктів насінництва» ведеться «реєстр суб’єктів насінництва та </w:t>
      </w:r>
      <w:proofErr w:type="spellStart"/>
      <w:r w:rsidRPr="00631326">
        <w:rPr>
          <w:rFonts w:ascii="Times New Roman" w:eastAsia="Times New Roman" w:hAnsi="Times New Roman" w:cs="Times New Roman"/>
          <w:color w:val="000000"/>
          <w:sz w:val="28"/>
          <w:szCs w:val="28"/>
        </w:rPr>
        <w:t>розсадництва</w:t>
      </w:r>
      <w:proofErr w:type="spellEnd"/>
      <w:r w:rsidRPr="00631326">
        <w:rPr>
          <w:rFonts w:ascii="Times New Roman" w:eastAsia="Times New Roman" w:hAnsi="Times New Roman" w:cs="Times New Roman"/>
          <w:color w:val="000000"/>
          <w:sz w:val="28"/>
          <w:szCs w:val="28"/>
        </w:rPr>
        <w:t>», визначаються їх права та обов’язки (ст.</w:t>
      </w:r>
      <w:r w:rsidR="0085678F" w:rsidRPr="00631326">
        <w:rPr>
          <w:rFonts w:ascii="Times New Roman" w:eastAsia="Times New Roman" w:hAnsi="Times New Roman" w:cs="Times New Roman"/>
          <w:color w:val="000000"/>
          <w:sz w:val="28"/>
          <w:szCs w:val="28"/>
        </w:rPr>
        <w:t xml:space="preserve"> </w:t>
      </w:r>
      <w:r w:rsidRPr="00631326">
        <w:rPr>
          <w:rFonts w:ascii="Times New Roman" w:eastAsia="Times New Roman" w:hAnsi="Times New Roman" w:cs="Times New Roman"/>
          <w:color w:val="000000"/>
          <w:sz w:val="28"/>
          <w:szCs w:val="28"/>
        </w:rPr>
        <w:t>ст. 12</w:t>
      </w:r>
      <w:r w:rsidRPr="00631326">
        <w:rPr>
          <w:rFonts w:ascii="Times New Roman" w:eastAsia="Times New Roman" w:hAnsi="Times New Roman" w:cs="Times New Roman"/>
          <w:color w:val="000000"/>
          <w:sz w:val="28"/>
          <w:szCs w:val="28"/>
          <w:vertAlign w:val="superscript"/>
        </w:rPr>
        <w:t>2</w:t>
      </w:r>
      <w:r w:rsidRPr="00631326">
        <w:rPr>
          <w:rFonts w:ascii="Times New Roman" w:eastAsia="Times New Roman" w:hAnsi="Times New Roman" w:cs="Times New Roman"/>
          <w:color w:val="000000"/>
          <w:sz w:val="28"/>
          <w:szCs w:val="28"/>
        </w:rPr>
        <w:t>, 13 Закону відповідно). А тому «використовувати сорти насіння і садивного матеріалу рослин відповідно до Закону України «Про охорону прав на сорти рослин»</w:t>
      </w:r>
      <w:r w:rsidR="0085678F" w:rsidRPr="00631326">
        <w:rPr>
          <w:rFonts w:ascii="Times New Roman" w:eastAsia="Times New Roman" w:hAnsi="Times New Roman" w:cs="Times New Roman"/>
          <w:color w:val="000000"/>
          <w:sz w:val="28"/>
          <w:szCs w:val="28"/>
        </w:rPr>
        <w:t>»</w:t>
      </w:r>
      <w:r w:rsidRPr="00631326">
        <w:rPr>
          <w:rFonts w:ascii="Times New Roman" w:eastAsia="Times New Roman" w:hAnsi="Times New Roman" w:cs="Times New Roman"/>
          <w:color w:val="000000"/>
          <w:sz w:val="28"/>
          <w:szCs w:val="28"/>
        </w:rPr>
        <w:t xml:space="preserve"> повинні «суб’єкти насінництва», що передбачається чинною ст.</w:t>
      </w:r>
      <w:r w:rsidR="0085678F" w:rsidRPr="00631326">
        <w:rPr>
          <w:rFonts w:ascii="Times New Roman" w:eastAsia="Times New Roman" w:hAnsi="Times New Roman" w:cs="Times New Roman"/>
          <w:color w:val="000000"/>
          <w:sz w:val="28"/>
          <w:szCs w:val="28"/>
        </w:rPr>
        <w:t xml:space="preserve"> </w:t>
      </w:r>
      <w:r w:rsidRPr="00631326">
        <w:rPr>
          <w:rFonts w:ascii="Times New Roman" w:eastAsia="Times New Roman" w:hAnsi="Times New Roman" w:cs="Times New Roman"/>
          <w:color w:val="000000"/>
          <w:sz w:val="28"/>
          <w:szCs w:val="28"/>
        </w:rPr>
        <w:t>14, а не</w:t>
      </w:r>
      <w:r w:rsidRPr="00716EB0">
        <w:rPr>
          <w:rFonts w:ascii="Times New Roman" w:eastAsia="Times New Roman" w:hAnsi="Times New Roman" w:cs="Times New Roman"/>
          <w:color w:val="000000"/>
          <w:sz w:val="28"/>
          <w:szCs w:val="28"/>
        </w:rPr>
        <w:t xml:space="preserve"> «суб’єкти господарювання» взагалі, що пропонується проектом. Відповідно, ст.</w:t>
      </w:r>
      <w:r w:rsidR="0085678F">
        <w:rPr>
          <w:rFonts w:ascii="Times New Roman" w:eastAsia="Times New Roman" w:hAnsi="Times New Roman" w:cs="Times New Roman"/>
          <w:color w:val="000000"/>
          <w:sz w:val="28"/>
          <w:szCs w:val="28"/>
        </w:rPr>
        <w:t xml:space="preserve"> </w:t>
      </w:r>
      <w:r w:rsidRPr="00716EB0">
        <w:rPr>
          <w:rFonts w:ascii="Times New Roman" w:eastAsia="Times New Roman" w:hAnsi="Times New Roman" w:cs="Times New Roman"/>
          <w:color w:val="000000"/>
          <w:sz w:val="28"/>
          <w:szCs w:val="28"/>
        </w:rPr>
        <w:t>14 Закону доцільно залишити без змін.</w:t>
      </w:r>
    </w:p>
    <w:p w14:paraId="00000014" w14:textId="77777777" w:rsidR="0061537D" w:rsidRPr="00716EB0"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sz w:val="28"/>
          <w:szCs w:val="28"/>
        </w:rPr>
        <w:t>Аналогічне за змістом зауваження стосується й змін до ст. 26 Закону.</w:t>
      </w:r>
    </w:p>
    <w:p w14:paraId="00000015" w14:textId="09881F4D" w:rsidR="0061537D" w:rsidRPr="00716EB0"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sz w:val="28"/>
          <w:szCs w:val="28"/>
        </w:rPr>
        <w:lastRenderedPageBreak/>
        <w:t>Нова ч.</w:t>
      </w:r>
      <w:r w:rsidR="0085678F">
        <w:rPr>
          <w:rFonts w:ascii="Times New Roman" w:eastAsia="Times New Roman" w:hAnsi="Times New Roman" w:cs="Times New Roman"/>
          <w:sz w:val="28"/>
          <w:szCs w:val="28"/>
        </w:rPr>
        <w:t xml:space="preserve"> </w:t>
      </w:r>
      <w:r w:rsidRPr="00716EB0">
        <w:rPr>
          <w:rFonts w:ascii="Times New Roman" w:eastAsia="Times New Roman" w:hAnsi="Times New Roman" w:cs="Times New Roman"/>
          <w:sz w:val="28"/>
          <w:szCs w:val="28"/>
        </w:rPr>
        <w:t xml:space="preserve">2 ст.14 (у проекті – абзац), відповідно до якого «центральний орган виконавчої влади, що реалізує державну політику у сфері державного нагляду (контролю) у сфері охорони прав на сорти рослин, здійснює моніторинг використання </w:t>
      </w:r>
      <w:r w:rsidRPr="00631326">
        <w:rPr>
          <w:rFonts w:ascii="Times New Roman" w:eastAsia="Times New Roman" w:hAnsi="Times New Roman" w:cs="Times New Roman"/>
          <w:sz w:val="28"/>
          <w:szCs w:val="28"/>
        </w:rPr>
        <w:t xml:space="preserve">суб’єктами господарювання насіння для сівби сортів, які охороняються», не </w:t>
      </w:r>
      <w:r w:rsidR="0085678F" w:rsidRPr="00631326">
        <w:rPr>
          <w:rFonts w:ascii="Times New Roman" w:eastAsia="Times New Roman" w:hAnsi="Times New Roman" w:cs="Times New Roman"/>
          <w:sz w:val="28"/>
          <w:szCs w:val="28"/>
        </w:rPr>
        <w:t>належить</w:t>
      </w:r>
      <w:r w:rsidRPr="00631326">
        <w:rPr>
          <w:rFonts w:ascii="Times New Roman" w:eastAsia="Times New Roman" w:hAnsi="Times New Roman" w:cs="Times New Roman"/>
          <w:sz w:val="28"/>
          <w:szCs w:val="28"/>
        </w:rPr>
        <w:t xml:space="preserve"> до предмету регулювання цієї статті, яка стосується «використання насіння і садивного</w:t>
      </w:r>
      <w:r w:rsidRPr="00716EB0">
        <w:rPr>
          <w:rFonts w:ascii="Times New Roman" w:eastAsia="Times New Roman" w:hAnsi="Times New Roman" w:cs="Times New Roman"/>
          <w:sz w:val="28"/>
          <w:szCs w:val="28"/>
        </w:rPr>
        <w:t xml:space="preserve"> матеріалу сортів рослин суб’єктами насінництва та </w:t>
      </w:r>
      <w:proofErr w:type="spellStart"/>
      <w:r w:rsidRPr="00716EB0">
        <w:rPr>
          <w:rFonts w:ascii="Times New Roman" w:eastAsia="Times New Roman" w:hAnsi="Times New Roman" w:cs="Times New Roman"/>
          <w:sz w:val="28"/>
          <w:szCs w:val="28"/>
        </w:rPr>
        <w:t>розсадництва</w:t>
      </w:r>
      <w:proofErr w:type="spellEnd"/>
      <w:r w:rsidRPr="00716EB0">
        <w:rPr>
          <w:rFonts w:ascii="Times New Roman" w:eastAsia="Times New Roman" w:hAnsi="Times New Roman" w:cs="Times New Roman"/>
          <w:sz w:val="28"/>
          <w:szCs w:val="28"/>
        </w:rPr>
        <w:t>», що порушує змістовну структуру Закону. Відповідне положення може бути передбачене у ст. 8 Закону, яка визначає «</w:t>
      </w:r>
      <w:r w:rsidRPr="00716EB0">
        <w:rPr>
          <w:rFonts w:ascii="Times New Roman" w:eastAsia="Times New Roman" w:hAnsi="Times New Roman" w:cs="Times New Roman"/>
          <w:sz w:val="28"/>
          <w:szCs w:val="28"/>
          <w:highlight w:val="white"/>
        </w:rPr>
        <w:t xml:space="preserve">повноваження центрального органу виконавчої влади, що реалізує державну політику у сфері державного нагляду (контролю) у сфері насінництва та </w:t>
      </w:r>
      <w:proofErr w:type="spellStart"/>
      <w:r w:rsidRPr="00716EB0">
        <w:rPr>
          <w:rFonts w:ascii="Times New Roman" w:eastAsia="Times New Roman" w:hAnsi="Times New Roman" w:cs="Times New Roman"/>
          <w:sz w:val="28"/>
          <w:szCs w:val="28"/>
          <w:highlight w:val="white"/>
        </w:rPr>
        <w:t>розсадництва</w:t>
      </w:r>
      <w:proofErr w:type="spellEnd"/>
      <w:r w:rsidRPr="00716EB0">
        <w:rPr>
          <w:rFonts w:ascii="Times New Roman" w:eastAsia="Times New Roman" w:hAnsi="Times New Roman" w:cs="Times New Roman"/>
          <w:sz w:val="28"/>
          <w:szCs w:val="28"/>
        </w:rPr>
        <w:t xml:space="preserve">», а також у розділі  V Закону, який регулює правові відносини щодо державного нагляду (контролю) у сфері насінництва та </w:t>
      </w:r>
      <w:proofErr w:type="spellStart"/>
      <w:r w:rsidRPr="00716EB0">
        <w:rPr>
          <w:rFonts w:ascii="Times New Roman" w:eastAsia="Times New Roman" w:hAnsi="Times New Roman" w:cs="Times New Roman"/>
          <w:sz w:val="28"/>
          <w:szCs w:val="28"/>
        </w:rPr>
        <w:t>розсадництва</w:t>
      </w:r>
      <w:proofErr w:type="spellEnd"/>
      <w:r w:rsidRPr="00716EB0">
        <w:rPr>
          <w:rFonts w:ascii="Times New Roman" w:eastAsia="Times New Roman" w:hAnsi="Times New Roman" w:cs="Times New Roman"/>
          <w:sz w:val="28"/>
          <w:szCs w:val="28"/>
        </w:rPr>
        <w:t>.</w:t>
      </w:r>
    </w:p>
    <w:p w14:paraId="00000016" w14:textId="6A97FD38" w:rsidR="0061537D" w:rsidRPr="00716EB0" w:rsidRDefault="00992440">
      <w:pPr>
        <w:pBdr>
          <w:top w:val="nil"/>
          <w:left w:val="nil"/>
          <w:bottom w:val="nil"/>
          <w:right w:val="nil"/>
          <w:between w:val="nil"/>
        </w:pBdr>
        <w:rPr>
          <w:rFonts w:ascii="Times New Roman" w:eastAsia="Times New Roman" w:hAnsi="Times New Roman" w:cs="Times New Roman"/>
          <w:color w:val="000000"/>
          <w:sz w:val="28"/>
          <w:szCs w:val="28"/>
        </w:rPr>
      </w:pPr>
      <w:r w:rsidRPr="00716EB0">
        <w:rPr>
          <w:rFonts w:ascii="Times New Roman" w:eastAsia="Times New Roman" w:hAnsi="Times New Roman" w:cs="Times New Roman"/>
          <w:b/>
          <w:color w:val="000000"/>
          <w:sz w:val="28"/>
          <w:szCs w:val="28"/>
        </w:rPr>
        <w:t>2.</w:t>
      </w:r>
      <w:r w:rsidRPr="00716EB0">
        <w:rPr>
          <w:rFonts w:ascii="Times New Roman" w:eastAsia="Times New Roman" w:hAnsi="Times New Roman" w:cs="Times New Roman"/>
          <w:color w:val="000000"/>
          <w:sz w:val="28"/>
          <w:szCs w:val="28"/>
        </w:rPr>
        <w:t xml:space="preserve"> Змінами до ст. 15 Закону пропонується</w:t>
      </w:r>
      <w:r w:rsidR="000805BF">
        <w:rPr>
          <w:rFonts w:ascii="Times New Roman" w:eastAsia="Times New Roman" w:hAnsi="Times New Roman" w:cs="Times New Roman"/>
          <w:color w:val="000000"/>
          <w:sz w:val="28"/>
          <w:szCs w:val="28"/>
        </w:rPr>
        <w:t xml:space="preserve"> передбачити</w:t>
      </w:r>
      <w:r w:rsidRPr="00716EB0">
        <w:rPr>
          <w:rFonts w:ascii="Times New Roman" w:eastAsia="Times New Roman" w:hAnsi="Times New Roman" w:cs="Times New Roman"/>
          <w:color w:val="000000"/>
          <w:sz w:val="28"/>
          <w:szCs w:val="28"/>
        </w:rPr>
        <w:t>, що сертифікати на насіння або сертифікати на садивний матеріал можуть бути видані, якщо: «</w:t>
      </w:r>
      <w:r w:rsidRPr="00716EB0">
        <w:rPr>
          <w:rFonts w:ascii="Times New Roman" w:eastAsia="Times New Roman" w:hAnsi="Times New Roman" w:cs="Times New Roman"/>
          <w:i/>
          <w:color w:val="000000"/>
          <w:sz w:val="28"/>
          <w:szCs w:val="28"/>
        </w:rPr>
        <w:t xml:space="preserve">насіння та/або садивний матеріал належить до сорту, щодо якого прийнято та опубліковано рішення про державну реєстрацію сорту в Україні та насіння сортів овочевих культур, які зареєстровані в країнах державах-учасниць/державах - членів Міжнародного союзу з охорони нових сортів </w:t>
      </w:r>
      <w:r w:rsidRPr="00631326">
        <w:rPr>
          <w:rFonts w:ascii="Times New Roman" w:eastAsia="Times New Roman" w:hAnsi="Times New Roman" w:cs="Times New Roman"/>
          <w:i/>
          <w:color w:val="000000"/>
          <w:sz w:val="28"/>
          <w:szCs w:val="28"/>
        </w:rPr>
        <w:t>рослин та ухвалено назву сорту в Україні</w:t>
      </w:r>
      <w:r w:rsidRPr="00631326">
        <w:rPr>
          <w:rFonts w:ascii="Times New Roman" w:eastAsia="Times New Roman" w:hAnsi="Times New Roman" w:cs="Times New Roman"/>
          <w:color w:val="000000"/>
          <w:sz w:val="28"/>
          <w:szCs w:val="28"/>
        </w:rPr>
        <w:t>», замість чинної норми, відповідно до якої такі сертифікати можуть бути видані, якщо «</w:t>
      </w:r>
      <w:r w:rsidRPr="00631326">
        <w:rPr>
          <w:rFonts w:ascii="Times New Roman" w:eastAsia="Times New Roman" w:hAnsi="Times New Roman" w:cs="Times New Roman"/>
          <w:i/>
          <w:color w:val="000000"/>
          <w:sz w:val="28"/>
          <w:szCs w:val="28"/>
        </w:rPr>
        <w:t>насіння та/або садивний матеріал належить до сорту, занесеного до Реєстру сортів рослин України</w:t>
      </w:r>
      <w:r w:rsidRPr="00631326">
        <w:rPr>
          <w:rFonts w:ascii="Times New Roman" w:eastAsia="Times New Roman" w:hAnsi="Times New Roman" w:cs="Times New Roman"/>
          <w:color w:val="000000"/>
          <w:sz w:val="28"/>
          <w:szCs w:val="28"/>
        </w:rPr>
        <w:t>» (</w:t>
      </w:r>
      <w:proofErr w:type="spellStart"/>
      <w:r w:rsidRPr="00631326">
        <w:rPr>
          <w:rFonts w:ascii="Times New Roman" w:eastAsia="Times New Roman" w:hAnsi="Times New Roman" w:cs="Times New Roman"/>
          <w:color w:val="000000"/>
          <w:sz w:val="28"/>
          <w:szCs w:val="28"/>
        </w:rPr>
        <w:t>абз</w:t>
      </w:r>
      <w:proofErr w:type="spellEnd"/>
      <w:r w:rsidRPr="00631326">
        <w:rPr>
          <w:rFonts w:ascii="Times New Roman" w:eastAsia="Times New Roman" w:hAnsi="Times New Roman" w:cs="Times New Roman"/>
          <w:color w:val="000000"/>
          <w:sz w:val="28"/>
          <w:szCs w:val="28"/>
        </w:rPr>
        <w:t>.</w:t>
      </w:r>
      <w:r w:rsidR="0097051C" w:rsidRPr="00631326">
        <w:rPr>
          <w:rFonts w:ascii="Times New Roman" w:eastAsia="Times New Roman" w:hAnsi="Times New Roman" w:cs="Times New Roman"/>
          <w:color w:val="000000"/>
          <w:sz w:val="28"/>
          <w:szCs w:val="28"/>
        </w:rPr>
        <w:t xml:space="preserve"> </w:t>
      </w:r>
      <w:r w:rsidRPr="00631326">
        <w:rPr>
          <w:rFonts w:ascii="Times New Roman" w:eastAsia="Times New Roman" w:hAnsi="Times New Roman" w:cs="Times New Roman"/>
          <w:color w:val="000000"/>
          <w:sz w:val="28"/>
          <w:szCs w:val="28"/>
        </w:rPr>
        <w:t>2 ч.</w:t>
      </w:r>
      <w:r w:rsidR="0085678F" w:rsidRPr="00631326">
        <w:rPr>
          <w:rFonts w:ascii="Times New Roman" w:eastAsia="Times New Roman" w:hAnsi="Times New Roman" w:cs="Times New Roman"/>
          <w:color w:val="000000"/>
          <w:sz w:val="28"/>
          <w:szCs w:val="28"/>
        </w:rPr>
        <w:t xml:space="preserve"> </w:t>
      </w:r>
      <w:r w:rsidRPr="00631326">
        <w:rPr>
          <w:rFonts w:ascii="Times New Roman" w:eastAsia="Times New Roman" w:hAnsi="Times New Roman" w:cs="Times New Roman"/>
          <w:color w:val="000000"/>
          <w:sz w:val="28"/>
          <w:szCs w:val="28"/>
        </w:rPr>
        <w:t>1 цієї статті). Відповідна</w:t>
      </w:r>
      <w:r w:rsidR="0097051C" w:rsidRPr="00631326">
        <w:rPr>
          <w:rFonts w:ascii="Times New Roman" w:eastAsia="Times New Roman" w:hAnsi="Times New Roman" w:cs="Times New Roman"/>
          <w:color w:val="000000"/>
          <w:sz w:val="28"/>
          <w:szCs w:val="28"/>
        </w:rPr>
        <w:t xml:space="preserve"> пропозиція не узгоджується із </w:t>
      </w:r>
      <w:r w:rsidR="00D7617F" w:rsidRPr="00631326">
        <w:rPr>
          <w:rFonts w:ascii="Times New Roman" w:eastAsia="Times New Roman" w:hAnsi="Times New Roman" w:cs="Times New Roman"/>
          <w:color w:val="000000"/>
          <w:sz w:val="28"/>
          <w:szCs w:val="28"/>
        </w:rPr>
        <w:t xml:space="preserve">чинним </w:t>
      </w:r>
      <w:proofErr w:type="spellStart"/>
      <w:r w:rsidR="00D7617F" w:rsidRPr="00631326">
        <w:rPr>
          <w:rFonts w:ascii="Times New Roman" w:eastAsia="Times New Roman" w:hAnsi="Times New Roman" w:cs="Times New Roman"/>
          <w:color w:val="000000"/>
          <w:sz w:val="28"/>
          <w:szCs w:val="28"/>
        </w:rPr>
        <w:t>абз</w:t>
      </w:r>
      <w:proofErr w:type="spellEnd"/>
      <w:r w:rsidR="00D7617F" w:rsidRPr="00631326">
        <w:rPr>
          <w:rFonts w:ascii="Times New Roman" w:eastAsia="Times New Roman" w:hAnsi="Times New Roman" w:cs="Times New Roman"/>
          <w:color w:val="000000"/>
          <w:sz w:val="28"/>
          <w:szCs w:val="28"/>
        </w:rPr>
        <w:t xml:space="preserve"> 2</w:t>
      </w:r>
      <w:r w:rsidRPr="00631326">
        <w:rPr>
          <w:rFonts w:ascii="Times New Roman" w:eastAsia="Times New Roman" w:hAnsi="Times New Roman" w:cs="Times New Roman"/>
          <w:color w:val="000000"/>
          <w:sz w:val="28"/>
          <w:szCs w:val="28"/>
        </w:rPr>
        <w:t xml:space="preserve"> ч.</w:t>
      </w:r>
      <w:r w:rsidR="00D7617F" w:rsidRPr="00631326">
        <w:rPr>
          <w:rFonts w:ascii="Times New Roman" w:eastAsia="Times New Roman" w:hAnsi="Times New Roman" w:cs="Times New Roman"/>
          <w:color w:val="000000"/>
          <w:sz w:val="28"/>
          <w:szCs w:val="28"/>
        </w:rPr>
        <w:t xml:space="preserve"> </w:t>
      </w:r>
      <w:r w:rsidRPr="00631326">
        <w:rPr>
          <w:rFonts w:ascii="Times New Roman" w:eastAsia="Times New Roman" w:hAnsi="Times New Roman" w:cs="Times New Roman"/>
          <w:color w:val="000000"/>
          <w:sz w:val="28"/>
          <w:szCs w:val="28"/>
        </w:rPr>
        <w:t>1 ст. 18</w:t>
      </w:r>
      <w:r w:rsidR="0097051C" w:rsidRPr="00631326">
        <w:rPr>
          <w:rFonts w:ascii="Times New Roman" w:eastAsia="Times New Roman" w:hAnsi="Times New Roman" w:cs="Times New Roman"/>
          <w:color w:val="000000"/>
          <w:sz w:val="28"/>
          <w:szCs w:val="28"/>
        </w:rPr>
        <w:t xml:space="preserve"> Закону (до якої зміни не пропонуються), відповідно до якої</w:t>
      </w:r>
      <w:r w:rsidRPr="00631326">
        <w:rPr>
          <w:rFonts w:ascii="Times New Roman" w:eastAsia="Times New Roman" w:hAnsi="Times New Roman" w:cs="Times New Roman"/>
          <w:color w:val="000000"/>
          <w:sz w:val="28"/>
          <w:szCs w:val="28"/>
        </w:rPr>
        <w:t xml:space="preserve"> «сертифікації підлягає: насіння і садивний матеріал сорту, </w:t>
      </w:r>
      <w:r w:rsidRPr="00631326">
        <w:rPr>
          <w:rFonts w:ascii="Times New Roman" w:eastAsia="Times New Roman" w:hAnsi="Times New Roman" w:cs="Times New Roman"/>
          <w:i/>
          <w:color w:val="000000"/>
          <w:sz w:val="28"/>
          <w:szCs w:val="28"/>
        </w:rPr>
        <w:t>занесеного до Реєстру сортів рослин України</w:t>
      </w:r>
      <w:r w:rsidR="0085678F" w:rsidRPr="00631326">
        <w:rPr>
          <w:rFonts w:ascii="Times New Roman" w:eastAsia="Times New Roman" w:hAnsi="Times New Roman" w:cs="Times New Roman"/>
          <w:i/>
          <w:color w:val="000000"/>
          <w:sz w:val="28"/>
          <w:szCs w:val="28"/>
        </w:rPr>
        <w:t>»</w:t>
      </w:r>
      <w:r w:rsidRPr="00631326">
        <w:rPr>
          <w:rFonts w:ascii="Times New Roman" w:eastAsia="Times New Roman" w:hAnsi="Times New Roman" w:cs="Times New Roman"/>
          <w:color w:val="000000"/>
          <w:sz w:val="28"/>
          <w:szCs w:val="28"/>
        </w:rPr>
        <w:t>.</w:t>
      </w:r>
      <w:r w:rsidRPr="00716EB0">
        <w:rPr>
          <w:rFonts w:ascii="Times New Roman" w:eastAsia="Times New Roman" w:hAnsi="Times New Roman" w:cs="Times New Roman"/>
          <w:color w:val="000000"/>
          <w:sz w:val="28"/>
          <w:szCs w:val="28"/>
        </w:rPr>
        <w:t xml:space="preserve"> </w:t>
      </w:r>
    </w:p>
    <w:p w14:paraId="00000017" w14:textId="17BECAE5" w:rsidR="0061537D" w:rsidRPr="00716EB0" w:rsidRDefault="003C1690">
      <w:pPr>
        <w:pBdr>
          <w:top w:val="nil"/>
          <w:left w:val="nil"/>
          <w:bottom w:val="nil"/>
          <w:right w:val="nil"/>
          <w:between w:val="nil"/>
        </w:pBdr>
        <w:rPr>
          <w:rFonts w:ascii="Times New Roman" w:eastAsia="Times New Roman" w:hAnsi="Times New Roman" w:cs="Times New Roman"/>
          <w:color w:val="000000"/>
          <w:sz w:val="28"/>
          <w:szCs w:val="28"/>
        </w:rPr>
      </w:pPr>
      <w:r w:rsidRPr="00716EB0">
        <w:rPr>
          <w:rFonts w:ascii="Times New Roman" w:eastAsia="Times New Roman" w:hAnsi="Times New Roman" w:cs="Times New Roman"/>
          <w:color w:val="000000"/>
          <w:sz w:val="28"/>
          <w:szCs w:val="28"/>
        </w:rPr>
        <w:t>Аналогічне за змістом зауваження стосує</w:t>
      </w:r>
      <w:r w:rsidR="00992440" w:rsidRPr="00716EB0">
        <w:rPr>
          <w:rFonts w:ascii="Times New Roman" w:eastAsia="Times New Roman" w:hAnsi="Times New Roman" w:cs="Times New Roman"/>
          <w:color w:val="000000"/>
          <w:sz w:val="28"/>
          <w:szCs w:val="28"/>
        </w:rPr>
        <w:t>тьс</w:t>
      </w:r>
      <w:r w:rsidRPr="00716EB0">
        <w:rPr>
          <w:rFonts w:ascii="Times New Roman" w:eastAsia="Times New Roman" w:hAnsi="Times New Roman" w:cs="Times New Roman"/>
          <w:color w:val="000000"/>
          <w:sz w:val="28"/>
          <w:szCs w:val="28"/>
        </w:rPr>
        <w:t>я й пропозиції проекту до ст. 20 Закону</w:t>
      </w:r>
      <w:r w:rsidR="00992440" w:rsidRPr="00716EB0">
        <w:rPr>
          <w:rFonts w:ascii="Times New Roman" w:eastAsia="Times New Roman" w:hAnsi="Times New Roman" w:cs="Times New Roman"/>
          <w:color w:val="000000"/>
          <w:sz w:val="28"/>
          <w:szCs w:val="28"/>
        </w:rPr>
        <w:t xml:space="preserve">. </w:t>
      </w:r>
    </w:p>
    <w:p w14:paraId="00000018" w14:textId="7F6AD0BE" w:rsidR="0061537D" w:rsidRPr="00716EB0"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b/>
          <w:sz w:val="28"/>
          <w:szCs w:val="28"/>
        </w:rPr>
        <w:t>3.</w:t>
      </w:r>
      <w:r w:rsidRPr="00716EB0">
        <w:rPr>
          <w:rFonts w:ascii="Times New Roman" w:eastAsia="Times New Roman" w:hAnsi="Times New Roman" w:cs="Times New Roman"/>
          <w:sz w:val="28"/>
          <w:szCs w:val="28"/>
        </w:rPr>
        <w:t xml:space="preserve"> Аналіз проекту показав наявність зауважень</w:t>
      </w:r>
      <w:r w:rsidR="0085678F">
        <w:rPr>
          <w:rFonts w:ascii="Times New Roman" w:eastAsia="Times New Roman" w:hAnsi="Times New Roman" w:cs="Times New Roman"/>
          <w:sz w:val="28"/>
          <w:szCs w:val="28"/>
        </w:rPr>
        <w:t xml:space="preserve"> техніко-юридичного характеру. </w:t>
      </w:r>
      <w:r w:rsidRPr="00716EB0">
        <w:rPr>
          <w:rFonts w:ascii="Times New Roman" w:eastAsia="Times New Roman" w:hAnsi="Times New Roman" w:cs="Times New Roman"/>
          <w:sz w:val="28"/>
          <w:szCs w:val="28"/>
        </w:rPr>
        <w:t>Зокре</w:t>
      </w:r>
      <w:r w:rsidR="00D7617F" w:rsidRPr="00716EB0">
        <w:rPr>
          <w:rFonts w:ascii="Times New Roman" w:eastAsia="Times New Roman" w:hAnsi="Times New Roman" w:cs="Times New Roman"/>
          <w:sz w:val="28"/>
          <w:szCs w:val="28"/>
        </w:rPr>
        <w:t xml:space="preserve">ма, у змінах до Закону не </w:t>
      </w:r>
      <w:proofErr w:type="spellStart"/>
      <w:r w:rsidR="00D7617F" w:rsidRPr="00716EB0">
        <w:rPr>
          <w:rFonts w:ascii="Times New Roman" w:eastAsia="Times New Roman" w:hAnsi="Times New Roman" w:cs="Times New Roman"/>
          <w:sz w:val="28"/>
          <w:szCs w:val="28"/>
        </w:rPr>
        <w:t>уточню</w:t>
      </w:r>
      <w:r w:rsidRPr="00716EB0">
        <w:rPr>
          <w:rFonts w:ascii="Times New Roman" w:eastAsia="Times New Roman" w:hAnsi="Times New Roman" w:cs="Times New Roman"/>
          <w:sz w:val="28"/>
          <w:szCs w:val="28"/>
        </w:rPr>
        <w:t>ється</w:t>
      </w:r>
      <w:proofErr w:type="spellEnd"/>
      <w:r w:rsidRPr="00716EB0">
        <w:rPr>
          <w:rFonts w:ascii="Times New Roman" w:eastAsia="Times New Roman" w:hAnsi="Times New Roman" w:cs="Times New Roman"/>
          <w:sz w:val="28"/>
          <w:szCs w:val="28"/>
        </w:rPr>
        <w:t xml:space="preserve">  структурна одиниця статті, до якої вносяться зміни. Наприклад, у ст. 15 Закону слова «занесеного до Реєстру сортів рослин України» пропонується замінити новими словами. Однак не уточнено, що відповідні зміни вносяться до </w:t>
      </w:r>
      <w:proofErr w:type="spellStart"/>
      <w:r w:rsidRPr="00716EB0">
        <w:rPr>
          <w:rFonts w:ascii="Times New Roman" w:eastAsia="Times New Roman" w:hAnsi="Times New Roman" w:cs="Times New Roman"/>
          <w:sz w:val="28"/>
          <w:szCs w:val="28"/>
        </w:rPr>
        <w:t>абз</w:t>
      </w:r>
      <w:proofErr w:type="spellEnd"/>
      <w:r w:rsidRPr="00716EB0">
        <w:rPr>
          <w:rFonts w:ascii="Times New Roman" w:eastAsia="Times New Roman" w:hAnsi="Times New Roman" w:cs="Times New Roman"/>
          <w:sz w:val="28"/>
          <w:szCs w:val="28"/>
        </w:rPr>
        <w:t>. 2 ч. 1 цієї статті.</w:t>
      </w:r>
    </w:p>
    <w:p w14:paraId="00000019" w14:textId="03512753" w:rsidR="0061537D" w:rsidRPr="00716EB0"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sz w:val="28"/>
          <w:szCs w:val="28"/>
        </w:rPr>
        <w:t>Аналогічне зауваження є актуальним і щодо змін до ст</w:t>
      </w:r>
      <w:r w:rsidRPr="00631326">
        <w:rPr>
          <w:rFonts w:ascii="Times New Roman" w:eastAsia="Times New Roman" w:hAnsi="Times New Roman" w:cs="Times New Roman"/>
          <w:sz w:val="28"/>
          <w:szCs w:val="28"/>
        </w:rPr>
        <w:t>.</w:t>
      </w:r>
      <w:r w:rsidR="00AC4608" w:rsidRPr="00631326">
        <w:rPr>
          <w:rFonts w:ascii="Times New Roman" w:eastAsia="Times New Roman" w:hAnsi="Times New Roman" w:cs="Times New Roman"/>
          <w:sz w:val="28"/>
          <w:szCs w:val="28"/>
        </w:rPr>
        <w:t xml:space="preserve"> </w:t>
      </w:r>
      <w:r w:rsidRPr="00631326">
        <w:rPr>
          <w:rFonts w:ascii="Times New Roman" w:eastAsia="Times New Roman" w:hAnsi="Times New Roman" w:cs="Times New Roman"/>
          <w:sz w:val="28"/>
          <w:szCs w:val="28"/>
        </w:rPr>
        <w:t>ст</w:t>
      </w:r>
      <w:r w:rsidR="00AC4608" w:rsidRPr="00631326">
        <w:rPr>
          <w:rFonts w:ascii="Times New Roman" w:eastAsia="Times New Roman" w:hAnsi="Times New Roman" w:cs="Times New Roman"/>
          <w:sz w:val="28"/>
          <w:szCs w:val="28"/>
        </w:rPr>
        <w:t>.</w:t>
      </w:r>
      <w:r w:rsidRPr="00631326">
        <w:rPr>
          <w:rFonts w:ascii="Times New Roman" w:eastAsia="Times New Roman" w:hAnsi="Times New Roman" w:cs="Times New Roman"/>
          <w:sz w:val="28"/>
          <w:szCs w:val="28"/>
        </w:rPr>
        <w:t xml:space="preserve"> 14,</w:t>
      </w:r>
      <w:r w:rsidRPr="00716EB0">
        <w:rPr>
          <w:rFonts w:ascii="Times New Roman" w:eastAsia="Times New Roman" w:hAnsi="Times New Roman" w:cs="Times New Roman"/>
          <w:sz w:val="28"/>
          <w:szCs w:val="28"/>
        </w:rPr>
        <w:t> 26 Закону.</w:t>
      </w:r>
    </w:p>
    <w:p w14:paraId="0000001A" w14:textId="77777777" w:rsidR="0061537D" w:rsidRPr="00716EB0" w:rsidRDefault="0061537D">
      <w:pPr>
        <w:rPr>
          <w:rFonts w:ascii="Times New Roman" w:eastAsia="Times New Roman" w:hAnsi="Times New Roman" w:cs="Times New Roman"/>
          <w:sz w:val="28"/>
          <w:szCs w:val="28"/>
        </w:rPr>
      </w:pPr>
    </w:p>
    <w:p w14:paraId="0000001B" w14:textId="77777777" w:rsidR="0061537D" w:rsidRPr="00716EB0" w:rsidRDefault="0061537D">
      <w:pPr>
        <w:rPr>
          <w:rFonts w:ascii="Times New Roman" w:eastAsia="Times New Roman" w:hAnsi="Times New Roman" w:cs="Times New Roman"/>
          <w:sz w:val="28"/>
          <w:szCs w:val="28"/>
        </w:rPr>
      </w:pPr>
    </w:p>
    <w:p w14:paraId="0000001C" w14:textId="77777777" w:rsidR="0061537D" w:rsidRPr="00716EB0" w:rsidRDefault="00992440">
      <w:pPr>
        <w:rPr>
          <w:rFonts w:ascii="Times New Roman" w:eastAsia="Times New Roman" w:hAnsi="Times New Roman" w:cs="Times New Roman"/>
          <w:sz w:val="28"/>
          <w:szCs w:val="28"/>
        </w:rPr>
      </w:pPr>
      <w:r w:rsidRPr="00716EB0">
        <w:rPr>
          <w:rFonts w:ascii="Times New Roman" w:eastAsia="Times New Roman" w:hAnsi="Times New Roman" w:cs="Times New Roman"/>
          <w:sz w:val="28"/>
          <w:szCs w:val="28"/>
        </w:rPr>
        <w:t>Керівник Головного управління                                               С. Тихонюк</w:t>
      </w:r>
    </w:p>
    <w:p w14:paraId="0000001D" w14:textId="77777777" w:rsidR="0061537D" w:rsidRPr="00716EB0" w:rsidRDefault="0061537D">
      <w:pPr>
        <w:rPr>
          <w:rFonts w:ascii="Times New Roman" w:eastAsia="Times New Roman" w:hAnsi="Times New Roman" w:cs="Times New Roman"/>
          <w:color w:val="000000"/>
          <w:sz w:val="28"/>
          <w:szCs w:val="28"/>
          <w:highlight w:val="white"/>
        </w:rPr>
      </w:pPr>
      <w:bookmarkStart w:id="2" w:name="_30j0zll" w:colFirst="0" w:colLast="0"/>
      <w:bookmarkEnd w:id="2"/>
    </w:p>
    <w:p w14:paraId="0000001E" w14:textId="77777777" w:rsidR="0061537D" w:rsidRPr="00716EB0" w:rsidRDefault="0061537D">
      <w:pPr>
        <w:pBdr>
          <w:top w:val="nil"/>
          <w:left w:val="nil"/>
          <w:bottom w:val="nil"/>
          <w:right w:val="nil"/>
          <w:between w:val="nil"/>
        </w:pBdr>
        <w:shd w:val="clear" w:color="auto" w:fill="FFFFFF"/>
        <w:rPr>
          <w:rFonts w:ascii="Times New Roman" w:eastAsia="Times New Roman" w:hAnsi="Times New Roman" w:cs="Times New Roman"/>
          <w:color w:val="000000"/>
          <w:sz w:val="28"/>
          <w:szCs w:val="28"/>
        </w:rPr>
      </w:pPr>
    </w:p>
    <w:p w14:paraId="0000001F" w14:textId="77777777" w:rsidR="0061537D" w:rsidRPr="00716EB0" w:rsidRDefault="00992440">
      <w:pPr>
        <w:rPr>
          <w:rFonts w:ascii="Times New Roman" w:eastAsia="Times New Roman" w:hAnsi="Times New Roman" w:cs="Times New Roman"/>
          <w:sz w:val="20"/>
          <w:szCs w:val="20"/>
        </w:rPr>
      </w:pPr>
      <w:proofErr w:type="spellStart"/>
      <w:r w:rsidRPr="00716EB0">
        <w:rPr>
          <w:rFonts w:ascii="Times New Roman" w:eastAsia="Times New Roman" w:hAnsi="Times New Roman" w:cs="Times New Roman"/>
          <w:sz w:val="20"/>
          <w:szCs w:val="20"/>
        </w:rPr>
        <w:t>Вик</w:t>
      </w:r>
      <w:proofErr w:type="spellEnd"/>
      <w:r w:rsidRPr="00716EB0">
        <w:rPr>
          <w:rFonts w:ascii="Times New Roman" w:eastAsia="Times New Roman" w:hAnsi="Times New Roman" w:cs="Times New Roman"/>
          <w:sz w:val="20"/>
          <w:szCs w:val="20"/>
        </w:rPr>
        <w:t xml:space="preserve">.: </w:t>
      </w:r>
      <w:r w:rsidRPr="00716EB0">
        <w:rPr>
          <w:rFonts w:ascii="Times New Roman" w:eastAsia="Times New Roman" w:hAnsi="Times New Roman" w:cs="Times New Roman"/>
          <w:color w:val="000000"/>
          <w:sz w:val="20"/>
          <w:szCs w:val="20"/>
        </w:rPr>
        <w:t>І. Бондур</w:t>
      </w:r>
      <w:bookmarkStart w:id="3" w:name="1fob9te" w:colFirst="0" w:colLast="0"/>
      <w:bookmarkEnd w:id="3"/>
      <w:r w:rsidRPr="00716EB0">
        <w:rPr>
          <w:rFonts w:ascii="Times New Roman" w:eastAsia="Times New Roman" w:hAnsi="Times New Roman" w:cs="Times New Roman"/>
          <w:color w:val="000000"/>
          <w:sz w:val="20"/>
          <w:szCs w:val="20"/>
        </w:rPr>
        <w:t xml:space="preserve">, </w:t>
      </w:r>
      <w:proofErr w:type="spellStart"/>
      <w:r w:rsidRPr="00716EB0">
        <w:rPr>
          <w:rFonts w:ascii="Times New Roman" w:eastAsia="Times New Roman" w:hAnsi="Times New Roman" w:cs="Times New Roman"/>
          <w:color w:val="000000"/>
          <w:sz w:val="20"/>
          <w:szCs w:val="20"/>
        </w:rPr>
        <w:t>О.Куціпак</w:t>
      </w:r>
      <w:proofErr w:type="spellEnd"/>
      <w:r w:rsidRPr="00716EB0">
        <w:rPr>
          <w:rFonts w:ascii="Times New Roman" w:eastAsia="Times New Roman" w:hAnsi="Times New Roman" w:cs="Times New Roman"/>
          <w:color w:val="000000"/>
          <w:sz w:val="20"/>
          <w:szCs w:val="20"/>
        </w:rPr>
        <w:t>,</w:t>
      </w:r>
      <w:r w:rsidRPr="00716EB0">
        <w:rPr>
          <w:rFonts w:ascii="Times New Roman" w:eastAsia="Times New Roman" w:hAnsi="Times New Roman" w:cs="Times New Roman"/>
          <w:sz w:val="20"/>
          <w:szCs w:val="20"/>
        </w:rPr>
        <w:t xml:space="preserve"> С. Кузнєцова, М. Муравська</w:t>
      </w:r>
    </w:p>
    <w:p w14:paraId="00000020" w14:textId="77777777" w:rsidR="0061537D" w:rsidRPr="00716EB0" w:rsidRDefault="0061537D">
      <w:pPr>
        <w:rPr>
          <w:rFonts w:ascii="Times New Roman" w:eastAsia="Times New Roman" w:hAnsi="Times New Roman" w:cs="Times New Roman"/>
          <w:sz w:val="28"/>
          <w:szCs w:val="28"/>
        </w:rPr>
      </w:pPr>
    </w:p>
    <w:p w14:paraId="00000021" w14:textId="77777777" w:rsidR="0061537D" w:rsidRPr="00716EB0" w:rsidRDefault="0061537D">
      <w:pPr>
        <w:pBdr>
          <w:top w:val="nil"/>
          <w:left w:val="nil"/>
          <w:bottom w:val="nil"/>
          <w:right w:val="nil"/>
          <w:between w:val="nil"/>
        </w:pBdr>
        <w:shd w:val="clear" w:color="auto" w:fill="FFFFFF"/>
        <w:rPr>
          <w:rFonts w:ascii="Times New Roman" w:eastAsia="Times New Roman" w:hAnsi="Times New Roman" w:cs="Times New Roman"/>
          <w:color w:val="000000"/>
          <w:sz w:val="28"/>
          <w:szCs w:val="28"/>
        </w:rPr>
      </w:pPr>
    </w:p>
    <w:sectPr w:rsidR="0061537D" w:rsidRPr="00716EB0">
      <w:headerReference w:type="default" r:id="rId6"/>
      <w:headerReference w:type="first" r:id="rId7"/>
      <w:pgSz w:w="11906" w:h="16838"/>
      <w:pgMar w:top="1134" w:right="851" w:bottom="1134" w:left="1701" w:header="28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9D692" w14:textId="77777777" w:rsidR="0034346C" w:rsidRDefault="0034346C">
      <w:r>
        <w:separator/>
      </w:r>
    </w:p>
  </w:endnote>
  <w:endnote w:type="continuationSeparator" w:id="0">
    <w:p w14:paraId="2B44ED75" w14:textId="77777777" w:rsidR="0034346C" w:rsidRDefault="00343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9E6D1" w14:textId="77777777" w:rsidR="0034346C" w:rsidRDefault="0034346C">
      <w:r>
        <w:separator/>
      </w:r>
    </w:p>
  </w:footnote>
  <w:footnote w:type="continuationSeparator" w:id="0">
    <w:p w14:paraId="4F91A825" w14:textId="77777777" w:rsidR="0034346C" w:rsidRDefault="003434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6" w14:textId="5A5C26EC" w:rsidR="0061537D" w:rsidRDefault="00992440">
    <w:pPr>
      <w:pBdr>
        <w:top w:val="nil"/>
        <w:left w:val="nil"/>
        <w:bottom w:val="nil"/>
        <w:right w:val="nil"/>
        <w:between w:val="nil"/>
      </w:pBdr>
      <w:tabs>
        <w:tab w:val="center" w:pos="4819"/>
        <w:tab w:val="right" w:pos="9639"/>
      </w:tabs>
      <w:jc w:val="right"/>
      <w:rPr>
        <w:color w:val="000000"/>
      </w:rPr>
    </w:pPr>
    <w:r>
      <w:rPr>
        <w:color w:val="000000"/>
      </w:rPr>
      <w:fldChar w:fldCharType="begin"/>
    </w:r>
    <w:r>
      <w:rPr>
        <w:color w:val="000000"/>
      </w:rPr>
      <w:instrText>PAGE</w:instrText>
    </w:r>
    <w:r>
      <w:rPr>
        <w:color w:val="000000"/>
      </w:rPr>
      <w:fldChar w:fldCharType="separate"/>
    </w:r>
    <w:r w:rsidR="00F9180A">
      <w:rPr>
        <w:noProof/>
        <w:color w:val="000000"/>
      </w:rPr>
      <w:t>2</w:t>
    </w:r>
    <w:r>
      <w:rPr>
        <w:color w:val="000000"/>
      </w:rPr>
      <w:fldChar w:fldCharType="end"/>
    </w:r>
  </w:p>
  <w:p w14:paraId="00000027" w14:textId="77777777" w:rsidR="0061537D" w:rsidRDefault="0061537D">
    <w:pPr>
      <w:pBdr>
        <w:top w:val="nil"/>
        <w:left w:val="nil"/>
        <w:bottom w:val="nil"/>
        <w:right w:val="nil"/>
        <w:between w:val="nil"/>
      </w:pBdr>
      <w:tabs>
        <w:tab w:val="center" w:pos="4819"/>
        <w:tab w:val="right" w:pos="9639"/>
      </w:tabs>
      <w:rPr>
        <w:rFonts w:ascii="Times New Roman" w:eastAsia="Times New Roman" w:hAnsi="Times New Roman" w:cs="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2" w14:textId="77777777" w:rsidR="0061537D" w:rsidRDefault="00992440">
    <w:pPr>
      <w:pBdr>
        <w:top w:val="nil"/>
        <w:left w:val="nil"/>
        <w:bottom w:val="nil"/>
        <w:right w:val="nil"/>
        <w:between w:val="nil"/>
      </w:pBdr>
      <w:tabs>
        <w:tab w:val="center" w:pos="4819"/>
        <w:tab w:val="right" w:pos="9639"/>
      </w:tabs>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До реєстр. № 3680 від 18.06.2020</w:t>
    </w:r>
  </w:p>
  <w:p w14:paraId="00000023" w14:textId="77777777" w:rsidR="0061537D" w:rsidRDefault="00992440">
    <w:pPr>
      <w:pBdr>
        <w:top w:val="nil"/>
        <w:left w:val="nil"/>
        <w:bottom w:val="nil"/>
        <w:right w:val="nil"/>
        <w:between w:val="nil"/>
      </w:pBdr>
      <w:tabs>
        <w:tab w:val="center" w:pos="4819"/>
        <w:tab w:val="right" w:pos="9639"/>
      </w:tabs>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Народні депутати України </w:t>
    </w:r>
  </w:p>
  <w:p w14:paraId="00000024" w14:textId="77777777" w:rsidR="0061537D" w:rsidRDefault="00992440">
    <w:pPr>
      <w:pBdr>
        <w:top w:val="nil"/>
        <w:left w:val="nil"/>
        <w:bottom w:val="nil"/>
        <w:right w:val="nil"/>
        <w:between w:val="nil"/>
      </w:pBdr>
      <w:tabs>
        <w:tab w:val="center" w:pos="4819"/>
        <w:tab w:val="right" w:pos="9639"/>
      </w:tabs>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 Халімон та інші</w:t>
    </w:r>
  </w:p>
  <w:p w14:paraId="00000025" w14:textId="77777777" w:rsidR="0061537D" w:rsidRDefault="0061537D">
    <w:pPr>
      <w:pBdr>
        <w:top w:val="nil"/>
        <w:left w:val="nil"/>
        <w:bottom w:val="nil"/>
        <w:right w:val="nil"/>
        <w:between w:val="nil"/>
      </w:pBdr>
      <w:tabs>
        <w:tab w:val="center" w:pos="4819"/>
        <w:tab w:val="right" w:pos="9639"/>
      </w:tabs>
      <w:jc w:val="right"/>
      <w:rPr>
        <w:rFonts w:ascii="Times New Roman" w:eastAsia="Times New Roman" w:hAnsi="Times New Roman" w:cs="Times New Roman"/>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37D"/>
    <w:rsid w:val="00034822"/>
    <w:rsid w:val="0004302A"/>
    <w:rsid w:val="000805BF"/>
    <w:rsid w:val="0014446B"/>
    <w:rsid w:val="00330A98"/>
    <w:rsid w:val="0034346C"/>
    <w:rsid w:val="00355D38"/>
    <w:rsid w:val="003C1690"/>
    <w:rsid w:val="003D36C9"/>
    <w:rsid w:val="004813AC"/>
    <w:rsid w:val="0061537D"/>
    <w:rsid w:val="00631326"/>
    <w:rsid w:val="006B2226"/>
    <w:rsid w:val="00716EB0"/>
    <w:rsid w:val="00756D7F"/>
    <w:rsid w:val="00790536"/>
    <w:rsid w:val="0085678F"/>
    <w:rsid w:val="0097051C"/>
    <w:rsid w:val="00992440"/>
    <w:rsid w:val="009F3B9E"/>
    <w:rsid w:val="00AC4608"/>
    <w:rsid w:val="00B560E0"/>
    <w:rsid w:val="00C47995"/>
    <w:rsid w:val="00D237E5"/>
    <w:rsid w:val="00D7617F"/>
    <w:rsid w:val="00F918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F8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F9180A"/>
    <w:rPr>
      <w:rFonts w:ascii="Segoe UI" w:hAnsi="Segoe UI" w:cs="Segoe UI"/>
      <w:sz w:val="18"/>
      <w:szCs w:val="18"/>
    </w:rPr>
  </w:style>
  <w:style w:type="character" w:customStyle="1" w:styleId="a6">
    <w:name w:val="Текст у виносці Знак"/>
    <w:basedOn w:val="a0"/>
    <w:link w:val="a5"/>
    <w:uiPriority w:val="99"/>
    <w:semiHidden/>
    <w:rsid w:val="00F918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6959</Words>
  <Characters>3968</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2020-10-01T07:31:00Z</dcterms:created>
  <dcterms:modified xsi:type="dcterms:W3CDTF">2020-10-01T07:31:00Z</dcterms:modified>
</cp:coreProperties>
</file>