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5C5" w:rsidRPr="00FF65C5" w:rsidRDefault="00FF65C5" w:rsidP="00DA1EB6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FF65C5">
        <w:rPr>
          <w:rFonts w:ascii="Times New Roman" w:eastAsia="Times New Roman" w:hAnsi="Times New Roman"/>
          <w:sz w:val="28"/>
          <w:szCs w:val="28"/>
          <w:lang w:val="uk-UA"/>
        </w:rPr>
        <w:t>Верховна Рада України</w:t>
      </w:r>
    </w:p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F65C5" w:rsidRPr="00FF65C5" w:rsidRDefault="00DA1EB6" w:rsidP="00DA1EB6">
      <w:pPr>
        <w:pStyle w:val="3"/>
        <w:ind w:firstLine="709"/>
        <w:jc w:val="both"/>
        <w:rPr>
          <w:b w:val="0"/>
          <w:sz w:val="28"/>
          <w:szCs w:val="28"/>
        </w:rPr>
      </w:pPr>
      <w:r>
        <w:rPr>
          <w:b w:val="0"/>
          <w:color w:val="000000" w:themeColor="text1"/>
          <w:sz w:val="28"/>
          <w:szCs w:val="28"/>
          <w:lang w:eastAsia="ru-RU"/>
        </w:rPr>
        <w:t>17 червня</w:t>
      </w:r>
      <w:r w:rsidR="00FF65C5" w:rsidRPr="00FF65C5">
        <w:rPr>
          <w:b w:val="0"/>
          <w:sz w:val="28"/>
          <w:szCs w:val="28"/>
        </w:rPr>
        <w:t xml:space="preserve"> 2021 року Верховна Рада України розглянула у </w:t>
      </w:r>
      <w:r>
        <w:rPr>
          <w:b w:val="0"/>
          <w:sz w:val="28"/>
          <w:szCs w:val="28"/>
        </w:rPr>
        <w:t xml:space="preserve">повторному </w:t>
      </w:r>
      <w:r w:rsidR="00FF65C5" w:rsidRPr="00FF65C5">
        <w:rPr>
          <w:b w:val="0"/>
          <w:sz w:val="28"/>
          <w:szCs w:val="28"/>
        </w:rPr>
        <w:t>першому читанні і прийняла за основу проект закону</w:t>
      </w:r>
      <w:r w:rsidR="00FF65C5" w:rsidRPr="00FF65C5">
        <w:rPr>
          <w:sz w:val="28"/>
          <w:szCs w:val="28"/>
        </w:rPr>
        <w:t xml:space="preserve"> </w:t>
      </w:r>
      <w:r w:rsidR="00FF65C5" w:rsidRPr="00FF65C5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П</w:t>
      </w:r>
      <w:r w:rsidRPr="00DA1EB6">
        <w:rPr>
          <w:b w:val="0"/>
          <w:sz w:val="28"/>
          <w:szCs w:val="28"/>
        </w:rPr>
        <w:t>ро внесення змін до деяких законодавчих актів України щодо удосконалення порядку розроблення, прийняття та впровадження авіаційних правил України</w:t>
      </w:r>
      <w:r>
        <w:rPr>
          <w:b w:val="0"/>
          <w:sz w:val="28"/>
          <w:szCs w:val="28"/>
        </w:rPr>
        <w:t>»</w:t>
      </w:r>
      <w:r w:rsidR="00FF65C5" w:rsidRPr="00FF65C5">
        <w:rPr>
          <w:b w:val="0"/>
          <w:sz w:val="28"/>
          <w:szCs w:val="28"/>
        </w:rPr>
        <w:t xml:space="preserve"> (реєстр.  № 3</w:t>
      </w:r>
      <w:r>
        <w:rPr>
          <w:b w:val="0"/>
          <w:sz w:val="28"/>
          <w:szCs w:val="28"/>
        </w:rPr>
        <w:t xml:space="preserve">683 </w:t>
      </w:r>
      <w:r w:rsidR="00FF65C5" w:rsidRPr="00FF65C5">
        <w:rPr>
          <w:b w:val="0"/>
          <w:sz w:val="28"/>
          <w:szCs w:val="28"/>
        </w:rPr>
        <w:t xml:space="preserve">від </w:t>
      </w:r>
      <w:r>
        <w:rPr>
          <w:b w:val="0"/>
          <w:sz w:val="28"/>
          <w:szCs w:val="28"/>
        </w:rPr>
        <w:t>18</w:t>
      </w:r>
      <w:r w:rsidR="00FF65C5" w:rsidRPr="00FF65C5">
        <w:rPr>
          <w:b w:val="0"/>
          <w:sz w:val="28"/>
          <w:szCs w:val="28"/>
        </w:rPr>
        <w:t xml:space="preserve">.06.20), внесений народними депутатами України </w:t>
      </w:r>
      <w:proofErr w:type="spellStart"/>
      <w:r>
        <w:rPr>
          <w:b w:val="0"/>
          <w:sz w:val="28"/>
          <w:szCs w:val="28"/>
        </w:rPr>
        <w:t>Кісєлєм</w:t>
      </w:r>
      <w:proofErr w:type="spellEnd"/>
      <w:r>
        <w:rPr>
          <w:b w:val="0"/>
          <w:sz w:val="28"/>
          <w:szCs w:val="28"/>
        </w:rPr>
        <w:t xml:space="preserve"> Ю.Г., Савчук О.В.</w:t>
      </w:r>
      <w:r w:rsidR="00FF65C5" w:rsidRPr="00FF65C5">
        <w:rPr>
          <w:b w:val="0"/>
          <w:sz w:val="28"/>
          <w:szCs w:val="28"/>
        </w:rPr>
        <w:t xml:space="preserve"> та </w:t>
      </w:r>
      <w:proofErr w:type="spellStart"/>
      <w:r w:rsidR="00FF65C5" w:rsidRPr="00FF65C5">
        <w:rPr>
          <w:b w:val="0"/>
          <w:sz w:val="28"/>
          <w:szCs w:val="28"/>
        </w:rPr>
        <w:t>інш</w:t>
      </w:r>
      <w:proofErr w:type="spellEnd"/>
      <w:r w:rsidR="00FF65C5" w:rsidRPr="00FF65C5">
        <w:rPr>
          <w:b w:val="0"/>
          <w:sz w:val="28"/>
          <w:szCs w:val="28"/>
        </w:rPr>
        <w:t>.,</w:t>
      </w:r>
      <w:r w:rsidR="00FF65C5" w:rsidRPr="00FF65C5">
        <w:rPr>
          <w:sz w:val="28"/>
          <w:szCs w:val="28"/>
        </w:rPr>
        <w:t xml:space="preserve"> </w:t>
      </w:r>
      <w:r w:rsidR="00FF65C5" w:rsidRPr="00FF65C5">
        <w:rPr>
          <w:b w:val="0"/>
          <w:sz w:val="28"/>
          <w:szCs w:val="28"/>
        </w:rPr>
        <w:t>доручивши Комітету доопрацювати його з урахуванням пропозицій та зауважень суб’єктів права законодавчої ініціативи.</w:t>
      </w:r>
    </w:p>
    <w:tbl>
      <w:tblPr>
        <w:tblStyle w:val="a7"/>
        <w:tblW w:w="501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673"/>
      </w:tblGrid>
      <w:tr w:rsidR="00FF65C5" w:rsidRPr="00FF65C5" w:rsidTr="00FF65C5">
        <w:trPr>
          <w:trHeight w:val="50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65C5" w:rsidRPr="00FF65C5" w:rsidRDefault="00FF65C5" w:rsidP="00DA1EB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визначений статтею 116 Регламенту Верховної Ради України строк до головного Комітету надійшло </w:t>
            </w:r>
            <w:r w:rsidR="00DA1EB6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пропозиці</w:t>
            </w:r>
            <w:r w:rsidR="00DA1EB6">
              <w:rPr>
                <w:rFonts w:ascii="Times New Roman" w:hAnsi="Times New Roman"/>
                <w:sz w:val="28"/>
                <w:szCs w:val="28"/>
                <w:lang w:val="uk-UA"/>
              </w:rPr>
              <w:t>й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 </w:t>
            </w:r>
            <w:r w:rsidR="00DA1EB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8 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народних депутатів України.     </w:t>
            </w:r>
            <w:r w:rsidR="00DA1EB6">
              <w:rPr>
                <w:rFonts w:ascii="Times New Roman" w:hAnsi="Times New Roman"/>
                <w:sz w:val="28"/>
                <w:szCs w:val="28"/>
                <w:lang w:val="uk-UA"/>
              </w:rPr>
              <w:t>22 верес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>ня 202</w:t>
            </w:r>
            <w:r w:rsidR="00DA1EB6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року Комітет на засіданні (протокол № </w:t>
            </w:r>
            <w:r w:rsidR="00DA1EB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>) розглянув  пропозиції суб’єктів права законодавчої ініціативи і шляхом голосування визначився по кожній з них: 2</w:t>
            </w:r>
            <w:r w:rsidRPr="00FF65C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FF65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було </w:t>
            </w:r>
            <w:r w:rsidRPr="00FF65C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враховано, </w:t>
            </w:r>
            <w:r w:rsidR="00DA1EB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13 </w:t>
            </w:r>
            <w:proofErr w:type="spellStart"/>
            <w:r w:rsidR="00DA1EB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відхилено</w:t>
            </w:r>
            <w:proofErr w:type="spellEnd"/>
            <w:r w:rsidR="00DA1EB6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</w:tbl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1EB6">
        <w:rPr>
          <w:rFonts w:ascii="Times New Roman" w:hAnsi="Times New Roman"/>
          <w:sz w:val="28"/>
          <w:szCs w:val="28"/>
          <w:lang w:val="uk-UA"/>
        </w:rPr>
        <w:t xml:space="preserve">Комітет ухвалив рішення рекомендувати Верховній Раді України за результатами розгляду прийняти проект закону </w:t>
      </w:r>
      <w:r w:rsidR="00DA1EB6" w:rsidRPr="00DA1EB6">
        <w:rPr>
          <w:rFonts w:ascii="Times New Roman" w:hAnsi="Times New Roman"/>
          <w:sz w:val="28"/>
          <w:szCs w:val="28"/>
        </w:rPr>
        <w:t xml:space="preserve">«Про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внесення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змін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деяких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законодавчих актів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України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щодо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удосконалення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порядку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розроблення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прийняття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впровадження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авіаційних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правил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України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>» (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реєстр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.  № 3683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від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18.06.20), внесений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депутатами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України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Кісєлєм</w:t>
      </w:r>
      <w:proofErr w:type="spellEnd"/>
      <w:r w:rsidR="00DA1EB6" w:rsidRPr="00DA1EB6">
        <w:rPr>
          <w:rFonts w:ascii="Times New Roman" w:hAnsi="Times New Roman"/>
          <w:sz w:val="28"/>
          <w:szCs w:val="28"/>
        </w:rPr>
        <w:t xml:space="preserve"> Ю.Г., Савчук О.В. та </w:t>
      </w:r>
      <w:proofErr w:type="spellStart"/>
      <w:r w:rsidR="00DA1EB6" w:rsidRPr="00DA1EB6">
        <w:rPr>
          <w:rFonts w:ascii="Times New Roman" w:hAnsi="Times New Roman"/>
          <w:sz w:val="28"/>
          <w:szCs w:val="28"/>
        </w:rPr>
        <w:t>інш</w:t>
      </w:r>
      <w:proofErr w:type="spellEnd"/>
      <w:proofErr w:type="gramStart"/>
      <w:r w:rsidR="00DA1EB6" w:rsidRPr="00DA1EB6">
        <w:rPr>
          <w:rFonts w:ascii="Times New Roman" w:hAnsi="Times New Roman"/>
          <w:sz w:val="28"/>
          <w:szCs w:val="28"/>
        </w:rPr>
        <w:t xml:space="preserve">., </w:t>
      </w:r>
      <w:r w:rsidR="00DA1EB6">
        <w:rPr>
          <w:rFonts w:ascii="Times New Roman" w:hAnsi="Times New Roman"/>
          <w:sz w:val="28"/>
          <w:szCs w:val="28"/>
          <w:lang w:val="uk-UA"/>
        </w:rPr>
        <w:t xml:space="preserve"> у</w:t>
      </w:r>
      <w:proofErr w:type="gramEnd"/>
      <w:r w:rsidR="00DA1EB6">
        <w:rPr>
          <w:rFonts w:ascii="Times New Roman" w:hAnsi="Times New Roman"/>
          <w:sz w:val="28"/>
          <w:szCs w:val="28"/>
          <w:lang w:val="uk-UA"/>
        </w:rPr>
        <w:t xml:space="preserve"> другому читанні та в цілому.</w:t>
      </w:r>
    </w:p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F65C5">
        <w:rPr>
          <w:rFonts w:ascii="Times New Roman" w:hAnsi="Times New Roman"/>
          <w:sz w:val="28"/>
          <w:szCs w:val="28"/>
          <w:lang w:val="uk-UA"/>
        </w:rPr>
        <w:t>У разі прийняття законопроекту за результатами розгляду в другому читанні та в цілому пропонуємо доручити Комітету з питань транспорту та інфраструктури при підготовці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FF65C5" w:rsidRDefault="00FF65C5" w:rsidP="00DA1E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F65C5">
        <w:rPr>
          <w:rFonts w:ascii="Times New Roman" w:hAnsi="Times New Roman"/>
          <w:sz w:val="28"/>
          <w:szCs w:val="28"/>
          <w:lang w:val="uk-UA"/>
        </w:rPr>
        <w:t>Доповідати законопроект при розгляді у другому читанні на пленарному засіданні Верховної Ради України доручено голові підкомітету з питань авіаційного транспорту Павловському П</w:t>
      </w:r>
      <w:r w:rsidR="00C763B7">
        <w:rPr>
          <w:rFonts w:ascii="Times New Roman" w:hAnsi="Times New Roman"/>
          <w:sz w:val="28"/>
          <w:szCs w:val="28"/>
          <w:lang w:val="uk-UA"/>
        </w:rPr>
        <w:t>.</w:t>
      </w:r>
      <w:r w:rsidRPr="00FF65C5">
        <w:rPr>
          <w:rFonts w:ascii="Times New Roman" w:hAnsi="Times New Roman"/>
          <w:sz w:val="28"/>
          <w:szCs w:val="28"/>
          <w:lang w:val="uk-UA"/>
        </w:rPr>
        <w:t>І</w:t>
      </w:r>
      <w:bookmarkStart w:id="0" w:name="_GoBack"/>
      <w:bookmarkEnd w:id="0"/>
      <w:r w:rsidRPr="00FF65C5">
        <w:rPr>
          <w:rFonts w:ascii="Times New Roman" w:hAnsi="Times New Roman"/>
          <w:sz w:val="28"/>
          <w:szCs w:val="28"/>
          <w:lang w:val="uk-UA"/>
        </w:rPr>
        <w:t>.</w:t>
      </w:r>
    </w:p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F65C5" w:rsidRPr="00FF65C5" w:rsidRDefault="00FF65C5" w:rsidP="00DA1E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F65C5" w:rsidRPr="00FF65C5" w:rsidRDefault="00FF65C5" w:rsidP="00DA1E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F65C5" w:rsidRPr="00FF65C5" w:rsidRDefault="00FF65C5" w:rsidP="00DA1E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DA1EB6" w:rsidRDefault="00FF65C5" w:rsidP="00DA1EB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F65C5">
        <w:rPr>
          <w:rFonts w:ascii="Times New Roman" w:hAnsi="Times New Roman"/>
          <w:sz w:val="28"/>
          <w:szCs w:val="28"/>
          <w:lang w:val="uk-UA"/>
        </w:rPr>
        <w:t>Голова Комітету                                                                              Ю.Г. Кісєль</w:t>
      </w:r>
    </w:p>
    <w:sectPr w:rsidR="00A7635E" w:rsidRPr="00DA1EB6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9E5" w:rsidRDefault="00C059E5" w:rsidP="005E306B">
      <w:pPr>
        <w:spacing w:after="0" w:line="240" w:lineRule="auto"/>
      </w:pPr>
      <w:r>
        <w:separator/>
      </w:r>
    </w:p>
  </w:endnote>
  <w:endnote w:type="continuationSeparator" w:id="0">
    <w:p w:rsidR="00C059E5" w:rsidRDefault="00C059E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059E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9E5" w:rsidRDefault="00C059E5" w:rsidP="005E306B">
      <w:pPr>
        <w:spacing w:after="0" w:line="240" w:lineRule="auto"/>
      </w:pPr>
      <w:r>
        <w:separator/>
      </w:r>
    </w:p>
  </w:footnote>
  <w:footnote w:type="continuationSeparator" w:id="0">
    <w:p w:rsidR="00C059E5" w:rsidRDefault="00C059E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F55A3"/>
    <w:multiLevelType w:val="hybridMultilevel"/>
    <w:tmpl w:val="144E63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8A537D"/>
    <w:multiLevelType w:val="hybridMultilevel"/>
    <w:tmpl w:val="4A2A98AA"/>
    <w:lvl w:ilvl="0" w:tplc="AD0071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21A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4565"/>
    <w:rsid w:val="003D1CBA"/>
    <w:rsid w:val="003D5C63"/>
    <w:rsid w:val="00451750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14790"/>
    <w:rsid w:val="0073224C"/>
    <w:rsid w:val="0073316B"/>
    <w:rsid w:val="007F5D91"/>
    <w:rsid w:val="0080545D"/>
    <w:rsid w:val="00813E0D"/>
    <w:rsid w:val="00831EFA"/>
    <w:rsid w:val="009036E3"/>
    <w:rsid w:val="009207D7"/>
    <w:rsid w:val="00945B68"/>
    <w:rsid w:val="00957D31"/>
    <w:rsid w:val="009A720A"/>
    <w:rsid w:val="00A00059"/>
    <w:rsid w:val="00A550FF"/>
    <w:rsid w:val="00A60747"/>
    <w:rsid w:val="00A670A9"/>
    <w:rsid w:val="00A7635E"/>
    <w:rsid w:val="00A833C8"/>
    <w:rsid w:val="00A948CD"/>
    <w:rsid w:val="00AB26BE"/>
    <w:rsid w:val="00AD7F82"/>
    <w:rsid w:val="00B1566A"/>
    <w:rsid w:val="00B311E8"/>
    <w:rsid w:val="00B61223"/>
    <w:rsid w:val="00BD0801"/>
    <w:rsid w:val="00BD473B"/>
    <w:rsid w:val="00BF1E95"/>
    <w:rsid w:val="00C059E5"/>
    <w:rsid w:val="00C11FB6"/>
    <w:rsid w:val="00C27AE9"/>
    <w:rsid w:val="00C763B7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A1EB6"/>
    <w:rsid w:val="00DF0115"/>
    <w:rsid w:val="00E05E0C"/>
    <w:rsid w:val="00F2278E"/>
    <w:rsid w:val="00F55423"/>
    <w:rsid w:val="00F91DD3"/>
    <w:rsid w:val="00FC3DF4"/>
    <w:rsid w:val="00FF3963"/>
    <w:rsid w:val="00FF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D84F2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FF65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13E0D"/>
    <w:pPr>
      <w:spacing w:after="200" w:line="276" w:lineRule="auto"/>
      <w:ind w:left="720"/>
    </w:pPr>
    <w:rPr>
      <w:rFonts w:eastAsiaTheme="minorEastAsia" w:cs="Calibri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65C5"/>
    <w:rPr>
      <w:rFonts w:ascii="Times New Roman" w:eastAsia="Times New Roman" w:hAnsi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F17A2-B718-4DB9-AC3D-4EEA7804A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1192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Грищук Наталія Анатоліївна</cp:lastModifiedBy>
  <cp:revision>4</cp:revision>
  <cp:lastPrinted>2019-11-08T11:28:00Z</cp:lastPrinted>
  <dcterms:created xsi:type="dcterms:W3CDTF">2021-09-14T12:04:00Z</dcterms:created>
  <dcterms:modified xsi:type="dcterms:W3CDTF">2021-09-22T13:57:00Z</dcterms:modified>
</cp:coreProperties>
</file>