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5F5" w:rsidRPr="001A45F5" w:rsidRDefault="00911F8B" w:rsidP="001A45F5">
      <w:pPr>
        <w:ind w:left="5387"/>
        <w:jc w:val="right"/>
        <w:rPr>
          <w:szCs w:val="28"/>
          <w:lang w:val="uk-UA"/>
        </w:rPr>
      </w:pPr>
      <w:bookmarkStart w:id="0" w:name="_GoBack"/>
      <w:bookmarkEnd w:id="0"/>
      <w:r w:rsidRPr="001A45F5">
        <w:rPr>
          <w:szCs w:val="28"/>
          <w:lang w:val="uk-UA"/>
        </w:rPr>
        <w:t xml:space="preserve">Проект </w:t>
      </w:r>
    </w:p>
    <w:p w:rsidR="00911F8B" w:rsidRPr="00A632B1" w:rsidRDefault="00911F8B" w:rsidP="001A45F5">
      <w:pPr>
        <w:ind w:left="5387"/>
        <w:rPr>
          <w:szCs w:val="28"/>
          <w:lang w:val="uk-UA"/>
        </w:rPr>
      </w:pPr>
      <w:r w:rsidRPr="001A45F5">
        <w:rPr>
          <w:szCs w:val="28"/>
          <w:lang w:val="uk-UA"/>
        </w:rPr>
        <w:t>вноситься</w:t>
      </w:r>
      <w:r w:rsidR="001A45F5" w:rsidRPr="001A45F5">
        <w:rPr>
          <w:szCs w:val="28"/>
          <w:lang w:val="uk-UA"/>
        </w:rPr>
        <w:t xml:space="preserve"> </w:t>
      </w:r>
      <w:r w:rsidRPr="001A45F5">
        <w:rPr>
          <w:szCs w:val="28"/>
          <w:lang w:val="uk-UA"/>
        </w:rPr>
        <w:t>народним</w:t>
      </w:r>
      <w:r w:rsidR="001A45F5" w:rsidRPr="001A45F5">
        <w:rPr>
          <w:szCs w:val="28"/>
          <w:lang w:val="uk-UA"/>
        </w:rPr>
        <w:t>и</w:t>
      </w:r>
      <w:r w:rsidRPr="001A45F5">
        <w:rPr>
          <w:szCs w:val="28"/>
          <w:lang w:val="uk-UA"/>
        </w:rPr>
        <w:t xml:space="preserve"> депутат</w:t>
      </w:r>
      <w:r w:rsidR="001A45F5" w:rsidRPr="001A45F5">
        <w:rPr>
          <w:szCs w:val="28"/>
          <w:lang w:val="uk-UA"/>
        </w:rPr>
        <w:t>а</w:t>
      </w:r>
      <w:r w:rsidRPr="001A45F5">
        <w:rPr>
          <w:szCs w:val="28"/>
          <w:lang w:val="uk-UA"/>
        </w:rPr>
        <w:t>м</w:t>
      </w:r>
      <w:r w:rsidR="001A45F5" w:rsidRPr="001A45F5">
        <w:rPr>
          <w:szCs w:val="28"/>
          <w:lang w:val="uk-UA"/>
        </w:rPr>
        <w:t>и</w:t>
      </w:r>
      <w:r w:rsidR="00F4728A" w:rsidRPr="001A45F5">
        <w:rPr>
          <w:szCs w:val="28"/>
          <w:lang w:val="uk-UA"/>
        </w:rPr>
        <w:t xml:space="preserve"> </w:t>
      </w:r>
      <w:r w:rsidRPr="001A45F5">
        <w:rPr>
          <w:szCs w:val="28"/>
          <w:lang w:val="uk-UA"/>
        </w:rPr>
        <w:t>України</w:t>
      </w:r>
      <w:r w:rsidR="001A45F5">
        <w:rPr>
          <w:szCs w:val="28"/>
          <w:lang w:val="uk-UA"/>
        </w:rPr>
        <w:t xml:space="preserve"> - членами Комітету Верховної Ради України з питань фінансів, податкової та митної політики </w:t>
      </w:r>
      <w:r w:rsidR="00DC633A">
        <w:rPr>
          <w:szCs w:val="28"/>
          <w:lang w:val="uk-UA"/>
        </w:rPr>
        <w:t>Дубінським О.А</w:t>
      </w:r>
      <w:r w:rsidR="001A45F5">
        <w:rPr>
          <w:szCs w:val="28"/>
          <w:lang w:val="uk-UA"/>
        </w:rPr>
        <w:t xml:space="preserve"> та </w:t>
      </w:r>
      <w:r w:rsidR="001A45F5" w:rsidRPr="00A632B1">
        <w:rPr>
          <w:szCs w:val="28"/>
          <w:lang w:val="uk-UA"/>
        </w:rPr>
        <w:t>іншими</w:t>
      </w:r>
    </w:p>
    <w:p w:rsidR="00911F8B" w:rsidRPr="00A632B1" w:rsidRDefault="00911F8B" w:rsidP="00F4728A">
      <w:pPr>
        <w:jc w:val="right"/>
        <w:rPr>
          <w:szCs w:val="28"/>
          <w:lang w:val="uk-UA"/>
        </w:rPr>
      </w:pPr>
    </w:p>
    <w:p w:rsidR="00911F8B" w:rsidRPr="00A632B1" w:rsidRDefault="00911F8B" w:rsidP="00F4728A">
      <w:pPr>
        <w:jc w:val="right"/>
        <w:rPr>
          <w:b/>
          <w:lang w:val="uk-UA"/>
        </w:rPr>
      </w:pPr>
    </w:p>
    <w:p w:rsidR="00911F8B" w:rsidRPr="00A632B1" w:rsidRDefault="00911F8B" w:rsidP="00F4728A">
      <w:pPr>
        <w:jc w:val="center"/>
        <w:rPr>
          <w:rFonts w:cs="Times New Roman"/>
          <w:b/>
          <w:szCs w:val="28"/>
          <w:lang w:val="uk-UA"/>
        </w:rPr>
      </w:pPr>
      <w:bookmarkStart w:id="1" w:name="o2"/>
      <w:bookmarkEnd w:id="1"/>
      <w:r w:rsidRPr="00A632B1">
        <w:rPr>
          <w:rFonts w:cs="Times New Roman"/>
          <w:b/>
          <w:szCs w:val="28"/>
          <w:lang w:val="uk-UA" w:eastAsia="uk-UA"/>
        </w:rPr>
        <w:t xml:space="preserve">ПОСТАНОВА </w:t>
      </w:r>
      <w:r w:rsidRPr="00A632B1">
        <w:rPr>
          <w:rFonts w:cs="Times New Roman"/>
          <w:b/>
          <w:szCs w:val="28"/>
          <w:lang w:val="uk-UA" w:eastAsia="uk-UA"/>
        </w:rPr>
        <w:br/>
        <w:t>Верховної Ради України</w:t>
      </w:r>
    </w:p>
    <w:p w:rsidR="009A6370" w:rsidRPr="00A632B1" w:rsidRDefault="009A6370" w:rsidP="00F4728A">
      <w:pPr>
        <w:jc w:val="center"/>
        <w:rPr>
          <w:rFonts w:cs="Times New Roman"/>
          <w:b/>
          <w:bCs/>
          <w:szCs w:val="28"/>
          <w:bdr w:val="none" w:sz="0" w:space="0" w:color="auto" w:frame="1"/>
          <w:lang w:val="uk-UA"/>
        </w:rPr>
      </w:pPr>
      <w:r w:rsidRPr="00A632B1">
        <w:rPr>
          <w:rFonts w:cs="Times New Roman"/>
          <w:b/>
          <w:szCs w:val="28"/>
          <w:lang w:val="uk-UA"/>
        </w:rPr>
        <w:t>п</w:t>
      </w:r>
      <w:r w:rsidR="00911F8B" w:rsidRPr="00A632B1">
        <w:rPr>
          <w:rFonts w:cs="Times New Roman"/>
          <w:b/>
          <w:szCs w:val="28"/>
          <w:lang w:val="uk-UA"/>
        </w:rPr>
        <w:t xml:space="preserve">ро </w:t>
      </w:r>
      <w:r w:rsidRPr="00A632B1">
        <w:rPr>
          <w:rFonts w:cs="Times New Roman"/>
          <w:b/>
          <w:bCs/>
          <w:szCs w:val="28"/>
          <w:bdr w:val="none" w:sz="0" w:space="0" w:color="auto" w:frame="1"/>
          <w:lang w:val="uk-UA"/>
        </w:rPr>
        <w:t xml:space="preserve">доповідь Голови Національного банку України </w:t>
      </w:r>
    </w:p>
    <w:p w:rsidR="009A6370" w:rsidRPr="00A632B1" w:rsidRDefault="009A6370" w:rsidP="001A45F5">
      <w:pPr>
        <w:jc w:val="center"/>
        <w:rPr>
          <w:rFonts w:cs="Times New Roman"/>
          <w:b/>
          <w:bCs/>
          <w:szCs w:val="28"/>
          <w:bdr w:val="none" w:sz="0" w:space="0" w:color="auto" w:frame="1"/>
          <w:lang w:val="uk-UA"/>
        </w:rPr>
      </w:pPr>
      <w:r w:rsidRPr="00A632B1">
        <w:rPr>
          <w:rFonts w:cs="Times New Roman"/>
          <w:b/>
          <w:bCs/>
          <w:szCs w:val="28"/>
          <w:bdr w:val="none" w:sz="0" w:space="0" w:color="auto" w:frame="1"/>
          <w:lang w:val="uk-UA"/>
        </w:rPr>
        <w:t xml:space="preserve">Верховній Раді України про діяльність Національного банку України </w:t>
      </w:r>
    </w:p>
    <w:p w:rsidR="00D70C29" w:rsidRPr="00A632B1" w:rsidRDefault="00D70C29" w:rsidP="00F4728A">
      <w:pPr>
        <w:rPr>
          <w:b/>
          <w:szCs w:val="28"/>
          <w:lang w:val="uk-UA"/>
        </w:rPr>
      </w:pPr>
    </w:p>
    <w:p w:rsidR="00E04DF6" w:rsidRPr="00A632B1" w:rsidRDefault="00E04DF6" w:rsidP="00A632B1">
      <w:pPr>
        <w:spacing w:after="120"/>
        <w:ind w:firstLine="709"/>
        <w:rPr>
          <w:rFonts w:cs="Times New Roman"/>
          <w:bCs/>
          <w:szCs w:val="28"/>
          <w:bdr w:val="none" w:sz="0" w:space="0" w:color="auto" w:frame="1"/>
          <w:shd w:val="clear" w:color="auto" w:fill="FFFFFF"/>
          <w:lang w:val="uk-UA"/>
        </w:rPr>
      </w:pPr>
      <w:r w:rsidRPr="00A632B1">
        <w:rPr>
          <w:rFonts w:eastAsia="Times New Roman" w:cs="Times New Roman"/>
          <w:szCs w:val="28"/>
          <w:lang w:val="uk-UA" w:eastAsia="ru-RU"/>
        </w:rPr>
        <w:t>13 травня 2020 року</w:t>
      </w:r>
      <w:r w:rsidRPr="00A632B1">
        <w:rPr>
          <w:rFonts w:cs="Times New Roman"/>
          <w:bCs/>
          <w:szCs w:val="28"/>
          <w:bdr w:val="none" w:sz="0" w:space="0" w:color="auto" w:frame="1"/>
          <w:shd w:val="clear" w:color="auto" w:fill="FFFFFF"/>
          <w:lang w:val="uk-UA"/>
        </w:rPr>
        <w:t xml:space="preserve"> </w:t>
      </w:r>
      <w:r w:rsidRPr="00A632B1">
        <w:rPr>
          <w:rFonts w:eastAsia="Times New Roman" w:cs="Times New Roman"/>
          <w:szCs w:val="28"/>
          <w:lang w:val="uk-UA" w:eastAsia="ru-RU"/>
        </w:rPr>
        <w:t xml:space="preserve">на позачерговому пленарному засіданні Верховної Ради України </w:t>
      </w:r>
      <w:r w:rsidR="001A45F5" w:rsidRPr="00A632B1">
        <w:rPr>
          <w:rFonts w:eastAsia="Times New Roman" w:cs="Times New Roman"/>
          <w:szCs w:val="28"/>
          <w:lang w:val="uk-UA" w:eastAsia="ru-RU"/>
        </w:rPr>
        <w:t>була заслухана</w:t>
      </w:r>
      <w:r w:rsidR="001A4B5D" w:rsidRPr="00A632B1">
        <w:rPr>
          <w:rFonts w:eastAsia="Times New Roman" w:cs="Times New Roman"/>
          <w:szCs w:val="28"/>
          <w:lang w:val="uk-UA" w:eastAsia="ru-RU"/>
        </w:rPr>
        <w:t xml:space="preserve"> </w:t>
      </w:r>
      <w:r w:rsidRPr="00A632B1">
        <w:rPr>
          <w:rFonts w:eastAsia="Times New Roman" w:cs="Times New Roman"/>
          <w:szCs w:val="28"/>
          <w:lang w:val="uk-UA" w:eastAsia="ru-RU"/>
        </w:rPr>
        <w:t>д</w:t>
      </w:r>
      <w:r w:rsidRPr="00A632B1">
        <w:rPr>
          <w:rFonts w:cs="Times New Roman"/>
          <w:bCs/>
          <w:szCs w:val="28"/>
          <w:bdr w:val="none" w:sz="0" w:space="0" w:color="auto" w:frame="1"/>
          <w:shd w:val="clear" w:color="auto" w:fill="FFFFFF"/>
          <w:lang w:val="uk-UA"/>
        </w:rPr>
        <w:t>оповідь Голови Національного банку України Верховній Раді України про діяльні</w:t>
      </w:r>
      <w:r w:rsidR="001A45F5" w:rsidRPr="00A632B1">
        <w:rPr>
          <w:rFonts w:cs="Times New Roman"/>
          <w:bCs/>
          <w:szCs w:val="28"/>
          <w:bdr w:val="none" w:sz="0" w:space="0" w:color="auto" w:frame="1"/>
          <w:shd w:val="clear" w:color="auto" w:fill="FFFFFF"/>
          <w:lang w:val="uk-UA"/>
        </w:rPr>
        <w:t>сть Національного банку України</w:t>
      </w:r>
      <w:r w:rsidRPr="00A632B1">
        <w:rPr>
          <w:rFonts w:cs="Times New Roman"/>
          <w:bCs/>
          <w:szCs w:val="28"/>
          <w:bdr w:val="none" w:sz="0" w:space="0" w:color="auto" w:frame="1"/>
          <w:shd w:val="clear" w:color="auto" w:fill="FFFFFF"/>
          <w:lang w:val="uk-UA"/>
        </w:rPr>
        <w:t>.</w:t>
      </w:r>
    </w:p>
    <w:p w:rsidR="00D2214A" w:rsidRPr="00A632B1" w:rsidRDefault="00A831BC" w:rsidP="00A632B1">
      <w:pPr>
        <w:spacing w:after="120"/>
        <w:ind w:firstLine="709"/>
        <w:rPr>
          <w:rFonts w:cs="Times New Roman"/>
          <w:szCs w:val="28"/>
          <w:lang w:val="uk-UA"/>
        </w:rPr>
      </w:pPr>
      <w:r w:rsidRPr="00A632B1">
        <w:rPr>
          <w:rFonts w:cs="Times New Roman"/>
          <w:szCs w:val="28"/>
          <w:lang w:val="uk-UA"/>
        </w:rPr>
        <w:t>Відповідно до статті 99 Конституції України</w:t>
      </w:r>
      <w:r w:rsidR="00FF4251" w:rsidRPr="00A632B1">
        <w:rPr>
          <w:rFonts w:cs="Times New Roman"/>
          <w:szCs w:val="28"/>
          <w:lang w:val="uk-UA"/>
        </w:rPr>
        <w:t>,</w:t>
      </w:r>
      <w:r w:rsidRPr="00A632B1">
        <w:rPr>
          <w:rFonts w:cs="Times New Roman"/>
          <w:szCs w:val="28"/>
          <w:lang w:val="uk-UA"/>
        </w:rPr>
        <w:t xml:space="preserve"> забезпечення стабільності грошової одиниці є основною функцією центрального банку держави - Національного банку України.</w:t>
      </w:r>
    </w:p>
    <w:p w:rsidR="00A831BC" w:rsidRPr="00A632B1" w:rsidRDefault="00A831BC" w:rsidP="00A632B1">
      <w:pPr>
        <w:spacing w:after="120"/>
        <w:ind w:firstLine="709"/>
        <w:rPr>
          <w:szCs w:val="28"/>
          <w:lang w:val="uk-UA"/>
        </w:rPr>
      </w:pPr>
      <w:r w:rsidRPr="00A632B1">
        <w:rPr>
          <w:szCs w:val="28"/>
          <w:lang w:val="uk-UA"/>
        </w:rPr>
        <w:t>При виконанні своєї основної функції Національний банк має виходити із пріоритетності досягнення та підтримки цінової стабільності в державі.</w:t>
      </w:r>
      <w:r w:rsidR="00E0393A" w:rsidRPr="00A632B1">
        <w:rPr>
          <w:szCs w:val="28"/>
          <w:lang w:val="uk-UA"/>
        </w:rPr>
        <w:t xml:space="preserve"> </w:t>
      </w:r>
      <w:r w:rsidRPr="00A632B1">
        <w:rPr>
          <w:szCs w:val="28"/>
          <w:lang w:val="uk-UA"/>
        </w:rPr>
        <w:t>Національний банк у межах своїх повноважень сприяє фінансовій стабільності, в тому числі стабільності банківської системи за умови, що це не перешкоджає досягненню</w:t>
      </w:r>
      <w:r w:rsidR="00125713" w:rsidRPr="00A632B1">
        <w:rPr>
          <w:szCs w:val="28"/>
          <w:lang w:val="uk-UA"/>
        </w:rPr>
        <w:t xml:space="preserve"> основної</w:t>
      </w:r>
      <w:r w:rsidRPr="00A632B1">
        <w:rPr>
          <w:szCs w:val="28"/>
          <w:lang w:val="uk-UA"/>
        </w:rPr>
        <w:t xml:space="preserve"> цілі</w:t>
      </w:r>
      <w:r w:rsidR="00125713" w:rsidRPr="00A632B1">
        <w:rPr>
          <w:szCs w:val="28"/>
          <w:lang w:val="uk-UA"/>
        </w:rPr>
        <w:t>.</w:t>
      </w:r>
    </w:p>
    <w:p w:rsidR="00357F3A" w:rsidRPr="00A632B1" w:rsidRDefault="00125713" w:rsidP="00A632B1">
      <w:pPr>
        <w:spacing w:after="120"/>
        <w:ind w:firstLine="709"/>
        <w:rPr>
          <w:szCs w:val="28"/>
          <w:lang w:val="uk-UA"/>
        </w:rPr>
      </w:pPr>
      <w:r w:rsidRPr="00A632B1">
        <w:rPr>
          <w:szCs w:val="28"/>
          <w:lang w:val="uk-UA"/>
        </w:rPr>
        <w:t xml:space="preserve">Законом України «Про Національний банк України» передбачено, що </w:t>
      </w:r>
      <w:r w:rsidR="00A831BC" w:rsidRPr="00A632B1">
        <w:rPr>
          <w:szCs w:val="28"/>
          <w:lang w:val="uk-UA"/>
        </w:rPr>
        <w:t>Національний банк також сприяє додержанню стійких темпів економічного зростання та підтримує економічну політику Кабінету Міністрів України за умови, що це не перешкоджає досягненню</w:t>
      </w:r>
      <w:r w:rsidR="001A45F5" w:rsidRPr="00A632B1">
        <w:rPr>
          <w:szCs w:val="28"/>
          <w:lang w:val="uk-UA"/>
        </w:rPr>
        <w:t xml:space="preserve"> </w:t>
      </w:r>
      <w:r w:rsidRPr="00A632B1">
        <w:rPr>
          <w:szCs w:val="28"/>
          <w:lang w:val="uk-UA"/>
        </w:rPr>
        <w:t>стабільності банківської системи та</w:t>
      </w:r>
      <w:r w:rsidR="00E0393A" w:rsidRPr="00A632B1">
        <w:rPr>
          <w:szCs w:val="28"/>
          <w:lang w:val="uk-UA"/>
        </w:rPr>
        <w:t xml:space="preserve"> </w:t>
      </w:r>
      <w:r w:rsidRPr="00A632B1">
        <w:rPr>
          <w:szCs w:val="28"/>
          <w:lang w:val="uk-UA"/>
        </w:rPr>
        <w:t>підтримці цінової стабільності в державі.</w:t>
      </w:r>
    </w:p>
    <w:p w:rsidR="00357F3A" w:rsidRPr="00A632B1" w:rsidRDefault="00357F3A" w:rsidP="00A632B1">
      <w:pPr>
        <w:spacing w:after="120"/>
        <w:ind w:firstLine="709"/>
        <w:rPr>
          <w:rFonts w:eastAsia="Times New Roman" w:cs="Times New Roman"/>
          <w:szCs w:val="28"/>
          <w:lang w:val="uk-UA" w:eastAsia="ru-RU"/>
        </w:rPr>
      </w:pPr>
      <w:r w:rsidRPr="00A632B1">
        <w:rPr>
          <w:rFonts w:eastAsia="Times New Roman" w:cs="Times New Roman"/>
          <w:szCs w:val="28"/>
          <w:lang w:val="uk-UA" w:eastAsia="ru-RU"/>
        </w:rPr>
        <w:t>Статтею 15 Закону України «Про Національний банк України» саме на</w:t>
      </w:r>
      <w:r w:rsidR="001A45F5" w:rsidRPr="00A632B1">
        <w:rPr>
          <w:rFonts w:eastAsia="Times New Roman" w:cs="Times New Roman"/>
          <w:szCs w:val="28"/>
          <w:lang w:val="uk-UA" w:eastAsia="ru-RU"/>
        </w:rPr>
        <w:t xml:space="preserve"> </w:t>
      </w:r>
      <w:r w:rsidRPr="00A632B1">
        <w:rPr>
          <w:rFonts w:eastAsia="Times New Roman" w:cs="Times New Roman"/>
          <w:szCs w:val="28"/>
          <w:lang w:val="uk-UA" w:eastAsia="ru-RU"/>
        </w:rPr>
        <w:t>Правління Національного банку покладена функція приймати рішення щодо економічних засобів та монетарних методів для необхідності забезпечення стабільності і купівельної спроможності національної валюти.</w:t>
      </w:r>
    </w:p>
    <w:p w:rsidR="006B34BE" w:rsidRPr="00A632B1" w:rsidRDefault="00863BBE" w:rsidP="00A632B1">
      <w:pPr>
        <w:spacing w:after="120"/>
        <w:ind w:firstLine="709"/>
        <w:rPr>
          <w:rFonts w:eastAsia="Times New Roman" w:cs="Times New Roman"/>
          <w:szCs w:val="28"/>
          <w:lang w:val="uk-UA" w:eastAsia="ru-RU"/>
        </w:rPr>
      </w:pPr>
      <w:r w:rsidRPr="00A632B1">
        <w:rPr>
          <w:rFonts w:eastAsia="Times New Roman" w:cs="Times New Roman"/>
          <w:szCs w:val="28"/>
          <w:lang w:val="uk-UA" w:eastAsia="ru-RU"/>
        </w:rPr>
        <w:t>Про</w:t>
      </w:r>
      <w:r w:rsidR="00357F3A" w:rsidRPr="00A632B1">
        <w:rPr>
          <w:rFonts w:eastAsia="Times New Roman" w:cs="Times New Roman"/>
          <w:szCs w:val="28"/>
          <w:lang w:val="uk-UA" w:eastAsia="ru-RU"/>
        </w:rPr>
        <w:t>те, з</w:t>
      </w:r>
      <w:r w:rsidR="00A831BC" w:rsidRPr="00A632B1">
        <w:rPr>
          <w:rFonts w:eastAsia="Times New Roman" w:cs="Times New Roman"/>
          <w:szCs w:val="28"/>
          <w:lang w:val="uk-UA" w:eastAsia="ru-RU"/>
        </w:rPr>
        <w:t>а результатами аналізу</w:t>
      </w:r>
      <w:r w:rsidR="00E0393A" w:rsidRPr="00A632B1">
        <w:rPr>
          <w:rFonts w:eastAsia="Times New Roman" w:cs="Times New Roman"/>
          <w:szCs w:val="28"/>
          <w:lang w:val="uk-UA" w:eastAsia="ru-RU"/>
        </w:rPr>
        <w:t>,</w:t>
      </w:r>
      <w:r w:rsidR="00A831BC" w:rsidRPr="00A632B1">
        <w:rPr>
          <w:rFonts w:eastAsia="Times New Roman" w:cs="Times New Roman"/>
          <w:szCs w:val="28"/>
          <w:lang w:val="uk-UA" w:eastAsia="ru-RU"/>
        </w:rPr>
        <w:t xml:space="preserve"> </w:t>
      </w:r>
      <w:r w:rsidR="006B34BE" w:rsidRPr="00A632B1">
        <w:rPr>
          <w:rFonts w:eastAsia="Times New Roman" w:cs="Times New Roman"/>
          <w:szCs w:val="28"/>
          <w:lang w:val="uk-UA" w:eastAsia="ru-RU"/>
        </w:rPr>
        <w:t xml:space="preserve">Правління Національного банку України, проводячи жорстку монетарну політику </w:t>
      </w:r>
      <w:r w:rsidR="00423EB4">
        <w:rPr>
          <w:rFonts w:eastAsia="Times New Roman" w:cs="Times New Roman"/>
          <w:szCs w:val="28"/>
          <w:lang w:val="uk-UA" w:eastAsia="ru-RU"/>
        </w:rPr>
        <w:t>як у</w:t>
      </w:r>
      <w:r w:rsidR="006B34BE" w:rsidRPr="00A632B1">
        <w:rPr>
          <w:rFonts w:eastAsia="Times New Roman" w:cs="Times New Roman"/>
          <w:szCs w:val="28"/>
          <w:lang w:val="uk-UA" w:eastAsia="ru-RU"/>
        </w:rPr>
        <w:t xml:space="preserve"> </w:t>
      </w:r>
      <w:r w:rsidR="00423EB4">
        <w:rPr>
          <w:rFonts w:eastAsia="Times New Roman" w:cs="Times New Roman"/>
          <w:szCs w:val="28"/>
          <w:lang w:val="uk-UA" w:eastAsia="ru-RU"/>
        </w:rPr>
        <w:t>2019 році та на початку 2020 року, так і починаючи з 2014 року</w:t>
      </w:r>
      <w:r w:rsidR="006B34BE" w:rsidRPr="00A632B1">
        <w:rPr>
          <w:rFonts w:eastAsia="Times New Roman" w:cs="Times New Roman"/>
          <w:szCs w:val="28"/>
          <w:lang w:val="uk-UA" w:eastAsia="ru-RU"/>
        </w:rPr>
        <w:t>, не забезпечило в межах своїх повноважень підтримання стійких темпів економічного зростання та відновлення кредитування економіки. Грошово-кредитна політика, що здійснювалась Правлінням Національного банку України, була</w:t>
      </w:r>
      <w:r w:rsidR="001A45F5" w:rsidRPr="00A632B1">
        <w:rPr>
          <w:rFonts w:eastAsia="Times New Roman" w:cs="Times New Roman"/>
          <w:szCs w:val="28"/>
          <w:lang w:val="uk-UA" w:eastAsia="ru-RU"/>
        </w:rPr>
        <w:t xml:space="preserve"> </w:t>
      </w:r>
      <w:r w:rsidR="006B34BE" w:rsidRPr="00A632B1">
        <w:rPr>
          <w:rFonts w:eastAsia="Times New Roman" w:cs="Times New Roman"/>
          <w:szCs w:val="28"/>
          <w:lang w:val="uk-UA" w:eastAsia="ru-RU"/>
        </w:rPr>
        <w:t xml:space="preserve">реакцією </w:t>
      </w:r>
      <w:r w:rsidR="00423EB4">
        <w:rPr>
          <w:rFonts w:eastAsia="Times New Roman" w:cs="Times New Roman"/>
          <w:szCs w:val="28"/>
          <w:lang w:val="uk-UA" w:eastAsia="ru-RU"/>
        </w:rPr>
        <w:t xml:space="preserve">із запізненням </w:t>
      </w:r>
      <w:r w:rsidR="006B34BE" w:rsidRPr="00A632B1">
        <w:rPr>
          <w:rFonts w:eastAsia="Times New Roman" w:cs="Times New Roman"/>
          <w:szCs w:val="28"/>
          <w:lang w:val="uk-UA" w:eastAsia="ru-RU"/>
        </w:rPr>
        <w:t xml:space="preserve">на суттєві внутрішні та зовнішні </w:t>
      </w:r>
      <w:r w:rsidR="00A93C62">
        <w:rPr>
          <w:rFonts w:eastAsia="Times New Roman" w:cs="Times New Roman"/>
          <w:szCs w:val="28"/>
          <w:lang w:val="uk-UA" w:eastAsia="ru-RU"/>
        </w:rPr>
        <w:t>негативні події</w:t>
      </w:r>
      <w:r w:rsidR="006B34BE" w:rsidRPr="00A632B1">
        <w:rPr>
          <w:rFonts w:eastAsia="Times New Roman" w:cs="Times New Roman"/>
          <w:szCs w:val="28"/>
          <w:lang w:val="uk-UA" w:eastAsia="ru-RU"/>
        </w:rPr>
        <w:t xml:space="preserve">, </w:t>
      </w:r>
      <w:r w:rsidR="00613CB0">
        <w:rPr>
          <w:rFonts w:eastAsia="Times New Roman" w:cs="Times New Roman"/>
          <w:szCs w:val="28"/>
          <w:lang w:val="uk-UA" w:eastAsia="ru-RU"/>
        </w:rPr>
        <w:t xml:space="preserve">та її </w:t>
      </w:r>
      <w:r w:rsidR="006B34BE" w:rsidRPr="00A632B1">
        <w:rPr>
          <w:rFonts w:eastAsia="Times New Roman" w:cs="Times New Roman"/>
          <w:szCs w:val="28"/>
          <w:lang w:val="uk-UA" w:eastAsia="ru-RU"/>
        </w:rPr>
        <w:t xml:space="preserve">вплив процентної на зростання реального ВВП залишився обмеженим, а висока облікова ставка </w:t>
      </w:r>
      <w:r w:rsidR="006B34BE" w:rsidRPr="00A632B1">
        <w:rPr>
          <w:rFonts w:eastAsia="Times New Roman" w:cs="Times New Roman"/>
          <w:szCs w:val="28"/>
          <w:lang w:val="uk-UA" w:eastAsia="ru-RU"/>
        </w:rPr>
        <w:lastRenderedPageBreak/>
        <w:t>сприяла значному перетоку фінансових ресурсів у</w:t>
      </w:r>
      <w:r w:rsidR="00EA0682" w:rsidRPr="00A632B1">
        <w:rPr>
          <w:rFonts w:eastAsia="Times New Roman" w:cs="Times New Roman"/>
          <w:szCs w:val="28"/>
          <w:lang w:val="uk-UA" w:eastAsia="ru-RU"/>
        </w:rPr>
        <w:t xml:space="preserve"> державні боргові зобов’язання.</w:t>
      </w:r>
    </w:p>
    <w:p w:rsidR="00EA0682" w:rsidRPr="00A632B1" w:rsidRDefault="00EA0682" w:rsidP="00A632B1">
      <w:pPr>
        <w:spacing w:after="120"/>
        <w:ind w:firstLine="709"/>
        <w:rPr>
          <w:lang w:val="uk-UA"/>
        </w:rPr>
      </w:pPr>
      <w:r w:rsidRPr="00A632B1">
        <w:rPr>
          <w:rFonts w:eastAsia="Times New Roman" w:cs="Times New Roman"/>
          <w:szCs w:val="28"/>
          <w:lang w:val="uk-UA"/>
        </w:rPr>
        <w:t xml:space="preserve">Зниження номінальної облікової ставки в умовах однієї з найбільших у світі реальних (номінальна облікова ставка за вирахування показника інфляції) облікових ставок та достатніх економічних підстав та можливостей було </w:t>
      </w:r>
      <w:r w:rsidR="006B3474" w:rsidRPr="00A632B1">
        <w:rPr>
          <w:rFonts w:eastAsia="Times New Roman" w:cs="Times New Roman"/>
          <w:szCs w:val="28"/>
          <w:lang w:val="uk-UA"/>
        </w:rPr>
        <w:t xml:space="preserve">невиправдано </w:t>
      </w:r>
      <w:r w:rsidRPr="00A632B1">
        <w:rPr>
          <w:rFonts w:eastAsia="Times New Roman" w:cs="Times New Roman"/>
          <w:szCs w:val="28"/>
          <w:lang w:val="uk-UA"/>
        </w:rPr>
        <w:t>повільним.</w:t>
      </w:r>
    </w:p>
    <w:p w:rsidR="00EA0682" w:rsidRPr="00A632B1" w:rsidRDefault="00EA0682" w:rsidP="00A632B1">
      <w:pPr>
        <w:spacing w:after="120"/>
        <w:ind w:firstLine="709"/>
        <w:rPr>
          <w:rFonts w:eastAsia="Times New Roman" w:cs="Times New Roman"/>
          <w:szCs w:val="28"/>
          <w:lang w:val="uk-UA"/>
        </w:rPr>
      </w:pPr>
      <w:r w:rsidRPr="00A632B1">
        <w:rPr>
          <w:rFonts w:eastAsia="Times New Roman" w:cs="Times New Roman"/>
          <w:szCs w:val="28"/>
          <w:lang w:val="uk-UA"/>
        </w:rPr>
        <w:t xml:space="preserve">Політика </w:t>
      </w:r>
      <w:r w:rsidR="00A632B1" w:rsidRPr="00A632B1">
        <w:rPr>
          <w:rFonts w:eastAsia="Times New Roman" w:cs="Times New Roman"/>
          <w:szCs w:val="28"/>
          <w:lang w:val="uk-UA" w:eastAsia="ru-RU"/>
        </w:rPr>
        <w:t>Національного банку України</w:t>
      </w:r>
      <w:r w:rsidRPr="00A632B1">
        <w:rPr>
          <w:rFonts w:eastAsia="Times New Roman" w:cs="Times New Roman"/>
          <w:szCs w:val="28"/>
          <w:lang w:val="uk-UA"/>
        </w:rPr>
        <w:t xml:space="preserve"> протягом </w:t>
      </w:r>
      <w:r w:rsidR="009F5FF3">
        <w:rPr>
          <w:rFonts w:eastAsia="Times New Roman" w:cs="Times New Roman"/>
          <w:szCs w:val="28"/>
          <w:lang w:val="uk-UA"/>
        </w:rPr>
        <w:t xml:space="preserve">як </w:t>
      </w:r>
      <w:r w:rsidR="00423EB4">
        <w:rPr>
          <w:rFonts w:eastAsia="Times New Roman" w:cs="Times New Roman"/>
          <w:szCs w:val="28"/>
          <w:lang w:val="uk-UA" w:eastAsia="ru-RU"/>
        </w:rPr>
        <w:t>2019 ро</w:t>
      </w:r>
      <w:r w:rsidR="009F5FF3">
        <w:rPr>
          <w:rFonts w:eastAsia="Times New Roman" w:cs="Times New Roman"/>
          <w:szCs w:val="28"/>
          <w:lang w:val="uk-UA" w:eastAsia="ru-RU"/>
        </w:rPr>
        <w:t>ку</w:t>
      </w:r>
      <w:r w:rsidR="00423EB4">
        <w:rPr>
          <w:rFonts w:eastAsia="Times New Roman" w:cs="Times New Roman"/>
          <w:szCs w:val="28"/>
          <w:lang w:val="uk-UA" w:eastAsia="ru-RU"/>
        </w:rPr>
        <w:t xml:space="preserve"> та на початку 2020 року, так і протягом</w:t>
      </w:r>
      <w:r w:rsidR="00423EB4" w:rsidRPr="00A632B1">
        <w:rPr>
          <w:rFonts w:eastAsia="Times New Roman" w:cs="Times New Roman"/>
          <w:szCs w:val="28"/>
          <w:lang w:val="uk-UA"/>
        </w:rPr>
        <w:t xml:space="preserve"> </w:t>
      </w:r>
      <w:r w:rsidRPr="00A632B1">
        <w:rPr>
          <w:rFonts w:eastAsia="Times New Roman" w:cs="Times New Roman"/>
          <w:szCs w:val="28"/>
          <w:lang w:val="uk-UA"/>
        </w:rPr>
        <w:t xml:space="preserve">останніх 5 років спрямовувалася виключно на досягнення </w:t>
      </w:r>
      <w:r w:rsidR="00613CB0">
        <w:rPr>
          <w:rFonts w:eastAsia="Times New Roman" w:cs="Times New Roman"/>
          <w:szCs w:val="28"/>
          <w:lang w:val="uk-UA"/>
        </w:rPr>
        <w:t>мети</w:t>
      </w:r>
      <w:r w:rsidRPr="00A632B1">
        <w:rPr>
          <w:rFonts w:eastAsia="Times New Roman" w:cs="Times New Roman"/>
          <w:szCs w:val="28"/>
          <w:lang w:val="uk-UA"/>
        </w:rPr>
        <w:t xml:space="preserve"> </w:t>
      </w:r>
      <w:r w:rsidR="00A93C62">
        <w:rPr>
          <w:rFonts w:eastAsia="Times New Roman" w:cs="Times New Roman"/>
          <w:szCs w:val="28"/>
          <w:lang w:val="uk-UA"/>
        </w:rPr>
        <w:t>щодо</w:t>
      </w:r>
      <w:r w:rsidRPr="00A632B1">
        <w:rPr>
          <w:rFonts w:eastAsia="Times New Roman" w:cs="Times New Roman"/>
          <w:szCs w:val="28"/>
          <w:lang w:val="uk-UA"/>
        </w:rPr>
        <w:t xml:space="preserve"> інфляції. В своїй операційній діяльності </w:t>
      </w:r>
      <w:r w:rsidR="007E02B1" w:rsidRPr="00A632B1">
        <w:rPr>
          <w:rFonts w:eastAsia="Times New Roman" w:cs="Times New Roman"/>
          <w:szCs w:val="28"/>
          <w:lang w:val="uk-UA" w:eastAsia="ru-RU"/>
        </w:rPr>
        <w:t>Національн</w:t>
      </w:r>
      <w:r w:rsidR="00A632B1">
        <w:rPr>
          <w:rFonts w:eastAsia="Times New Roman" w:cs="Times New Roman"/>
          <w:szCs w:val="28"/>
          <w:lang w:val="uk-UA" w:eastAsia="ru-RU"/>
        </w:rPr>
        <w:t>ий</w:t>
      </w:r>
      <w:r w:rsidR="007E02B1" w:rsidRPr="00A632B1">
        <w:rPr>
          <w:rFonts w:eastAsia="Times New Roman" w:cs="Times New Roman"/>
          <w:szCs w:val="28"/>
          <w:lang w:val="uk-UA" w:eastAsia="ru-RU"/>
        </w:rPr>
        <w:t xml:space="preserve"> банк України був</w:t>
      </w:r>
      <w:r w:rsidRPr="00A632B1">
        <w:rPr>
          <w:rFonts w:eastAsia="Times New Roman" w:cs="Times New Roman"/>
          <w:szCs w:val="28"/>
          <w:lang w:val="uk-UA"/>
        </w:rPr>
        <w:t xml:space="preserve"> сфокусований </w:t>
      </w:r>
      <w:r w:rsidR="00613CB0">
        <w:rPr>
          <w:rFonts w:eastAsia="Times New Roman" w:cs="Times New Roman"/>
          <w:szCs w:val="28"/>
          <w:lang w:val="uk-UA"/>
        </w:rPr>
        <w:t>виключно</w:t>
      </w:r>
      <w:r w:rsidRPr="00A632B1">
        <w:rPr>
          <w:rFonts w:eastAsia="Times New Roman" w:cs="Times New Roman"/>
          <w:szCs w:val="28"/>
          <w:lang w:val="uk-UA"/>
        </w:rPr>
        <w:t xml:space="preserve"> на даній </w:t>
      </w:r>
      <w:r w:rsidR="007E02B1" w:rsidRPr="00A632B1">
        <w:rPr>
          <w:rFonts w:eastAsia="Times New Roman" w:cs="Times New Roman"/>
          <w:szCs w:val="28"/>
          <w:lang w:val="uk-UA"/>
        </w:rPr>
        <w:t>меті,</w:t>
      </w:r>
      <w:r w:rsidRPr="00A632B1">
        <w:rPr>
          <w:rFonts w:eastAsia="Times New Roman" w:cs="Times New Roman"/>
          <w:szCs w:val="28"/>
          <w:lang w:val="uk-UA"/>
        </w:rPr>
        <w:t xml:space="preserve"> </w:t>
      </w:r>
      <w:r w:rsidR="007E02B1" w:rsidRPr="00A632B1">
        <w:rPr>
          <w:rFonts w:eastAsia="Times New Roman" w:cs="Times New Roman"/>
          <w:szCs w:val="28"/>
          <w:lang w:val="uk-UA"/>
        </w:rPr>
        <w:t>поряд з якою</w:t>
      </w:r>
      <w:r w:rsidRPr="00A632B1">
        <w:rPr>
          <w:rFonts w:eastAsia="Times New Roman" w:cs="Times New Roman"/>
          <w:szCs w:val="28"/>
          <w:lang w:val="uk-UA"/>
        </w:rPr>
        <w:t xml:space="preserve"> завдання забезпечення макроекономічної і фінансової стабільності, розширення кредитування, монетизації економіки та економічного зростання стали другорядними. </w:t>
      </w:r>
    </w:p>
    <w:p w:rsidR="00EA0682" w:rsidRPr="00A632B1" w:rsidRDefault="00EA0682" w:rsidP="00A632B1">
      <w:pPr>
        <w:spacing w:after="120"/>
        <w:ind w:firstLine="709"/>
        <w:rPr>
          <w:rFonts w:eastAsia="Times New Roman" w:cs="Times New Roman"/>
          <w:szCs w:val="28"/>
          <w:lang w:val="uk-UA" w:eastAsia="ru-RU"/>
        </w:rPr>
      </w:pPr>
      <w:r w:rsidRPr="00A632B1">
        <w:rPr>
          <w:rFonts w:eastAsia="Times New Roman" w:cs="Times New Roman"/>
          <w:szCs w:val="28"/>
          <w:lang w:val="uk-UA"/>
        </w:rPr>
        <w:t>Національний банк України проводив наджорстку монетарну політику і допустив гостру д</w:t>
      </w:r>
      <w:r w:rsidRPr="00A632B1">
        <w:rPr>
          <w:rFonts w:cs="Times New Roman"/>
          <w:szCs w:val="28"/>
          <w:lang w:val="uk-UA"/>
        </w:rPr>
        <w:t xml:space="preserve">емонетизацію економіки. </w:t>
      </w:r>
      <w:r w:rsidR="00423EB4">
        <w:rPr>
          <w:rFonts w:cs="Times New Roman"/>
          <w:szCs w:val="28"/>
          <w:lang w:val="uk-UA"/>
        </w:rPr>
        <w:t>Слід зазначити, що р</w:t>
      </w:r>
      <w:r w:rsidRPr="00A632B1">
        <w:rPr>
          <w:rFonts w:cs="Times New Roman"/>
          <w:lang w:val="uk-UA"/>
        </w:rPr>
        <w:t xml:space="preserve">івень монетизації економіки (відношення грошової маси до номінального ВВП) скоротився з 58,8% у 2014 році до 34,2% у 2019 році. У порівнянні з іншими країнами на сьогодні кількість грошей в українській економіці є удвічі меншою від </w:t>
      </w:r>
      <w:r w:rsidR="00613CB0">
        <w:rPr>
          <w:rFonts w:cs="Times New Roman"/>
          <w:lang w:val="uk-UA"/>
        </w:rPr>
        <w:t>необхідного</w:t>
      </w:r>
      <w:r w:rsidRPr="00A632B1">
        <w:rPr>
          <w:rFonts w:cs="Times New Roman"/>
          <w:lang w:val="uk-UA"/>
        </w:rPr>
        <w:t xml:space="preserve"> рівня.</w:t>
      </w:r>
    </w:p>
    <w:p w:rsidR="007E02B1" w:rsidRDefault="00613CB0" w:rsidP="00A632B1">
      <w:pPr>
        <w:spacing w:after="120"/>
        <w:ind w:firstLine="709"/>
        <w:rPr>
          <w:lang w:val="uk-UA"/>
        </w:rPr>
      </w:pPr>
      <w:r>
        <w:rPr>
          <w:lang w:val="uk-UA"/>
        </w:rPr>
        <w:t>Слід</w:t>
      </w:r>
      <w:r w:rsidR="007E02B1" w:rsidRPr="00A632B1">
        <w:rPr>
          <w:lang w:val="uk-UA"/>
        </w:rPr>
        <w:t xml:space="preserve"> відзначити неадекватний рівень реагування </w:t>
      </w:r>
      <w:r w:rsidR="007E02B1" w:rsidRPr="00A632B1">
        <w:rPr>
          <w:rFonts w:eastAsia="Times New Roman" w:cs="Times New Roman"/>
          <w:szCs w:val="28"/>
          <w:lang w:val="uk-UA" w:eastAsia="ru-RU"/>
        </w:rPr>
        <w:t>Національного банку України</w:t>
      </w:r>
      <w:r w:rsidR="007E02B1" w:rsidRPr="00A632B1">
        <w:rPr>
          <w:lang w:val="uk-UA"/>
        </w:rPr>
        <w:t xml:space="preserve"> на загрози для фінансової стабільності та економіки в умовах поточних викликів: відсутність заходів по монетарному стимулюванню економіки, відсутність адекватних заходів спрямованих на пом’якшення вимог до оцінки кредитного ризику, наявність обмежень по операціях з </w:t>
      </w:r>
      <w:r w:rsidR="007E02B1" w:rsidRPr="00A632B1">
        <w:rPr>
          <w:rFonts w:eastAsia="Times New Roman" w:cs="Times New Roman"/>
          <w:szCs w:val="28"/>
          <w:lang w:val="uk-UA" w:eastAsia="ru-RU"/>
        </w:rPr>
        <w:t>облігаціями внутрішньої державної позики</w:t>
      </w:r>
      <w:r w:rsidR="006B3474" w:rsidRPr="00A632B1">
        <w:rPr>
          <w:rFonts w:eastAsia="Times New Roman" w:cs="Times New Roman"/>
          <w:szCs w:val="28"/>
          <w:lang w:val="uk-UA" w:eastAsia="ru-RU"/>
        </w:rPr>
        <w:t xml:space="preserve"> (далі – ОВДП), </w:t>
      </w:r>
      <w:r w:rsidR="007E02B1" w:rsidRPr="00A632B1">
        <w:rPr>
          <w:lang w:val="uk-UA"/>
        </w:rPr>
        <w:t>відсутність заходів спрямованих на збільшення їх привабливості, відсутність програм по викупу активів.</w:t>
      </w:r>
    </w:p>
    <w:p w:rsidR="006057A2" w:rsidRPr="00D13C67" w:rsidRDefault="006057A2" w:rsidP="006057A2">
      <w:pPr>
        <w:pStyle w:val="a5"/>
        <w:tabs>
          <w:tab w:val="left" w:pos="284"/>
          <w:tab w:val="left" w:pos="1134"/>
        </w:tabs>
        <w:spacing w:after="120" w:line="240" w:lineRule="auto"/>
        <w:ind w:left="0" w:firstLine="709"/>
        <w:contextualSpacing w:val="0"/>
        <w:jc w:val="both"/>
        <w:rPr>
          <w:rFonts w:ascii="Times New Roman" w:hAnsi="Times New Roman" w:cs="Times New Roman"/>
          <w:sz w:val="28"/>
          <w:lang w:val="uk-UA"/>
        </w:rPr>
      </w:pPr>
      <w:r w:rsidRPr="00D13C67">
        <w:rPr>
          <w:rFonts w:ascii="Times New Roman" w:hAnsi="Times New Roman" w:cs="Times New Roman"/>
          <w:sz w:val="28"/>
          <w:lang w:val="uk-UA"/>
        </w:rPr>
        <w:t xml:space="preserve">Національний банк України протягом п’яти останніх років використовував неефективну операційну структуру монетарної політики: в умовах охолодження економіки і гострої демонетизації в якості облікової ставки визначена ставка за депозитними сертифікатами, а не ставка рефінансування. </w:t>
      </w:r>
    </w:p>
    <w:p w:rsidR="006057A2" w:rsidRPr="00D13C67" w:rsidRDefault="006057A2" w:rsidP="006057A2">
      <w:pPr>
        <w:pStyle w:val="a5"/>
        <w:tabs>
          <w:tab w:val="left" w:pos="284"/>
          <w:tab w:val="left" w:pos="1134"/>
        </w:tabs>
        <w:spacing w:after="120" w:line="240" w:lineRule="auto"/>
        <w:ind w:left="0" w:firstLine="709"/>
        <w:contextualSpacing w:val="0"/>
        <w:jc w:val="both"/>
        <w:rPr>
          <w:rFonts w:ascii="Times New Roman" w:eastAsia="Arial Unicode MS" w:hAnsi="Times New Roman" w:cs="Times New Roman"/>
          <w:sz w:val="28"/>
          <w:szCs w:val="28"/>
          <w:lang w:val="uk-UA"/>
        </w:rPr>
      </w:pPr>
      <w:r w:rsidRPr="00D13C67">
        <w:rPr>
          <w:rFonts w:ascii="Times New Roman" w:hAnsi="Times New Roman" w:cs="Times New Roman"/>
          <w:sz w:val="28"/>
          <w:lang w:val="uk-UA"/>
        </w:rPr>
        <w:t xml:space="preserve">Високі ставки за депозитними сертифікатами Національного банку України (які становили від 18% до 13,5% протягом 2019 року) призвели до </w:t>
      </w:r>
      <w:r w:rsidRPr="00D13C67">
        <w:rPr>
          <w:rFonts w:ascii="Times New Roman" w:eastAsia="Arial Unicode MS" w:hAnsi="Times New Roman" w:cs="Times New Roman"/>
          <w:sz w:val="28"/>
          <w:szCs w:val="28"/>
          <w:lang w:val="uk-UA"/>
        </w:rPr>
        <w:t xml:space="preserve">переорієнтації всієї банківської системи на фінансові операції з депозитними сертифікатами </w:t>
      </w:r>
      <w:r w:rsidRPr="00D13C67">
        <w:rPr>
          <w:rFonts w:ascii="Times New Roman" w:hAnsi="Times New Roman" w:cs="Times New Roman"/>
          <w:sz w:val="28"/>
          <w:lang w:val="uk-UA"/>
        </w:rPr>
        <w:t>Національного банку України</w:t>
      </w:r>
      <w:r w:rsidRPr="00D13C67">
        <w:rPr>
          <w:rFonts w:ascii="Times New Roman" w:eastAsia="Arial Unicode MS" w:hAnsi="Times New Roman" w:cs="Times New Roman"/>
          <w:sz w:val="28"/>
          <w:szCs w:val="28"/>
          <w:lang w:val="uk-UA"/>
        </w:rPr>
        <w:t xml:space="preserve"> та ОВДП і руйнації нормального функціонування кредитного ринку;</w:t>
      </w:r>
    </w:p>
    <w:p w:rsidR="006057A2" w:rsidRPr="00D13C67" w:rsidRDefault="006057A2" w:rsidP="006057A2">
      <w:pPr>
        <w:pStyle w:val="a5"/>
        <w:tabs>
          <w:tab w:val="left" w:pos="284"/>
          <w:tab w:val="left" w:pos="1134"/>
        </w:tabs>
        <w:spacing w:after="120" w:line="240" w:lineRule="auto"/>
        <w:ind w:left="0" w:firstLine="709"/>
        <w:contextualSpacing w:val="0"/>
        <w:jc w:val="both"/>
        <w:rPr>
          <w:rFonts w:eastAsia="Times New Roman" w:cs="Times New Roman"/>
          <w:szCs w:val="28"/>
          <w:lang w:val="uk-UA" w:eastAsia="ru-RU"/>
        </w:rPr>
      </w:pPr>
      <w:r w:rsidRPr="00D13C67">
        <w:rPr>
          <w:rFonts w:ascii="Times New Roman" w:hAnsi="Times New Roman" w:cs="Times New Roman"/>
          <w:sz w:val="28"/>
          <w:lang w:val="uk-UA"/>
        </w:rPr>
        <w:t xml:space="preserve">На фоні надлишкової ліквідності в банківській системі (показники ліквідності вдвічі перевищують її нормативи) відбувся колапс кредитування реального виробництва (коефіцієнт відношення кредитів підприємствам до ВВП впав до 21% у 2019 році при нормальному рівні 60-70%), гальмування економічного зростання, а також загострено падіння промислового виробництва </w:t>
      </w:r>
      <w:r w:rsidRPr="00D13C67">
        <w:rPr>
          <w:rFonts w:ascii="Times New Roman" w:hAnsi="Times New Roman" w:cs="Times New Roman"/>
          <w:sz w:val="28"/>
          <w:lang w:val="uk-UA"/>
        </w:rPr>
        <w:lastRenderedPageBreak/>
        <w:t>та збільшення безробіття в цьому секторі, а отже збільшення міграції активного населення за кордон.</w:t>
      </w:r>
    </w:p>
    <w:p w:rsidR="00863BBE" w:rsidRPr="00A632B1" w:rsidRDefault="00357F3A" w:rsidP="00A632B1">
      <w:pPr>
        <w:spacing w:after="120"/>
        <w:ind w:firstLine="709"/>
        <w:rPr>
          <w:rFonts w:eastAsia="Times New Roman" w:cs="Times New Roman"/>
          <w:szCs w:val="28"/>
          <w:lang w:val="uk-UA" w:eastAsia="ru-RU"/>
        </w:rPr>
      </w:pPr>
      <w:r w:rsidRPr="00A632B1">
        <w:rPr>
          <w:rFonts w:eastAsia="Times New Roman" w:cs="Times New Roman"/>
          <w:szCs w:val="28"/>
          <w:lang w:val="uk-UA" w:eastAsia="ru-RU"/>
        </w:rPr>
        <w:t>Діяльність керівництва Національного банку з</w:t>
      </w:r>
      <w:r w:rsidR="006B3474" w:rsidRPr="00A632B1">
        <w:rPr>
          <w:rFonts w:eastAsia="Times New Roman" w:cs="Times New Roman"/>
          <w:szCs w:val="28"/>
          <w:lang w:val="uk-UA" w:eastAsia="ru-RU"/>
        </w:rPr>
        <w:t xml:space="preserve"> ОВДП</w:t>
      </w:r>
      <w:r w:rsidRPr="00A632B1">
        <w:rPr>
          <w:rFonts w:eastAsia="Times New Roman" w:cs="Times New Roman"/>
          <w:szCs w:val="28"/>
          <w:lang w:val="uk-UA" w:eastAsia="ru-RU"/>
        </w:rPr>
        <w:t xml:space="preserve"> призвели до</w:t>
      </w:r>
      <w:r w:rsidR="001A45F5" w:rsidRPr="00A632B1">
        <w:rPr>
          <w:rFonts w:eastAsia="Times New Roman" w:cs="Times New Roman"/>
          <w:szCs w:val="28"/>
          <w:lang w:val="uk-UA" w:eastAsia="ru-RU"/>
        </w:rPr>
        <w:t xml:space="preserve"> </w:t>
      </w:r>
      <w:r w:rsidR="009F5FF3">
        <w:rPr>
          <w:rFonts w:eastAsia="Times New Roman" w:cs="Times New Roman"/>
          <w:szCs w:val="28"/>
          <w:lang w:val="uk-UA" w:eastAsia="ru-RU"/>
        </w:rPr>
        <w:t xml:space="preserve">негативних наслідків, що мають ознаки </w:t>
      </w:r>
      <w:r w:rsidRPr="00A632B1">
        <w:rPr>
          <w:rFonts w:eastAsia="Times New Roman" w:cs="Times New Roman"/>
          <w:szCs w:val="28"/>
          <w:lang w:val="uk-UA" w:eastAsia="ru-RU"/>
        </w:rPr>
        <w:t>«фінансової піраміди» на ринку державних облігацій, в тому числі, внаслідок</w:t>
      </w:r>
      <w:r w:rsidR="001A45F5" w:rsidRPr="00A632B1">
        <w:rPr>
          <w:rFonts w:eastAsia="Times New Roman" w:cs="Times New Roman"/>
          <w:szCs w:val="28"/>
          <w:lang w:val="uk-UA" w:eastAsia="ru-RU"/>
        </w:rPr>
        <w:t xml:space="preserve"> </w:t>
      </w:r>
      <w:r w:rsidRPr="00A632B1">
        <w:rPr>
          <w:rFonts w:eastAsia="Times New Roman" w:cs="Times New Roman"/>
          <w:szCs w:val="28"/>
          <w:lang w:val="uk-UA" w:eastAsia="ru-RU"/>
        </w:rPr>
        <w:t>штучного укріплення курсу гривні,</w:t>
      </w:r>
      <w:r w:rsidR="001A45F5" w:rsidRPr="00A632B1">
        <w:rPr>
          <w:rFonts w:eastAsia="Times New Roman" w:cs="Times New Roman"/>
          <w:szCs w:val="28"/>
          <w:lang w:val="uk-UA" w:eastAsia="ru-RU"/>
        </w:rPr>
        <w:t xml:space="preserve"> </w:t>
      </w:r>
      <w:r w:rsidRPr="00A632B1">
        <w:rPr>
          <w:rFonts w:eastAsia="Times New Roman" w:cs="Times New Roman"/>
          <w:szCs w:val="28"/>
          <w:lang w:val="uk-UA" w:eastAsia="ru-RU"/>
        </w:rPr>
        <w:t xml:space="preserve">що </w:t>
      </w:r>
      <w:r w:rsidR="00B17031" w:rsidRPr="00A632B1">
        <w:rPr>
          <w:rFonts w:eastAsia="Times New Roman" w:cs="Times New Roman"/>
          <w:szCs w:val="28"/>
          <w:lang w:val="uk-UA" w:eastAsia="ru-RU"/>
        </w:rPr>
        <w:t xml:space="preserve">призвело до </w:t>
      </w:r>
      <w:r w:rsidRPr="00A632B1">
        <w:rPr>
          <w:rFonts w:eastAsia="Times New Roman" w:cs="Times New Roman"/>
          <w:szCs w:val="28"/>
          <w:lang w:val="uk-UA" w:eastAsia="ru-RU"/>
        </w:rPr>
        <w:t>макроекономічних</w:t>
      </w:r>
      <w:r w:rsidR="00E0393A" w:rsidRPr="00A632B1">
        <w:rPr>
          <w:rFonts w:eastAsia="Times New Roman" w:cs="Times New Roman"/>
          <w:szCs w:val="28"/>
          <w:lang w:val="uk-UA" w:eastAsia="ru-RU"/>
        </w:rPr>
        <w:t xml:space="preserve"> </w:t>
      </w:r>
      <w:r w:rsidRPr="00A632B1">
        <w:rPr>
          <w:rFonts w:eastAsia="Times New Roman" w:cs="Times New Roman"/>
          <w:szCs w:val="28"/>
          <w:lang w:val="uk-UA" w:eastAsia="ru-RU"/>
        </w:rPr>
        <w:t>дисбалансів</w:t>
      </w:r>
      <w:r w:rsidR="00B17031" w:rsidRPr="00A632B1">
        <w:rPr>
          <w:rFonts w:eastAsia="Times New Roman" w:cs="Times New Roman"/>
          <w:szCs w:val="28"/>
          <w:lang w:val="uk-UA" w:eastAsia="ru-RU"/>
        </w:rPr>
        <w:t xml:space="preserve">: </w:t>
      </w:r>
      <w:r w:rsidRPr="00A632B1">
        <w:rPr>
          <w:rFonts w:eastAsia="Times New Roman" w:cs="Times New Roman"/>
          <w:szCs w:val="28"/>
          <w:lang w:val="uk-UA" w:eastAsia="ru-RU"/>
        </w:rPr>
        <w:t>відсутність належного кредитування економіки, яка в результаті не здатна генерувати достатнього обсягу коштів, аби провадити агресивну боргову політику.</w:t>
      </w:r>
    </w:p>
    <w:p w:rsidR="006B3474" w:rsidRPr="00A632B1" w:rsidRDefault="006B3474" w:rsidP="00A632B1">
      <w:pPr>
        <w:spacing w:after="120"/>
        <w:ind w:firstLine="709"/>
        <w:rPr>
          <w:color w:val="000000"/>
          <w:shd w:val="clear" w:color="auto" w:fill="FFFFFF"/>
          <w:lang w:val="uk-UA"/>
        </w:rPr>
      </w:pPr>
      <w:r w:rsidRPr="00A632B1">
        <w:rPr>
          <w:color w:val="000000"/>
          <w:shd w:val="clear" w:color="auto" w:fill="FFFFFF"/>
          <w:lang w:val="uk-UA"/>
        </w:rPr>
        <w:t>Пасивна участь Національного банку України на вторинному ринку цінних паперів ускладнює залучення коштів для фінансування дефіциту бюджету. Національний банк має можливість впливати на криву дохідності за державними цінними паперами, стимулюючи її наближення до ключової ставки, проте не робить цього</w:t>
      </w:r>
      <w:r w:rsidR="00613CB0">
        <w:rPr>
          <w:color w:val="000000"/>
          <w:shd w:val="clear" w:color="auto" w:fill="FFFFFF"/>
          <w:lang w:val="uk-UA"/>
        </w:rPr>
        <w:t>.</w:t>
      </w:r>
    </w:p>
    <w:p w:rsidR="006B3474" w:rsidRPr="00A632B1" w:rsidRDefault="006B3474" w:rsidP="00A632B1">
      <w:pPr>
        <w:spacing w:after="120"/>
        <w:ind w:firstLine="709"/>
        <w:rPr>
          <w:lang w:val="uk-UA"/>
        </w:rPr>
      </w:pPr>
      <w:r w:rsidRPr="00A632B1">
        <w:rPr>
          <w:color w:val="000000"/>
          <w:shd w:val="clear" w:color="auto" w:fill="FFFFFF"/>
          <w:lang w:val="uk-UA"/>
        </w:rPr>
        <w:t>Національний банк України</w:t>
      </w:r>
      <w:r w:rsidRPr="00A632B1">
        <w:rPr>
          <w:lang w:val="uk-UA"/>
        </w:rPr>
        <w:t xml:space="preserve"> не вживає заходів для відновлення діяльності з купівлі ОВДП на вторинному ринку з метою підтримки ліквідності ринку цінних паперів (у тому числі з метою спрощення розміщень ОВДП на первинних аукціонах) та контролю за кривою доходності </w:t>
      </w:r>
      <w:r w:rsidR="00613CB0">
        <w:rPr>
          <w:lang w:val="uk-UA"/>
        </w:rPr>
        <w:t>у довгостроковому періоді</w:t>
      </w:r>
      <w:r w:rsidRPr="00A632B1">
        <w:rPr>
          <w:lang w:val="uk-UA"/>
        </w:rPr>
        <w:t xml:space="preserve"> (з метою подовження впливу трансмісійного механізму монетарної політики). Обсяг таких операцій повинен бути достатнім для покриття розриву фінансування дефіциту державних фінансів (з урахуванням фінансування з інших джерел), а графік проведення відповідних операцій бути узгоджений з планом платежів Міністерства фінансів України).</w:t>
      </w:r>
    </w:p>
    <w:p w:rsidR="006B3474" w:rsidRPr="00A632B1" w:rsidRDefault="006B3474" w:rsidP="00A632B1">
      <w:pPr>
        <w:spacing w:after="120"/>
        <w:ind w:firstLine="709"/>
        <w:rPr>
          <w:lang w:val="uk-UA"/>
        </w:rPr>
      </w:pPr>
      <w:r w:rsidRPr="00A632B1">
        <w:rPr>
          <w:color w:val="000000"/>
          <w:shd w:val="clear" w:color="auto" w:fill="FFFFFF"/>
          <w:lang w:val="uk-UA"/>
        </w:rPr>
        <w:t>Фактично, сьогодні, коли Уряд відчуває гостру нестачу іноземної валюти для обслуговування зовнішнього боргу, банки, маючи достатню ліквідність в іноземній валюті, не мотивовані вкладати її у державні цінні папери через необхідність знижувати регулятивний капітал, оскільки коефіцієнт резервування за ними прив’язаний до суверенного рейтингу. Також внаслідок застосування додаткових коригуючи коефіцієнтів, банки можуть отримати від Національного банку меншу суму рефінансування, ніж вартість валютних ОВДП, які надаються у забезпечення. Таким чином, Національним банком занижується ліквідність боргових інструментів Уряду</w:t>
      </w:r>
      <w:r w:rsidR="00613CB0">
        <w:rPr>
          <w:color w:val="000000"/>
          <w:shd w:val="clear" w:color="auto" w:fill="FFFFFF"/>
          <w:lang w:val="uk-UA"/>
        </w:rPr>
        <w:t>,</w:t>
      </w:r>
      <w:r w:rsidRPr="00A632B1">
        <w:rPr>
          <w:color w:val="000000"/>
          <w:shd w:val="clear" w:color="auto" w:fill="FFFFFF"/>
          <w:lang w:val="uk-UA"/>
        </w:rPr>
        <w:t xml:space="preserve"> номінованих в іноземній валюті.</w:t>
      </w:r>
    </w:p>
    <w:p w:rsidR="00BB4943" w:rsidRPr="001559FF" w:rsidRDefault="00151B0D" w:rsidP="00A632B1">
      <w:pPr>
        <w:spacing w:after="120"/>
        <w:ind w:firstLine="709"/>
        <w:rPr>
          <w:rFonts w:ascii="Cambria" w:hAnsi="Cambria" w:cstheme="minorHAnsi"/>
          <w:sz w:val="24"/>
          <w:szCs w:val="24"/>
          <w:lang w:val="uk-UA"/>
        </w:rPr>
      </w:pPr>
      <w:r w:rsidRPr="00A632B1">
        <w:rPr>
          <w:rFonts w:eastAsia="Times New Roman" w:cs="Times New Roman"/>
          <w:szCs w:val="28"/>
          <w:lang w:val="uk-UA" w:eastAsia="ru-RU"/>
        </w:rPr>
        <w:t>Внаслідок</w:t>
      </w:r>
      <w:r w:rsidR="00863BBE" w:rsidRPr="00A632B1">
        <w:rPr>
          <w:rFonts w:eastAsia="Times New Roman" w:cs="Times New Roman"/>
          <w:szCs w:val="28"/>
          <w:lang w:val="uk-UA" w:eastAsia="ru-RU"/>
        </w:rPr>
        <w:t xml:space="preserve"> незадовільн</w:t>
      </w:r>
      <w:r w:rsidRPr="00A632B1">
        <w:rPr>
          <w:rFonts w:eastAsia="Times New Roman" w:cs="Times New Roman"/>
          <w:szCs w:val="28"/>
          <w:lang w:val="uk-UA" w:eastAsia="ru-RU"/>
        </w:rPr>
        <w:t>ої</w:t>
      </w:r>
      <w:r w:rsidR="00863BBE" w:rsidRPr="00A632B1">
        <w:rPr>
          <w:rFonts w:eastAsia="Times New Roman" w:cs="Times New Roman"/>
          <w:szCs w:val="28"/>
          <w:lang w:val="uk-UA" w:eastAsia="ru-RU"/>
        </w:rPr>
        <w:t xml:space="preserve"> робот</w:t>
      </w:r>
      <w:r w:rsidRPr="00A632B1">
        <w:rPr>
          <w:rFonts w:eastAsia="Times New Roman" w:cs="Times New Roman"/>
          <w:szCs w:val="28"/>
          <w:lang w:val="uk-UA" w:eastAsia="ru-RU"/>
        </w:rPr>
        <w:t>и</w:t>
      </w:r>
      <w:r w:rsidR="00863BBE" w:rsidRPr="00A632B1">
        <w:rPr>
          <w:rFonts w:eastAsia="Times New Roman" w:cs="Times New Roman"/>
          <w:szCs w:val="28"/>
          <w:lang w:val="uk-UA" w:eastAsia="ru-RU"/>
        </w:rPr>
        <w:t xml:space="preserve"> Національного банку України, на сьогодні</w:t>
      </w:r>
      <w:r w:rsidRPr="00A632B1">
        <w:rPr>
          <w:rFonts w:eastAsia="Times New Roman" w:cs="Times New Roman"/>
          <w:szCs w:val="28"/>
          <w:lang w:val="uk-UA" w:eastAsia="ru-RU"/>
        </w:rPr>
        <w:t>,</w:t>
      </w:r>
      <w:r w:rsidR="00863BBE" w:rsidRPr="00A632B1">
        <w:rPr>
          <w:rFonts w:eastAsia="Times New Roman" w:cs="Times New Roman"/>
          <w:szCs w:val="28"/>
          <w:lang w:val="uk-UA" w:eastAsia="ru-RU"/>
        </w:rPr>
        <w:t xml:space="preserve"> фінансовий сектор України неефективно виконує функції акумулювання фінансових ресурсів та їх перерозподілу на пріоритетні потреби економічного розвитку. Потреба у забезпеченні розвитку національної економіки в умовах ризиків фінансової дестабілізації і зовнішнього, і внутрішнього походження потребувала</w:t>
      </w:r>
      <w:r w:rsidR="001A45F5" w:rsidRPr="00A632B1">
        <w:rPr>
          <w:rFonts w:eastAsia="Times New Roman" w:cs="Times New Roman"/>
          <w:szCs w:val="28"/>
          <w:lang w:val="uk-UA" w:eastAsia="ru-RU"/>
        </w:rPr>
        <w:t xml:space="preserve"> </w:t>
      </w:r>
      <w:r w:rsidR="00863BBE" w:rsidRPr="00A632B1">
        <w:rPr>
          <w:rFonts w:eastAsia="Times New Roman" w:cs="Times New Roman"/>
          <w:szCs w:val="28"/>
          <w:lang w:val="uk-UA" w:eastAsia="ru-RU"/>
        </w:rPr>
        <w:t>значних важелів макроекономічної стабілізації, зміни</w:t>
      </w:r>
      <w:r w:rsidR="001A45F5" w:rsidRPr="00A632B1">
        <w:rPr>
          <w:rFonts w:eastAsia="Times New Roman" w:cs="Times New Roman"/>
          <w:szCs w:val="28"/>
          <w:lang w:val="uk-UA" w:eastAsia="ru-RU"/>
        </w:rPr>
        <w:t xml:space="preserve"> </w:t>
      </w:r>
      <w:r w:rsidR="00863BBE" w:rsidRPr="00A632B1">
        <w:rPr>
          <w:rFonts w:eastAsia="Times New Roman" w:cs="Times New Roman"/>
          <w:szCs w:val="28"/>
          <w:lang w:val="uk-UA" w:eastAsia="ru-RU"/>
        </w:rPr>
        <w:t>грошово-кредитної</w:t>
      </w:r>
      <w:r w:rsidR="001A45F5" w:rsidRPr="00A632B1">
        <w:rPr>
          <w:rFonts w:eastAsia="Times New Roman" w:cs="Times New Roman"/>
          <w:szCs w:val="28"/>
          <w:lang w:val="uk-UA" w:eastAsia="ru-RU"/>
        </w:rPr>
        <w:t xml:space="preserve"> </w:t>
      </w:r>
      <w:r w:rsidR="00863BBE" w:rsidRPr="00A632B1">
        <w:rPr>
          <w:rFonts w:eastAsia="Times New Roman" w:cs="Times New Roman"/>
          <w:szCs w:val="28"/>
          <w:lang w:val="uk-UA" w:eastAsia="ru-RU"/>
        </w:rPr>
        <w:t>політики, що з боку</w:t>
      </w:r>
      <w:r w:rsidR="00E0393A" w:rsidRPr="00A632B1">
        <w:rPr>
          <w:rFonts w:eastAsia="Times New Roman" w:cs="Times New Roman"/>
          <w:szCs w:val="28"/>
          <w:lang w:val="uk-UA" w:eastAsia="ru-RU"/>
        </w:rPr>
        <w:t xml:space="preserve"> </w:t>
      </w:r>
      <w:r w:rsidR="00863BBE" w:rsidRPr="00A632B1">
        <w:rPr>
          <w:rFonts w:eastAsia="Times New Roman" w:cs="Times New Roman"/>
          <w:szCs w:val="28"/>
          <w:lang w:val="uk-UA" w:eastAsia="ru-RU"/>
        </w:rPr>
        <w:t>Національного банку України забезпечено не було</w:t>
      </w:r>
      <w:r w:rsidR="00863BBE" w:rsidRPr="001559FF">
        <w:rPr>
          <w:rFonts w:eastAsia="Times New Roman" w:cs="Times New Roman"/>
          <w:szCs w:val="28"/>
          <w:lang w:val="uk-UA" w:eastAsia="ru-RU"/>
        </w:rPr>
        <w:t>.</w:t>
      </w:r>
      <w:r w:rsidR="00BB4943" w:rsidRPr="001559FF">
        <w:rPr>
          <w:rFonts w:ascii="Cambria" w:hAnsi="Cambria" w:cstheme="minorHAnsi"/>
          <w:sz w:val="24"/>
          <w:szCs w:val="24"/>
          <w:lang w:val="uk-UA"/>
        </w:rPr>
        <w:t xml:space="preserve"> </w:t>
      </w:r>
    </w:p>
    <w:p w:rsidR="00357F3A" w:rsidRPr="00D13C67" w:rsidRDefault="00BB4943" w:rsidP="00A632B1">
      <w:pPr>
        <w:spacing w:after="120"/>
        <w:ind w:firstLine="709"/>
        <w:rPr>
          <w:rFonts w:eastAsia="Times New Roman" w:cs="Times New Roman"/>
          <w:szCs w:val="28"/>
          <w:lang w:val="uk-UA" w:eastAsia="ru-RU"/>
        </w:rPr>
      </w:pPr>
      <w:r w:rsidRPr="00D13C67">
        <w:rPr>
          <w:rFonts w:cs="Times New Roman"/>
          <w:szCs w:val="28"/>
          <w:lang w:val="uk-UA"/>
        </w:rPr>
        <w:t xml:space="preserve">Дії Національного банку в 2019 році не достатньою мірою спрямовувалися на посилення стимулів для кредитування банківською системою корпоративного сектору економіки і призводили до поглиблення деформацій фінансового ринку </w:t>
      </w:r>
      <w:r w:rsidRPr="00D13C67">
        <w:rPr>
          <w:rFonts w:cs="Times New Roman"/>
          <w:szCs w:val="28"/>
          <w:lang w:val="uk-UA"/>
        </w:rPr>
        <w:lastRenderedPageBreak/>
        <w:t xml:space="preserve">України, де державні цінні папери та депозитні сертифікати </w:t>
      </w:r>
      <w:r w:rsidR="006057A2" w:rsidRPr="00D13C67">
        <w:rPr>
          <w:rFonts w:cs="Times New Roman"/>
          <w:szCs w:val="28"/>
          <w:lang w:val="uk-UA"/>
        </w:rPr>
        <w:t>Національного банку України</w:t>
      </w:r>
      <w:r w:rsidRPr="00D13C67">
        <w:rPr>
          <w:rFonts w:cs="Times New Roman"/>
          <w:szCs w:val="28"/>
          <w:lang w:val="uk-UA"/>
        </w:rPr>
        <w:t xml:space="preserve"> продовжують відігравати домінуючу роль.</w:t>
      </w:r>
    </w:p>
    <w:p w:rsidR="00EA0682" w:rsidRPr="00A632B1" w:rsidRDefault="00EA0682" w:rsidP="00A632B1">
      <w:pPr>
        <w:spacing w:after="120"/>
        <w:ind w:firstLine="709"/>
        <w:rPr>
          <w:rFonts w:eastAsia="Times New Roman" w:cs="Times New Roman"/>
          <w:szCs w:val="28"/>
          <w:lang w:val="uk-UA" w:eastAsia="ru-RU"/>
        </w:rPr>
      </w:pPr>
      <w:r w:rsidRPr="00A632B1">
        <w:rPr>
          <w:rFonts w:eastAsia="Times New Roman" w:cs="Times New Roman"/>
          <w:szCs w:val="28"/>
          <w:lang w:val="uk-UA" w:eastAsia="ru-RU"/>
        </w:rPr>
        <w:t xml:space="preserve">Національний банк України допустив штучну ревальвацію гривні у 2019 році через недостатній викуп валюти в міжнародні резерви, яка надходила в Україну внаслідок припливу спекулятивного капіталу на ринок державних запозичень. </w:t>
      </w:r>
      <w:r w:rsidR="00613CB0">
        <w:rPr>
          <w:rFonts w:eastAsia="Times New Roman" w:cs="Times New Roman"/>
          <w:szCs w:val="28"/>
          <w:lang w:val="uk-UA" w:eastAsia="ru-RU"/>
        </w:rPr>
        <w:t>Цей</w:t>
      </w:r>
      <w:r w:rsidRPr="00A632B1">
        <w:rPr>
          <w:rFonts w:eastAsia="Times New Roman" w:cs="Times New Roman"/>
          <w:szCs w:val="28"/>
          <w:lang w:val="uk-UA" w:eastAsia="ru-RU"/>
        </w:rPr>
        <w:t xml:space="preserve"> приплив був обумовлений високою дохідністю облігацій внутрішньої державної позики на тлі наджорсткої процентної політики </w:t>
      </w:r>
      <w:r w:rsidR="007E02B1" w:rsidRPr="00A632B1">
        <w:rPr>
          <w:rFonts w:eastAsia="Times New Roman" w:cs="Times New Roman"/>
          <w:szCs w:val="28"/>
          <w:lang w:val="uk-UA" w:eastAsia="ru-RU"/>
        </w:rPr>
        <w:t>Національного банку України</w:t>
      </w:r>
      <w:r w:rsidRPr="00A632B1">
        <w:rPr>
          <w:rFonts w:eastAsia="Times New Roman" w:cs="Times New Roman"/>
          <w:szCs w:val="28"/>
          <w:lang w:val="uk-UA" w:eastAsia="ru-RU"/>
        </w:rPr>
        <w:t xml:space="preserve">. </w:t>
      </w:r>
    </w:p>
    <w:p w:rsidR="00EA0682" w:rsidRPr="009D5635" w:rsidRDefault="00613CB0" w:rsidP="00A632B1">
      <w:pPr>
        <w:spacing w:after="120"/>
        <w:ind w:firstLine="709"/>
        <w:rPr>
          <w:rFonts w:ascii="Cambria" w:hAnsi="Cambria"/>
          <w:szCs w:val="28"/>
          <w:lang w:val="uk-UA"/>
        </w:rPr>
      </w:pPr>
      <w:r>
        <w:rPr>
          <w:rFonts w:eastAsia="Times New Roman" w:cs="Times New Roman"/>
          <w:szCs w:val="28"/>
          <w:lang w:val="uk-UA" w:eastAsia="ru-RU"/>
        </w:rPr>
        <w:t>Зазначене</w:t>
      </w:r>
      <w:r w:rsidR="00EA0682" w:rsidRPr="00A632B1">
        <w:rPr>
          <w:rFonts w:eastAsia="Times New Roman" w:cs="Times New Roman"/>
          <w:szCs w:val="28"/>
          <w:lang w:val="uk-UA" w:eastAsia="ru-RU"/>
        </w:rPr>
        <w:t xml:space="preserve"> сприяло збільшенню спекулятивних доходів нерезидентів та інших власників облігацій внутрішньої державної позики через високі ставки за ними та ревальвацію гривні, але призвело до недоотримання виручки українськими експортерами та доходів державного бюджету, подальшого загострення витіснення товарів вітчизняного виробництва імпортом.</w:t>
      </w:r>
    </w:p>
    <w:p w:rsidR="007E02B1" w:rsidRPr="00A632B1" w:rsidRDefault="007E02B1" w:rsidP="00A632B1">
      <w:pPr>
        <w:spacing w:after="120"/>
        <w:ind w:firstLine="709"/>
        <w:rPr>
          <w:lang w:val="uk-UA"/>
        </w:rPr>
      </w:pPr>
      <w:r w:rsidRPr="00A632B1">
        <w:rPr>
          <w:lang w:val="uk-UA"/>
        </w:rPr>
        <w:t xml:space="preserve">Політика </w:t>
      </w:r>
      <w:r w:rsidRPr="00A632B1">
        <w:rPr>
          <w:rFonts w:eastAsia="Times New Roman" w:cs="Times New Roman"/>
          <w:szCs w:val="28"/>
          <w:lang w:val="uk-UA" w:eastAsia="ru-RU"/>
        </w:rPr>
        <w:t>Національного банку України</w:t>
      </w:r>
      <w:r w:rsidRPr="00A632B1">
        <w:rPr>
          <w:lang w:val="uk-UA"/>
        </w:rPr>
        <w:t xml:space="preserve"> не сприя</w:t>
      </w:r>
      <w:r w:rsidR="006B3474" w:rsidRPr="00A632B1">
        <w:rPr>
          <w:lang w:val="uk-UA"/>
        </w:rPr>
        <w:t>ла</w:t>
      </w:r>
      <w:r w:rsidRPr="00A632B1">
        <w:rPr>
          <w:lang w:val="uk-UA"/>
        </w:rPr>
        <w:t xml:space="preserve"> розширенню можливостей Уряду фінансувати надзвичайні витрати в умовах епідемії коронаві</w:t>
      </w:r>
      <w:r w:rsidR="006B3474" w:rsidRPr="00A632B1">
        <w:rPr>
          <w:lang w:val="uk-UA"/>
        </w:rPr>
        <w:t>русної хвороби</w:t>
      </w:r>
      <w:r w:rsidRPr="00A632B1">
        <w:rPr>
          <w:lang w:val="uk-UA"/>
        </w:rPr>
        <w:t>.</w:t>
      </w:r>
    </w:p>
    <w:p w:rsidR="00EE21DA" w:rsidRPr="007E02B1" w:rsidRDefault="00EE21DA" w:rsidP="00A632B1">
      <w:pPr>
        <w:spacing w:after="120"/>
        <w:ind w:firstLine="709"/>
        <w:rPr>
          <w:rFonts w:eastAsia="Times New Roman" w:cs="Times New Roman"/>
          <w:szCs w:val="28"/>
          <w:lang w:val="uk-UA" w:eastAsia="ru-RU"/>
        </w:rPr>
      </w:pPr>
      <w:r w:rsidRPr="007E02B1">
        <w:rPr>
          <w:rFonts w:eastAsia="Times New Roman" w:cs="Times New Roman"/>
          <w:szCs w:val="28"/>
          <w:lang w:val="uk-UA" w:eastAsia="ru-RU"/>
        </w:rPr>
        <w:t>Неефективною, недостатньою та, в цілому</w:t>
      </w:r>
      <w:r w:rsidR="00613CB0">
        <w:rPr>
          <w:rFonts w:eastAsia="Times New Roman" w:cs="Times New Roman"/>
          <w:szCs w:val="28"/>
          <w:lang w:val="uk-UA" w:eastAsia="ru-RU"/>
        </w:rPr>
        <w:t>,</w:t>
      </w:r>
      <w:r w:rsidRPr="007E02B1">
        <w:rPr>
          <w:rFonts w:eastAsia="Times New Roman" w:cs="Times New Roman"/>
          <w:szCs w:val="28"/>
          <w:lang w:val="uk-UA" w:eastAsia="ru-RU"/>
        </w:rPr>
        <w:t xml:space="preserve"> незадовільною була визнана діяльність Правління Національного банку Радою Національного банку – органом, на який </w:t>
      </w:r>
      <w:r w:rsidR="00156578" w:rsidRPr="007E02B1">
        <w:rPr>
          <w:rFonts w:eastAsia="Times New Roman" w:cs="Times New Roman"/>
          <w:szCs w:val="28"/>
          <w:lang w:val="uk-UA" w:eastAsia="ru-RU"/>
        </w:rPr>
        <w:t>Конституцією України</w:t>
      </w:r>
      <w:r w:rsidRPr="007E02B1">
        <w:rPr>
          <w:rFonts w:eastAsia="Times New Roman" w:cs="Times New Roman"/>
          <w:szCs w:val="28"/>
          <w:lang w:val="uk-UA" w:eastAsia="ru-RU"/>
        </w:rPr>
        <w:t xml:space="preserve"> покладено здійснення</w:t>
      </w:r>
      <w:r w:rsidR="00E0393A" w:rsidRPr="007E02B1">
        <w:rPr>
          <w:rFonts w:eastAsia="Times New Roman" w:cs="Times New Roman"/>
          <w:szCs w:val="28"/>
          <w:lang w:val="uk-UA" w:eastAsia="ru-RU"/>
        </w:rPr>
        <w:t xml:space="preserve"> </w:t>
      </w:r>
      <w:r w:rsidR="00156578" w:rsidRPr="007E02B1">
        <w:rPr>
          <w:rFonts w:eastAsia="Times New Roman" w:cs="Times New Roman"/>
          <w:szCs w:val="28"/>
          <w:lang w:val="uk-UA" w:eastAsia="ru-RU"/>
        </w:rPr>
        <w:t>контролю за проведенням грошово-кредитної політики Національного банку України</w:t>
      </w:r>
      <w:r w:rsidRPr="007E02B1">
        <w:rPr>
          <w:rFonts w:eastAsia="Times New Roman" w:cs="Times New Roman"/>
          <w:szCs w:val="28"/>
          <w:lang w:val="uk-UA" w:eastAsia="ru-RU"/>
        </w:rPr>
        <w:t>.</w:t>
      </w:r>
    </w:p>
    <w:p w:rsidR="00BA18A1" w:rsidRPr="00F4728A" w:rsidRDefault="00EE21DA" w:rsidP="00A632B1">
      <w:pPr>
        <w:spacing w:after="120"/>
        <w:ind w:firstLine="709"/>
        <w:rPr>
          <w:rFonts w:eastAsia="Times New Roman" w:cs="Times New Roman"/>
          <w:szCs w:val="28"/>
          <w:lang w:val="uk-UA" w:eastAsia="ru-RU"/>
        </w:rPr>
      </w:pPr>
      <w:r w:rsidRPr="00F4728A">
        <w:rPr>
          <w:rFonts w:eastAsia="Times New Roman" w:cs="Times New Roman"/>
          <w:szCs w:val="28"/>
          <w:lang w:val="uk-UA" w:eastAsia="ru-RU"/>
        </w:rPr>
        <w:t xml:space="preserve">Так, </w:t>
      </w:r>
      <w:r w:rsidR="006B34BE" w:rsidRPr="00F4728A">
        <w:rPr>
          <w:rFonts w:eastAsia="Times New Roman" w:cs="Times New Roman"/>
          <w:szCs w:val="28"/>
          <w:lang w:val="uk-UA" w:eastAsia="ru-RU"/>
        </w:rPr>
        <w:t xml:space="preserve">Рада Національного банку України в рішенні </w:t>
      </w:r>
      <w:r w:rsidR="001A45F5" w:rsidRPr="00F4728A">
        <w:rPr>
          <w:rFonts w:eastAsia="Times New Roman" w:cs="Times New Roman"/>
          <w:szCs w:val="28"/>
          <w:lang w:val="uk-UA" w:eastAsia="ru-RU"/>
        </w:rPr>
        <w:t xml:space="preserve">№ 50-рд </w:t>
      </w:r>
      <w:r w:rsidR="006B34BE" w:rsidRPr="00F4728A">
        <w:rPr>
          <w:rFonts w:eastAsia="Times New Roman" w:cs="Times New Roman"/>
          <w:szCs w:val="28"/>
          <w:lang w:val="uk-UA" w:eastAsia="ru-RU"/>
        </w:rPr>
        <w:t>від 17.12.2019 вважає, що грошово-кредитна політика, що реалізовувалась Правлінням Національного банку</w:t>
      </w:r>
      <w:r w:rsidR="001A45F5">
        <w:rPr>
          <w:rFonts w:eastAsia="Times New Roman" w:cs="Times New Roman"/>
          <w:szCs w:val="28"/>
          <w:lang w:val="uk-UA" w:eastAsia="ru-RU"/>
        </w:rPr>
        <w:t xml:space="preserve"> України</w:t>
      </w:r>
      <w:r w:rsidR="006B34BE" w:rsidRPr="00F4728A">
        <w:rPr>
          <w:rFonts w:eastAsia="Times New Roman" w:cs="Times New Roman"/>
          <w:szCs w:val="28"/>
          <w:lang w:val="uk-UA" w:eastAsia="ru-RU"/>
        </w:rPr>
        <w:t xml:space="preserve">, не мала стимулюючого впливу на соціально-економічний розвиток. </w:t>
      </w:r>
      <w:r w:rsidRPr="00F4728A">
        <w:rPr>
          <w:rFonts w:eastAsia="Times New Roman" w:cs="Times New Roman"/>
          <w:szCs w:val="28"/>
          <w:lang w:val="uk-UA" w:eastAsia="ru-RU"/>
        </w:rPr>
        <w:t>Р</w:t>
      </w:r>
      <w:r w:rsidR="00A831BC" w:rsidRPr="00F4728A">
        <w:rPr>
          <w:rFonts w:eastAsia="Times New Roman" w:cs="Times New Roman"/>
          <w:szCs w:val="28"/>
          <w:lang w:val="uk-UA" w:eastAsia="ru-RU"/>
        </w:rPr>
        <w:t xml:space="preserve">ішенням Ради Національного банку України від </w:t>
      </w:r>
      <w:r w:rsidR="001A45F5" w:rsidRPr="00F4728A">
        <w:rPr>
          <w:rFonts w:eastAsia="Times New Roman" w:cs="Times New Roman"/>
          <w:szCs w:val="28"/>
          <w:lang w:val="uk-UA" w:eastAsia="ru-RU"/>
        </w:rPr>
        <w:t>№ 49-</w:t>
      </w:r>
      <w:r w:rsidR="001A45F5">
        <w:rPr>
          <w:rFonts w:eastAsia="Times New Roman" w:cs="Times New Roman"/>
          <w:szCs w:val="28"/>
          <w:lang w:val="uk-UA" w:eastAsia="ru-RU"/>
        </w:rPr>
        <w:t>р</w:t>
      </w:r>
      <w:r w:rsidR="001A45F5" w:rsidRPr="00F4728A">
        <w:rPr>
          <w:rFonts w:eastAsia="Times New Roman" w:cs="Times New Roman"/>
          <w:szCs w:val="28"/>
          <w:lang w:val="uk-UA" w:eastAsia="ru-RU"/>
        </w:rPr>
        <w:t xml:space="preserve">д </w:t>
      </w:r>
      <w:r w:rsidR="00A831BC" w:rsidRPr="00F4728A">
        <w:rPr>
          <w:rFonts w:eastAsia="Times New Roman" w:cs="Times New Roman"/>
          <w:szCs w:val="28"/>
          <w:lang w:val="uk-UA" w:eastAsia="ru-RU"/>
        </w:rPr>
        <w:t>05.12.2019 «Про стан золотовалютного резерву Національного банку України та ситуацію на вторинному ринку України» діяльність Національного банку України в частині формування та реалізації валютно-курсової політики в 2019 році була визнана неефективною та такою, що не відповідає викликам сучасного розвитку України.</w:t>
      </w:r>
    </w:p>
    <w:p w:rsidR="00911F8B" w:rsidRPr="00F4728A" w:rsidRDefault="00586E56" w:rsidP="00A632B1">
      <w:pPr>
        <w:spacing w:after="120"/>
        <w:ind w:firstLine="709"/>
        <w:rPr>
          <w:lang w:val="uk-UA"/>
        </w:rPr>
      </w:pPr>
      <w:r w:rsidRPr="00F4728A">
        <w:rPr>
          <w:szCs w:val="28"/>
          <w:lang w:val="uk-UA"/>
        </w:rPr>
        <w:t>Відповідно до статті 15 Закону України «Про Національний банк України» Правління Національного банку несе колегіальну відповідальність за діяльність Національного банку в межах компетенції членів Правління. Голова Національного банку несе відповідальність за діяльність Національного банку перед Президентом України та Верховною Радою України.</w:t>
      </w:r>
    </w:p>
    <w:p w:rsidR="00911F8B" w:rsidRDefault="00586E56" w:rsidP="00A632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709"/>
        <w:rPr>
          <w:rFonts w:eastAsia="Times New Roman" w:cs="Times New Roman"/>
          <w:szCs w:val="28"/>
          <w:lang w:val="uk-UA" w:eastAsia="ru-RU"/>
        </w:rPr>
      </w:pPr>
      <w:r w:rsidRPr="00F4728A">
        <w:rPr>
          <w:rFonts w:eastAsia="Times New Roman" w:cs="Times New Roman"/>
          <w:szCs w:val="28"/>
          <w:lang w:val="uk-UA" w:eastAsia="ru-RU"/>
        </w:rPr>
        <w:t>Згідно із статтею 51 Закону України «Про Національний банк України» Національний банк підзвітний Президенту України та Верховній Раді України в межах їх конституційних повноважень.</w:t>
      </w:r>
    </w:p>
    <w:p w:rsidR="00BE4061" w:rsidRPr="00F4728A" w:rsidRDefault="00BE4061" w:rsidP="00BE4061">
      <w:pPr>
        <w:pStyle w:val="a5"/>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709"/>
        <w:contextualSpacing w:val="0"/>
        <w:jc w:val="both"/>
        <w:rPr>
          <w:rFonts w:eastAsia="Times New Roman" w:cs="Times New Roman"/>
          <w:szCs w:val="28"/>
          <w:lang w:val="uk-UA" w:eastAsia="ru-RU"/>
        </w:rPr>
      </w:pPr>
      <w:r w:rsidRPr="00BE4061">
        <w:rPr>
          <w:rFonts w:ascii="Times New Roman" w:eastAsia="Times New Roman" w:hAnsi="Times New Roman" w:cs="Times New Roman"/>
          <w:sz w:val="28"/>
          <w:szCs w:val="28"/>
          <w:lang w:val="uk-UA" w:eastAsia="ru-RU"/>
        </w:rPr>
        <w:t xml:space="preserve">Викладене вище дозволяє </w:t>
      </w:r>
      <w:r w:rsidR="00CA2AAB">
        <w:rPr>
          <w:rFonts w:ascii="Times New Roman" w:eastAsia="Times New Roman" w:hAnsi="Times New Roman" w:cs="Times New Roman"/>
          <w:sz w:val="28"/>
          <w:szCs w:val="28"/>
          <w:lang w:val="uk-UA" w:eastAsia="ru-RU"/>
        </w:rPr>
        <w:t>встановити</w:t>
      </w:r>
      <w:r w:rsidRPr="00BE4061">
        <w:rPr>
          <w:rFonts w:ascii="Times New Roman" w:eastAsia="Times New Roman" w:hAnsi="Times New Roman" w:cs="Times New Roman"/>
          <w:sz w:val="28"/>
          <w:szCs w:val="28"/>
          <w:lang w:val="uk-UA" w:eastAsia="ru-RU"/>
        </w:rPr>
        <w:t>, що посадові особи з числа керівництва Національного банку України, у зв’язку із незабезпеченням виконання Національним банком України функцій</w:t>
      </w:r>
      <w:r>
        <w:rPr>
          <w:rFonts w:ascii="Times New Roman" w:eastAsia="Times New Roman" w:hAnsi="Times New Roman" w:cs="Times New Roman"/>
          <w:sz w:val="28"/>
          <w:szCs w:val="28"/>
          <w:lang w:val="uk-UA" w:eastAsia="ru-RU"/>
        </w:rPr>
        <w:t>, визначених Законом України «Про Національний банк України»</w:t>
      </w:r>
      <w:r w:rsidRPr="00BE4061">
        <w:rPr>
          <w:rFonts w:ascii="Times New Roman" w:eastAsia="Times New Roman" w:hAnsi="Times New Roman" w:cs="Times New Roman"/>
          <w:sz w:val="28"/>
          <w:szCs w:val="28"/>
          <w:lang w:val="uk-UA" w:eastAsia="ru-RU"/>
        </w:rPr>
        <w:t xml:space="preserve">, є такими, що не мають бездоганної ділової </w:t>
      </w:r>
      <w:r w:rsidRPr="00BE4061">
        <w:rPr>
          <w:rFonts w:ascii="Times New Roman" w:eastAsia="Times New Roman" w:hAnsi="Times New Roman" w:cs="Times New Roman"/>
          <w:sz w:val="28"/>
          <w:szCs w:val="28"/>
          <w:lang w:val="uk-UA" w:eastAsia="ru-RU"/>
        </w:rPr>
        <w:lastRenderedPageBreak/>
        <w:t xml:space="preserve">репутації. </w:t>
      </w:r>
      <w:bookmarkStart w:id="2" w:name="o7"/>
      <w:bookmarkEnd w:id="2"/>
      <w:r w:rsidRPr="00BE4061">
        <w:rPr>
          <w:rFonts w:ascii="Times New Roman" w:eastAsia="Times New Roman" w:hAnsi="Times New Roman" w:cs="Times New Roman"/>
          <w:sz w:val="28"/>
          <w:szCs w:val="28"/>
          <w:lang w:val="uk-UA" w:eastAsia="ru-RU"/>
        </w:rPr>
        <w:t>Перебування осіб, що не мають бездоганної ділової репутації, на керівних посадах у Національному банку України, є таким, що суперечить законодавству України</w:t>
      </w:r>
      <w:r w:rsidR="00613CB0">
        <w:rPr>
          <w:rFonts w:ascii="Times New Roman" w:eastAsia="Times New Roman" w:hAnsi="Times New Roman" w:cs="Times New Roman"/>
          <w:sz w:val="28"/>
          <w:szCs w:val="28"/>
          <w:lang w:val="uk-UA" w:eastAsia="ru-RU"/>
        </w:rPr>
        <w:t>,</w:t>
      </w:r>
      <w:r w:rsidRPr="00BE4061">
        <w:rPr>
          <w:rFonts w:ascii="Times New Roman" w:eastAsia="Times New Roman" w:hAnsi="Times New Roman" w:cs="Times New Roman"/>
          <w:sz w:val="28"/>
          <w:szCs w:val="28"/>
          <w:lang w:val="uk-UA" w:eastAsia="ru-RU"/>
        </w:rPr>
        <w:t xml:space="preserve"> та</w:t>
      </w:r>
      <w:r w:rsidR="00613CB0">
        <w:rPr>
          <w:rFonts w:ascii="Times New Roman" w:eastAsia="Times New Roman" w:hAnsi="Times New Roman" w:cs="Times New Roman"/>
          <w:sz w:val="28"/>
          <w:szCs w:val="28"/>
          <w:lang w:val="uk-UA" w:eastAsia="ru-RU"/>
        </w:rPr>
        <w:t xml:space="preserve"> є</w:t>
      </w:r>
      <w:r w:rsidRPr="00BE4061">
        <w:rPr>
          <w:rFonts w:ascii="Times New Roman" w:eastAsia="Times New Roman" w:hAnsi="Times New Roman" w:cs="Times New Roman"/>
          <w:sz w:val="28"/>
          <w:szCs w:val="28"/>
          <w:lang w:val="uk-UA" w:eastAsia="ru-RU"/>
        </w:rPr>
        <w:t xml:space="preserve"> несумісним з виконанням </w:t>
      </w:r>
      <w:r w:rsidR="00613CB0">
        <w:rPr>
          <w:rFonts w:ascii="Times New Roman" w:eastAsia="Times New Roman" w:hAnsi="Times New Roman" w:cs="Times New Roman"/>
          <w:sz w:val="28"/>
          <w:szCs w:val="28"/>
          <w:lang w:val="uk-UA" w:eastAsia="ru-RU"/>
        </w:rPr>
        <w:t xml:space="preserve">ним </w:t>
      </w:r>
      <w:r w:rsidRPr="00BE4061">
        <w:rPr>
          <w:rFonts w:ascii="Times New Roman" w:eastAsia="Times New Roman" w:hAnsi="Times New Roman" w:cs="Times New Roman"/>
          <w:sz w:val="28"/>
          <w:szCs w:val="28"/>
          <w:lang w:val="uk-UA" w:eastAsia="ru-RU"/>
        </w:rPr>
        <w:t>завдань, покладених Конституцією України на Національний банк України</w:t>
      </w:r>
      <w:r>
        <w:rPr>
          <w:rFonts w:ascii="Times New Roman" w:eastAsia="Times New Roman" w:hAnsi="Times New Roman" w:cs="Times New Roman"/>
          <w:sz w:val="28"/>
          <w:szCs w:val="28"/>
          <w:lang w:val="uk-UA" w:eastAsia="ru-RU"/>
        </w:rPr>
        <w:t>.</w:t>
      </w:r>
    </w:p>
    <w:p w:rsidR="00352937" w:rsidRDefault="00911F8B" w:rsidP="00A632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709"/>
        <w:rPr>
          <w:rFonts w:eastAsia="Times New Roman" w:cs="Times New Roman"/>
          <w:szCs w:val="28"/>
          <w:lang w:val="uk-UA" w:eastAsia="ru-RU"/>
        </w:rPr>
      </w:pPr>
      <w:r w:rsidRPr="00F4728A">
        <w:rPr>
          <w:rFonts w:eastAsia="Times New Roman" w:cs="Times New Roman"/>
          <w:szCs w:val="28"/>
          <w:lang w:val="uk-UA" w:eastAsia="ru-RU"/>
        </w:rPr>
        <w:t>Керуючись статтями</w:t>
      </w:r>
      <w:r w:rsidR="001A45F5">
        <w:rPr>
          <w:rFonts w:eastAsia="Times New Roman" w:cs="Times New Roman"/>
          <w:szCs w:val="28"/>
          <w:lang w:val="uk-UA" w:eastAsia="ru-RU"/>
        </w:rPr>
        <w:t xml:space="preserve"> </w:t>
      </w:r>
      <w:r w:rsidRPr="00F4728A">
        <w:rPr>
          <w:rFonts w:eastAsia="Times New Roman" w:cs="Times New Roman"/>
          <w:szCs w:val="28"/>
          <w:lang w:val="uk-UA" w:eastAsia="ru-RU"/>
        </w:rPr>
        <w:t>46, 138</w:t>
      </w:r>
      <w:r w:rsidR="00D2214A" w:rsidRPr="00F4728A">
        <w:rPr>
          <w:rFonts w:eastAsia="Times New Roman" w:cs="Times New Roman"/>
          <w:szCs w:val="28"/>
          <w:lang w:val="uk-UA" w:eastAsia="ru-RU"/>
        </w:rPr>
        <w:t>, 240</w:t>
      </w:r>
      <w:r w:rsidRPr="00F4728A">
        <w:rPr>
          <w:rFonts w:eastAsia="Times New Roman" w:cs="Times New Roman"/>
          <w:szCs w:val="28"/>
          <w:lang w:val="uk-UA" w:eastAsia="ru-RU"/>
        </w:rPr>
        <w:t xml:space="preserve"> Закону України «Про Регламент Верховної Ради України», заслухавши та обговоривши на позачерговому пленарному засіданні Верховної Ради України 13 травня 2020 року </w:t>
      </w:r>
      <w:r w:rsidRPr="00F4728A">
        <w:rPr>
          <w:rFonts w:cs="Times New Roman"/>
          <w:szCs w:val="28"/>
          <w:shd w:val="clear" w:color="auto" w:fill="FFFFFF"/>
          <w:lang w:val="uk-UA"/>
        </w:rPr>
        <w:t>доповідь Голови Національного банку України Верховній Раді України про діяльність Національного банку України</w:t>
      </w:r>
      <w:r w:rsidR="001A45F5">
        <w:rPr>
          <w:rFonts w:cs="Times New Roman"/>
          <w:szCs w:val="28"/>
          <w:shd w:val="clear" w:color="auto" w:fill="FFFFFF"/>
          <w:lang w:val="uk-UA"/>
        </w:rPr>
        <w:t xml:space="preserve">, </w:t>
      </w:r>
      <w:r w:rsidRPr="00F4728A">
        <w:rPr>
          <w:rFonts w:cs="Times New Roman"/>
          <w:szCs w:val="28"/>
          <w:shd w:val="clear" w:color="auto" w:fill="FFFFFF"/>
          <w:lang w:val="uk-UA"/>
        </w:rPr>
        <w:t>відповідно до</w:t>
      </w:r>
      <w:r w:rsidR="00352937">
        <w:rPr>
          <w:rFonts w:cs="Times New Roman"/>
          <w:szCs w:val="28"/>
          <w:shd w:val="clear" w:color="auto" w:fill="FFFFFF"/>
          <w:lang w:val="uk-UA"/>
        </w:rPr>
        <w:t xml:space="preserve"> </w:t>
      </w:r>
      <w:hyperlink r:id="rId10" w:anchor="n591" w:tgtFrame="_blank" w:history="1">
        <w:r w:rsidRPr="00F4728A">
          <w:rPr>
            <w:rStyle w:val="a3"/>
            <w:color w:val="auto"/>
            <w:szCs w:val="28"/>
            <w:u w:val="none"/>
            <w:shd w:val="clear" w:color="auto" w:fill="FFFFFF"/>
            <w:lang w:val="uk-UA"/>
          </w:rPr>
          <w:t>пункту 4</w:t>
        </w:r>
      </w:hyperlink>
      <w:r w:rsidR="00352937">
        <w:rPr>
          <w:rStyle w:val="a3"/>
          <w:color w:val="auto"/>
          <w:szCs w:val="28"/>
          <w:u w:val="none"/>
          <w:shd w:val="clear" w:color="auto" w:fill="FFFFFF"/>
          <w:lang w:val="uk-UA"/>
        </w:rPr>
        <w:t xml:space="preserve"> </w:t>
      </w:r>
      <w:r w:rsidRPr="00F4728A">
        <w:rPr>
          <w:rFonts w:cs="Times New Roman"/>
          <w:szCs w:val="28"/>
          <w:shd w:val="clear" w:color="auto" w:fill="FFFFFF"/>
          <w:lang w:val="uk-UA"/>
        </w:rPr>
        <w:t>частини другої статті 51 Закону України "Про Національний банк України"</w:t>
      </w:r>
      <w:r w:rsidRPr="00F4728A">
        <w:rPr>
          <w:rFonts w:eastAsia="Times New Roman" w:cs="Times New Roman"/>
          <w:szCs w:val="28"/>
          <w:lang w:val="uk-UA" w:eastAsia="ru-RU"/>
        </w:rPr>
        <w:t>,</w:t>
      </w:r>
      <w:r w:rsidR="001A45F5">
        <w:rPr>
          <w:rFonts w:eastAsia="Times New Roman" w:cs="Times New Roman"/>
          <w:szCs w:val="28"/>
          <w:lang w:val="uk-UA" w:eastAsia="ru-RU"/>
        </w:rPr>
        <w:t xml:space="preserve"> </w:t>
      </w:r>
      <w:r w:rsidRPr="00F4728A">
        <w:rPr>
          <w:rFonts w:eastAsia="Times New Roman" w:cs="Times New Roman"/>
          <w:szCs w:val="28"/>
          <w:lang w:val="uk-UA" w:eastAsia="ru-RU"/>
        </w:rPr>
        <w:t>Ве</w:t>
      </w:r>
      <w:r w:rsidR="00586E56" w:rsidRPr="00F4728A">
        <w:rPr>
          <w:rFonts w:eastAsia="Times New Roman" w:cs="Times New Roman"/>
          <w:szCs w:val="28"/>
          <w:lang w:val="uk-UA" w:eastAsia="ru-RU"/>
        </w:rPr>
        <w:t xml:space="preserve">рховна Рада України </w:t>
      </w:r>
      <w:r w:rsidR="00352937">
        <w:rPr>
          <w:rFonts w:eastAsia="Times New Roman" w:cs="Times New Roman"/>
          <w:b/>
          <w:bCs/>
          <w:szCs w:val="28"/>
          <w:lang w:val="uk-UA" w:eastAsia="ru-RU"/>
        </w:rPr>
        <w:t>п</w:t>
      </w:r>
      <w:r w:rsidRPr="00F4728A">
        <w:rPr>
          <w:rFonts w:eastAsia="Times New Roman" w:cs="Times New Roman"/>
          <w:b/>
          <w:bCs/>
          <w:szCs w:val="28"/>
          <w:lang w:val="uk-UA" w:eastAsia="ru-RU"/>
        </w:rPr>
        <w:t>остановляє</w:t>
      </w:r>
      <w:r w:rsidRPr="00F4728A">
        <w:rPr>
          <w:rFonts w:eastAsia="Times New Roman" w:cs="Times New Roman"/>
          <w:szCs w:val="28"/>
          <w:lang w:val="uk-UA" w:eastAsia="ru-RU"/>
        </w:rPr>
        <w:t xml:space="preserve">: </w:t>
      </w:r>
    </w:p>
    <w:p w:rsidR="00352937" w:rsidRPr="00352937" w:rsidRDefault="00352937" w:rsidP="00A632B1">
      <w:pPr>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709"/>
        <w:rPr>
          <w:rFonts w:eastAsia="Times New Roman" w:cs="Times New Roman"/>
          <w:szCs w:val="28"/>
          <w:lang w:val="uk-UA" w:eastAsia="ru-RU"/>
        </w:rPr>
      </w:pPr>
      <w:r>
        <w:rPr>
          <w:rFonts w:eastAsia="Times New Roman" w:cs="Times New Roman"/>
          <w:szCs w:val="28"/>
          <w:lang w:val="uk-UA" w:eastAsia="ru-RU"/>
        </w:rPr>
        <w:t>1.</w:t>
      </w:r>
      <w:r>
        <w:rPr>
          <w:rFonts w:eastAsia="Times New Roman" w:cs="Times New Roman"/>
          <w:szCs w:val="28"/>
          <w:lang w:val="uk-UA" w:eastAsia="ru-RU"/>
        </w:rPr>
        <w:tab/>
      </w:r>
      <w:r w:rsidRPr="00352937">
        <w:rPr>
          <w:rFonts w:eastAsia="Times New Roman" w:cs="Times New Roman"/>
          <w:szCs w:val="28"/>
          <w:lang w:val="uk-UA" w:eastAsia="ru-RU"/>
        </w:rPr>
        <w:t>Доповідь Голови Національного банку України про діяльність  Національного банку України взяти до відома</w:t>
      </w:r>
      <w:r w:rsidR="00613CB0">
        <w:rPr>
          <w:rFonts w:eastAsia="Times New Roman" w:cs="Times New Roman"/>
          <w:szCs w:val="28"/>
          <w:lang w:val="uk-UA" w:eastAsia="ru-RU"/>
        </w:rPr>
        <w:t>.</w:t>
      </w:r>
      <w:r w:rsidRPr="00352937">
        <w:rPr>
          <w:rFonts w:eastAsia="Times New Roman" w:cs="Times New Roman"/>
          <w:szCs w:val="28"/>
          <w:lang w:val="uk-UA" w:eastAsia="ru-RU"/>
        </w:rPr>
        <w:t xml:space="preserve"> </w:t>
      </w:r>
    </w:p>
    <w:p w:rsidR="000041CD" w:rsidRPr="00F4728A" w:rsidRDefault="000041CD" w:rsidP="000041CD">
      <w:pPr>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709"/>
        <w:rPr>
          <w:rFonts w:eastAsia="Times New Roman" w:cs="Times New Roman"/>
          <w:szCs w:val="28"/>
          <w:lang w:val="uk-UA" w:eastAsia="ru-RU"/>
        </w:rPr>
      </w:pPr>
      <w:r>
        <w:rPr>
          <w:rFonts w:eastAsia="Times New Roman" w:cs="Times New Roman"/>
          <w:szCs w:val="28"/>
          <w:lang w:val="uk-UA" w:eastAsia="ru-RU"/>
        </w:rPr>
        <w:t xml:space="preserve">2. </w:t>
      </w:r>
      <w:r>
        <w:rPr>
          <w:rFonts w:eastAsia="Times New Roman" w:cs="Times New Roman"/>
          <w:szCs w:val="28"/>
          <w:lang w:val="uk-UA" w:eastAsia="ru-RU"/>
        </w:rPr>
        <w:tab/>
      </w:r>
      <w:r w:rsidR="004B5560">
        <w:rPr>
          <w:rFonts w:eastAsia="Times New Roman" w:cs="Times New Roman"/>
          <w:szCs w:val="28"/>
          <w:lang w:val="uk-UA" w:eastAsia="ru-RU"/>
        </w:rPr>
        <w:t>Встановити</w:t>
      </w:r>
      <w:r w:rsidRPr="00F4728A">
        <w:rPr>
          <w:rFonts w:eastAsia="Times New Roman" w:cs="Times New Roman"/>
          <w:szCs w:val="28"/>
          <w:lang w:val="uk-UA" w:eastAsia="ru-RU"/>
        </w:rPr>
        <w:t xml:space="preserve">, що Національний банк України </w:t>
      </w:r>
      <w:r>
        <w:rPr>
          <w:rFonts w:eastAsia="Times New Roman" w:cs="Times New Roman"/>
          <w:szCs w:val="28"/>
          <w:lang w:val="uk-UA" w:eastAsia="ru-RU"/>
        </w:rPr>
        <w:t>як у</w:t>
      </w:r>
      <w:r w:rsidRPr="00A632B1">
        <w:rPr>
          <w:rFonts w:eastAsia="Times New Roman" w:cs="Times New Roman"/>
          <w:szCs w:val="28"/>
          <w:lang w:val="uk-UA" w:eastAsia="ru-RU"/>
        </w:rPr>
        <w:t xml:space="preserve"> </w:t>
      </w:r>
      <w:r>
        <w:rPr>
          <w:rFonts w:eastAsia="Times New Roman" w:cs="Times New Roman"/>
          <w:szCs w:val="28"/>
          <w:lang w:val="uk-UA" w:eastAsia="ru-RU"/>
        </w:rPr>
        <w:t>2019 році та на початку 2020 року, так і починаючи з 2014 року</w:t>
      </w:r>
      <w:r w:rsidRPr="00F4728A">
        <w:rPr>
          <w:rFonts w:eastAsia="Times New Roman" w:cs="Times New Roman"/>
          <w:szCs w:val="28"/>
          <w:lang w:val="uk-UA" w:eastAsia="ru-RU"/>
        </w:rPr>
        <w:t xml:space="preserve"> не виконав </w:t>
      </w:r>
      <w:r>
        <w:rPr>
          <w:rFonts w:eastAsia="Times New Roman" w:cs="Times New Roman"/>
          <w:szCs w:val="28"/>
          <w:lang w:val="uk-UA" w:eastAsia="ru-RU"/>
        </w:rPr>
        <w:t xml:space="preserve">повною мірою </w:t>
      </w:r>
      <w:r w:rsidRPr="00F4728A">
        <w:rPr>
          <w:rFonts w:eastAsia="Times New Roman" w:cs="Times New Roman"/>
          <w:szCs w:val="28"/>
          <w:lang w:val="uk-UA" w:eastAsia="ru-RU"/>
        </w:rPr>
        <w:t xml:space="preserve">своєї основної конституційної функції – забезпечення стабільності грошової одиниці України. </w:t>
      </w:r>
      <w:r w:rsidRPr="00F4728A">
        <w:rPr>
          <w:rFonts w:cs="Times New Roman"/>
          <w:szCs w:val="28"/>
          <w:lang w:val="uk-UA"/>
        </w:rPr>
        <w:t>Національний банк України формував та реалізовував вкрай небезпечну для країни валютно-курсову політику, яка штучно поглибила кризові явища в економіці</w:t>
      </w:r>
      <w:r w:rsidR="00613CB0">
        <w:rPr>
          <w:rFonts w:cs="Times New Roman"/>
          <w:szCs w:val="28"/>
          <w:lang w:val="uk-UA"/>
        </w:rPr>
        <w:t>.</w:t>
      </w:r>
    </w:p>
    <w:p w:rsidR="000041CD" w:rsidRPr="00F4728A" w:rsidRDefault="000041CD" w:rsidP="000041CD">
      <w:pPr>
        <w:pStyle w:val="a4"/>
        <w:shd w:val="clear" w:color="auto" w:fill="FFFFFF"/>
        <w:tabs>
          <w:tab w:val="left" w:pos="1134"/>
        </w:tabs>
        <w:spacing w:before="0" w:beforeAutospacing="0" w:after="120" w:afterAutospacing="0"/>
        <w:ind w:firstLine="709"/>
        <w:jc w:val="both"/>
        <w:textAlignment w:val="baseline"/>
        <w:rPr>
          <w:sz w:val="28"/>
          <w:szCs w:val="28"/>
          <w:lang w:val="uk-UA"/>
        </w:rPr>
      </w:pPr>
      <w:r>
        <w:rPr>
          <w:sz w:val="28"/>
          <w:szCs w:val="28"/>
          <w:lang w:val="uk-UA"/>
        </w:rPr>
        <w:t>3.</w:t>
      </w:r>
      <w:r w:rsidRPr="004B5560">
        <w:rPr>
          <w:sz w:val="28"/>
          <w:szCs w:val="28"/>
          <w:lang w:val="uk-UA"/>
        </w:rPr>
        <w:tab/>
      </w:r>
      <w:r w:rsidR="004B5560" w:rsidRPr="004B5560">
        <w:rPr>
          <w:sz w:val="28"/>
          <w:szCs w:val="28"/>
          <w:lang w:val="uk-UA"/>
        </w:rPr>
        <w:t>Встановити,</w:t>
      </w:r>
      <w:r w:rsidRPr="00F4728A">
        <w:rPr>
          <w:sz w:val="28"/>
          <w:szCs w:val="28"/>
          <w:lang w:val="uk-UA"/>
        </w:rPr>
        <w:t xml:space="preserve"> що грошово-кредитна політика, що реалізовувалась Національним банком України </w:t>
      </w:r>
      <w:r w:rsidRPr="00423EB4">
        <w:rPr>
          <w:sz w:val="28"/>
          <w:szCs w:val="28"/>
          <w:lang w:val="uk-UA"/>
        </w:rPr>
        <w:t>як у 2019 році та на початку 2020 року, так і починаючи з 2014 року</w:t>
      </w:r>
      <w:r w:rsidRPr="00F4728A">
        <w:rPr>
          <w:sz w:val="28"/>
          <w:szCs w:val="28"/>
          <w:lang w:val="uk-UA"/>
        </w:rPr>
        <w:t>, негативно вплинула на економіку країни, зокрема шляхом штучного перетоку значних фінансових ресурсів у піраміду державних боргових зобов’язань, створивши небезпечний дисбаланс в економіці</w:t>
      </w:r>
      <w:r w:rsidR="00613CB0">
        <w:rPr>
          <w:sz w:val="28"/>
          <w:szCs w:val="28"/>
          <w:lang w:val="uk-UA"/>
        </w:rPr>
        <w:t>.</w:t>
      </w:r>
    </w:p>
    <w:p w:rsidR="00352937" w:rsidRDefault="000041CD" w:rsidP="00A632B1">
      <w:pPr>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709"/>
        <w:rPr>
          <w:rFonts w:eastAsia="Times New Roman" w:cs="Times New Roman"/>
          <w:szCs w:val="28"/>
          <w:lang w:val="uk-UA" w:eastAsia="ru-RU"/>
        </w:rPr>
      </w:pPr>
      <w:r>
        <w:rPr>
          <w:rFonts w:eastAsia="Times New Roman" w:cs="Times New Roman"/>
          <w:szCs w:val="28"/>
          <w:lang w:val="uk-UA" w:eastAsia="ru-RU"/>
        </w:rPr>
        <w:t>4</w:t>
      </w:r>
      <w:r w:rsidR="00352937">
        <w:rPr>
          <w:rFonts w:eastAsia="Times New Roman" w:cs="Times New Roman"/>
          <w:szCs w:val="28"/>
          <w:lang w:val="uk-UA" w:eastAsia="ru-RU"/>
        </w:rPr>
        <w:t>.</w:t>
      </w:r>
      <w:r w:rsidR="00352937">
        <w:rPr>
          <w:rFonts w:eastAsia="Times New Roman" w:cs="Times New Roman"/>
          <w:szCs w:val="28"/>
          <w:lang w:val="uk-UA" w:eastAsia="ru-RU"/>
        </w:rPr>
        <w:tab/>
      </w:r>
      <w:r w:rsidR="00352937" w:rsidRPr="00352937">
        <w:rPr>
          <w:rFonts w:eastAsia="Times New Roman" w:cs="Times New Roman"/>
          <w:szCs w:val="28"/>
          <w:lang w:val="uk-UA" w:eastAsia="ru-RU"/>
        </w:rPr>
        <w:t xml:space="preserve">Відзначити, що політика Національного банку України не сприяла захисту економіки від впливу зовнішніх </w:t>
      </w:r>
      <w:r w:rsidR="00613CB0">
        <w:rPr>
          <w:rFonts w:eastAsia="Times New Roman" w:cs="Times New Roman"/>
          <w:szCs w:val="28"/>
          <w:lang w:val="uk-UA" w:eastAsia="ru-RU"/>
        </w:rPr>
        <w:t>негативних впливів</w:t>
      </w:r>
      <w:r w:rsidR="00352937" w:rsidRPr="00352937">
        <w:rPr>
          <w:rFonts w:eastAsia="Times New Roman" w:cs="Times New Roman"/>
          <w:szCs w:val="28"/>
          <w:lang w:val="uk-UA" w:eastAsia="ru-RU"/>
        </w:rPr>
        <w:t xml:space="preserve"> протягом 2019 року та під час карантину</w:t>
      </w:r>
      <w:r w:rsidR="00613CB0">
        <w:rPr>
          <w:rFonts w:eastAsia="Times New Roman" w:cs="Times New Roman"/>
          <w:szCs w:val="28"/>
          <w:lang w:val="uk-UA" w:eastAsia="ru-RU"/>
        </w:rPr>
        <w:t xml:space="preserve"> у 2020 році</w:t>
      </w:r>
      <w:r w:rsidR="00352937" w:rsidRPr="00352937">
        <w:rPr>
          <w:rFonts w:eastAsia="Times New Roman" w:cs="Times New Roman"/>
          <w:szCs w:val="28"/>
          <w:lang w:val="uk-UA" w:eastAsia="ru-RU"/>
        </w:rPr>
        <w:t xml:space="preserve">, а також не </w:t>
      </w:r>
      <w:r w:rsidR="00613CB0">
        <w:rPr>
          <w:rFonts w:eastAsia="Times New Roman" w:cs="Times New Roman"/>
          <w:szCs w:val="28"/>
          <w:lang w:val="uk-UA" w:eastAsia="ru-RU"/>
        </w:rPr>
        <w:t>дозволила надати</w:t>
      </w:r>
      <w:r w:rsidR="00352937" w:rsidRPr="00352937">
        <w:rPr>
          <w:rFonts w:eastAsia="Times New Roman" w:cs="Times New Roman"/>
          <w:szCs w:val="28"/>
          <w:lang w:val="uk-UA" w:eastAsia="ru-RU"/>
        </w:rPr>
        <w:t xml:space="preserve"> </w:t>
      </w:r>
      <w:r w:rsidR="00613CB0">
        <w:rPr>
          <w:rFonts w:eastAsia="Times New Roman" w:cs="Times New Roman"/>
          <w:szCs w:val="28"/>
          <w:lang w:val="uk-UA" w:eastAsia="ru-RU"/>
        </w:rPr>
        <w:t xml:space="preserve">банківській системі України </w:t>
      </w:r>
      <w:r w:rsidR="00352937" w:rsidRPr="00352937">
        <w:rPr>
          <w:rFonts w:eastAsia="Times New Roman" w:cs="Times New Roman"/>
          <w:szCs w:val="28"/>
          <w:lang w:val="uk-UA" w:eastAsia="ru-RU"/>
        </w:rPr>
        <w:t>достатн</w:t>
      </w:r>
      <w:r w:rsidR="00613CB0">
        <w:rPr>
          <w:rFonts w:eastAsia="Times New Roman" w:cs="Times New Roman"/>
          <w:szCs w:val="28"/>
          <w:lang w:val="uk-UA" w:eastAsia="ru-RU"/>
        </w:rPr>
        <w:t>ю</w:t>
      </w:r>
      <w:r w:rsidR="00352937" w:rsidRPr="00352937">
        <w:rPr>
          <w:rFonts w:eastAsia="Times New Roman" w:cs="Times New Roman"/>
          <w:szCs w:val="28"/>
          <w:lang w:val="uk-UA" w:eastAsia="ru-RU"/>
        </w:rPr>
        <w:t xml:space="preserve"> підтримк</w:t>
      </w:r>
      <w:r w:rsidR="00613CB0">
        <w:rPr>
          <w:rFonts w:eastAsia="Times New Roman" w:cs="Times New Roman"/>
          <w:szCs w:val="28"/>
          <w:lang w:val="uk-UA" w:eastAsia="ru-RU"/>
        </w:rPr>
        <w:t>у</w:t>
      </w:r>
      <w:r w:rsidR="00352937" w:rsidRPr="00352937">
        <w:rPr>
          <w:rFonts w:eastAsia="Times New Roman" w:cs="Times New Roman"/>
          <w:szCs w:val="28"/>
          <w:lang w:val="uk-UA" w:eastAsia="ru-RU"/>
        </w:rPr>
        <w:t xml:space="preserve"> для запобігання економічній кризі, а отже була неефективною</w:t>
      </w:r>
      <w:r w:rsidR="00613CB0">
        <w:rPr>
          <w:rFonts w:eastAsia="Times New Roman" w:cs="Times New Roman"/>
          <w:szCs w:val="28"/>
          <w:lang w:val="uk-UA" w:eastAsia="ru-RU"/>
        </w:rPr>
        <w:t>.</w:t>
      </w:r>
    </w:p>
    <w:p w:rsidR="00911F8B" w:rsidRDefault="009F5FF3" w:rsidP="00A632B1">
      <w:pPr>
        <w:pStyle w:val="3"/>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firstLine="709"/>
        <w:jc w:val="both"/>
        <w:textAlignment w:val="baseline"/>
        <w:rPr>
          <w:b w:val="0"/>
          <w:sz w:val="28"/>
          <w:szCs w:val="28"/>
          <w:lang w:val="uk-UA"/>
        </w:rPr>
      </w:pPr>
      <w:r w:rsidRPr="008A5D04">
        <w:rPr>
          <w:b w:val="0"/>
          <w:sz w:val="28"/>
          <w:szCs w:val="28"/>
          <w:lang w:val="uk-UA"/>
        </w:rPr>
        <w:t>5</w:t>
      </w:r>
      <w:r w:rsidR="001A45F5" w:rsidRPr="008A5D04">
        <w:rPr>
          <w:b w:val="0"/>
          <w:sz w:val="28"/>
          <w:szCs w:val="28"/>
          <w:lang w:val="uk-UA"/>
        </w:rPr>
        <w:t>.</w:t>
      </w:r>
      <w:r w:rsidR="001A45F5" w:rsidRPr="008A5D04">
        <w:rPr>
          <w:b w:val="0"/>
          <w:sz w:val="28"/>
          <w:szCs w:val="28"/>
          <w:lang w:val="uk-UA"/>
        </w:rPr>
        <w:tab/>
      </w:r>
      <w:r w:rsidR="004B5560" w:rsidRPr="004B5560">
        <w:rPr>
          <w:b w:val="0"/>
          <w:sz w:val="28"/>
          <w:szCs w:val="28"/>
          <w:lang w:val="uk-UA"/>
        </w:rPr>
        <w:t xml:space="preserve">Встановити </w:t>
      </w:r>
      <w:r w:rsidR="00911F8B" w:rsidRPr="008A5D04">
        <w:rPr>
          <w:b w:val="0"/>
          <w:sz w:val="28"/>
          <w:szCs w:val="28"/>
          <w:lang w:val="uk-UA"/>
        </w:rPr>
        <w:t>за доцільне утворити Тимчасову слідчу</w:t>
      </w:r>
      <w:r w:rsidR="00911F8B" w:rsidRPr="008A5D04">
        <w:rPr>
          <w:sz w:val="28"/>
          <w:szCs w:val="28"/>
          <w:lang w:val="uk-UA"/>
        </w:rPr>
        <w:t xml:space="preserve"> </w:t>
      </w:r>
      <w:r w:rsidR="00911F8B" w:rsidRPr="008A5D04">
        <w:rPr>
          <w:b w:val="0"/>
          <w:sz w:val="28"/>
          <w:szCs w:val="28"/>
          <w:lang w:val="uk-UA"/>
        </w:rPr>
        <w:t>комісію Верховної Ради України з питань розслідування діяльності керівництва Національного банку України та керівництва Фонду гарантування вкладів фізичних осіб у 2014-2019 роках.</w:t>
      </w:r>
    </w:p>
    <w:p w:rsidR="001F2A71" w:rsidRPr="008A5D04" w:rsidRDefault="001F2A71" w:rsidP="00A632B1">
      <w:pPr>
        <w:pStyle w:val="3"/>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firstLine="709"/>
        <w:jc w:val="both"/>
        <w:textAlignment w:val="baseline"/>
        <w:rPr>
          <w:b w:val="0"/>
          <w:sz w:val="28"/>
          <w:szCs w:val="28"/>
          <w:lang w:val="uk-UA"/>
        </w:rPr>
      </w:pPr>
      <w:r>
        <w:rPr>
          <w:b w:val="0"/>
          <w:sz w:val="28"/>
          <w:szCs w:val="28"/>
          <w:lang w:val="uk-UA"/>
        </w:rPr>
        <w:t xml:space="preserve">6. Заслухати доповідь Голови Національного банку України на </w:t>
      </w:r>
      <w:r w:rsidR="007C6894">
        <w:rPr>
          <w:b w:val="0"/>
          <w:sz w:val="28"/>
          <w:szCs w:val="28"/>
          <w:lang w:val="uk-UA"/>
        </w:rPr>
        <w:t xml:space="preserve">пленарному засіданні протягом </w:t>
      </w:r>
      <w:r>
        <w:rPr>
          <w:b w:val="0"/>
          <w:sz w:val="28"/>
          <w:szCs w:val="28"/>
          <w:lang w:val="uk-UA"/>
        </w:rPr>
        <w:t>четверт</w:t>
      </w:r>
      <w:r w:rsidR="007C6894">
        <w:rPr>
          <w:b w:val="0"/>
          <w:sz w:val="28"/>
          <w:szCs w:val="28"/>
          <w:lang w:val="uk-UA"/>
        </w:rPr>
        <w:t>ої</w:t>
      </w:r>
      <w:r>
        <w:rPr>
          <w:b w:val="0"/>
          <w:sz w:val="28"/>
          <w:szCs w:val="28"/>
          <w:lang w:val="uk-UA"/>
        </w:rPr>
        <w:t xml:space="preserve"> сесії Верховної Ради України дев’ятого скликання.</w:t>
      </w:r>
    </w:p>
    <w:p w:rsidR="00352937" w:rsidRPr="00423EB4" w:rsidRDefault="00352937" w:rsidP="00A632B1">
      <w:pPr>
        <w:pStyle w:val="3"/>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firstLine="709"/>
        <w:jc w:val="both"/>
        <w:textAlignment w:val="baseline"/>
        <w:rPr>
          <w:b w:val="0"/>
          <w:i/>
          <w:sz w:val="28"/>
          <w:szCs w:val="28"/>
          <w:lang w:val="uk-UA"/>
        </w:rPr>
      </w:pPr>
    </w:p>
    <w:p w:rsidR="00352937" w:rsidRDefault="00352937" w:rsidP="00A632B1">
      <w:pPr>
        <w:pStyle w:val="3"/>
        <w:shd w:val="clear" w:color="auto" w:fill="FFFFFF"/>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firstLine="709"/>
        <w:jc w:val="both"/>
        <w:textAlignment w:val="baseline"/>
        <w:rPr>
          <w:b w:val="0"/>
          <w:sz w:val="28"/>
          <w:szCs w:val="28"/>
          <w:lang w:val="uk-UA"/>
        </w:rPr>
      </w:pPr>
    </w:p>
    <w:p w:rsidR="00352937" w:rsidRDefault="00352937" w:rsidP="00A632B1">
      <w:pPr>
        <w:pStyle w:val="3"/>
        <w:shd w:val="clear" w:color="auto" w:fill="FFFFFF"/>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firstLine="709"/>
        <w:jc w:val="both"/>
        <w:textAlignment w:val="baseline"/>
        <w:rPr>
          <w:b w:val="0"/>
          <w:sz w:val="28"/>
          <w:szCs w:val="28"/>
          <w:lang w:val="uk-UA"/>
        </w:rPr>
      </w:pPr>
      <w:r>
        <w:rPr>
          <w:b w:val="0"/>
          <w:sz w:val="28"/>
          <w:szCs w:val="28"/>
          <w:lang w:val="uk-UA"/>
        </w:rPr>
        <w:t xml:space="preserve">Голова Верховної Ради </w:t>
      </w:r>
    </w:p>
    <w:p w:rsidR="00352937" w:rsidRPr="00F4728A" w:rsidRDefault="00352937" w:rsidP="00A632B1">
      <w:pPr>
        <w:pStyle w:val="3"/>
        <w:shd w:val="clear" w:color="auto" w:fill="FFFFFF"/>
        <w:tabs>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firstLine="709"/>
        <w:jc w:val="both"/>
        <w:textAlignment w:val="baseline"/>
        <w:rPr>
          <w:sz w:val="28"/>
          <w:szCs w:val="28"/>
          <w:lang w:val="uk-UA"/>
        </w:rPr>
      </w:pPr>
      <w:r>
        <w:rPr>
          <w:b w:val="0"/>
          <w:sz w:val="28"/>
          <w:szCs w:val="28"/>
          <w:lang w:val="uk-UA"/>
        </w:rPr>
        <w:tab/>
        <w:t>України</w:t>
      </w:r>
    </w:p>
    <w:sectPr w:rsidR="00352937" w:rsidRPr="00F4728A" w:rsidSect="007E02B1">
      <w:footerReference w:type="default" r:id="rId11"/>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61E" w:rsidRDefault="0083261E" w:rsidP="00586BAA">
      <w:r>
        <w:separator/>
      </w:r>
    </w:p>
  </w:endnote>
  <w:endnote w:type="continuationSeparator" w:id="0">
    <w:p w:rsidR="0083261E" w:rsidRDefault="0083261E" w:rsidP="0058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6721"/>
      <w:docPartObj>
        <w:docPartGallery w:val="Page Numbers (Bottom of Page)"/>
        <w:docPartUnique/>
      </w:docPartObj>
    </w:sdtPr>
    <w:sdtEndPr/>
    <w:sdtContent>
      <w:p w:rsidR="00586BAA" w:rsidRDefault="00586BAA">
        <w:pPr>
          <w:pStyle w:val="ab"/>
          <w:jc w:val="right"/>
        </w:pPr>
        <w:r>
          <w:fldChar w:fldCharType="begin"/>
        </w:r>
        <w:r>
          <w:instrText>PAGE   \* MERGEFORMAT</w:instrText>
        </w:r>
        <w:r>
          <w:fldChar w:fldCharType="separate"/>
        </w:r>
        <w:r w:rsidR="008F15CA" w:rsidRPr="008F15CA">
          <w:rPr>
            <w:noProof/>
            <w:lang w:val="uk-UA"/>
          </w:rPr>
          <w:t>2</w:t>
        </w:r>
        <w:r>
          <w:fldChar w:fldCharType="end"/>
        </w:r>
      </w:p>
    </w:sdtContent>
  </w:sdt>
  <w:p w:rsidR="00586BAA" w:rsidRDefault="00586BA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61E" w:rsidRDefault="0083261E" w:rsidP="00586BAA">
      <w:r>
        <w:separator/>
      </w:r>
    </w:p>
  </w:footnote>
  <w:footnote w:type="continuationSeparator" w:id="0">
    <w:p w:rsidR="0083261E" w:rsidRDefault="0083261E" w:rsidP="00586B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2635F4"/>
    <w:multiLevelType w:val="multilevel"/>
    <w:tmpl w:val="792045D8"/>
    <w:lvl w:ilvl="0">
      <w:start w:val="1"/>
      <w:numFmt w:val="decimal"/>
      <w:lvlText w:val="%1."/>
      <w:lvlJc w:val="right"/>
      <w:pPr>
        <w:ind w:left="720" w:hanging="360"/>
      </w:pPr>
      <w:rPr>
        <w:b/>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28B96F28"/>
    <w:multiLevelType w:val="hybridMultilevel"/>
    <w:tmpl w:val="6F0807C4"/>
    <w:lvl w:ilvl="0" w:tplc="B9AA2FF6">
      <w:start w:val="1"/>
      <w:numFmt w:val="decimal"/>
      <w:lvlText w:val="%1."/>
      <w:lvlJc w:val="left"/>
      <w:pPr>
        <w:ind w:left="839" w:hanging="55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32AE036D"/>
    <w:multiLevelType w:val="hybridMultilevel"/>
    <w:tmpl w:val="FBF0D922"/>
    <w:lvl w:ilvl="0" w:tplc="997C942A">
      <w:start w:val="1"/>
      <w:numFmt w:val="decimal"/>
      <w:lvlText w:val="%1."/>
      <w:lvlJc w:val="left"/>
      <w:pPr>
        <w:ind w:left="720" w:hanging="360"/>
      </w:pPr>
      <w:rPr>
        <w:rFonts w:eastAsia="Times New Roman" w:cstheme="minorHAnsi" w:hint="default"/>
        <w:b/>
        <w:sz w:val="28"/>
        <w:szCs w:val="28"/>
      </w:rPr>
    </w:lvl>
    <w:lvl w:ilvl="1" w:tplc="B972D59C">
      <w:numFmt w:val="bullet"/>
      <w:lvlText w:val="-"/>
      <w:lvlJc w:val="left"/>
      <w:pPr>
        <w:ind w:left="1440" w:hanging="360"/>
      </w:pPr>
      <w:rPr>
        <w:rFonts w:ascii="Cambria" w:eastAsiaTheme="minorHAnsi" w:hAnsi="Cambria" w:cstheme="minorBidi" w:hint="default"/>
        <w:u w:val="singl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A772B8E"/>
    <w:multiLevelType w:val="hybridMultilevel"/>
    <w:tmpl w:val="2222E34A"/>
    <w:lvl w:ilvl="0" w:tplc="A7609652">
      <w:numFmt w:val="bullet"/>
      <w:lvlText w:val="-"/>
      <w:lvlJc w:val="left"/>
      <w:pPr>
        <w:ind w:left="720" w:hanging="360"/>
      </w:pPr>
      <w:rPr>
        <w:rFonts w:ascii="Cambria" w:eastAsiaTheme="minorHAnsi" w:hAnsi="Cambri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93F42E0"/>
    <w:multiLevelType w:val="hybridMultilevel"/>
    <w:tmpl w:val="259E81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8B"/>
    <w:rsid w:val="000041CD"/>
    <w:rsid w:val="00125713"/>
    <w:rsid w:val="00151B0D"/>
    <w:rsid w:val="001559FF"/>
    <w:rsid w:val="00156578"/>
    <w:rsid w:val="00170C90"/>
    <w:rsid w:val="001A45F5"/>
    <w:rsid w:val="001A4B5D"/>
    <w:rsid w:val="001A5067"/>
    <w:rsid w:val="001F2A71"/>
    <w:rsid w:val="00241E6E"/>
    <w:rsid w:val="0024767B"/>
    <w:rsid w:val="003368B7"/>
    <w:rsid w:val="00352937"/>
    <w:rsid w:val="00357F3A"/>
    <w:rsid w:val="003C7C3A"/>
    <w:rsid w:val="00423EB4"/>
    <w:rsid w:val="00470537"/>
    <w:rsid w:val="00485639"/>
    <w:rsid w:val="004B5560"/>
    <w:rsid w:val="00580108"/>
    <w:rsid w:val="00586BAA"/>
    <w:rsid w:val="00586E56"/>
    <w:rsid w:val="005B7904"/>
    <w:rsid w:val="006057A2"/>
    <w:rsid w:val="00607845"/>
    <w:rsid w:val="00613CB0"/>
    <w:rsid w:val="00635EA5"/>
    <w:rsid w:val="006A4EF2"/>
    <w:rsid w:val="006B3474"/>
    <w:rsid w:val="006B34BE"/>
    <w:rsid w:val="006F54D1"/>
    <w:rsid w:val="007204F6"/>
    <w:rsid w:val="007A04D8"/>
    <w:rsid w:val="007C6894"/>
    <w:rsid w:val="007E02B1"/>
    <w:rsid w:val="007E41D6"/>
    <w:rsid w:val="00806840"/>
    <w:rsid w:val="0083261E"/>
    <w:rsid w:val="00863BBE"/>
    <w:rsid w:val="00867047"/>
    <w:rsid w:val="008A5D04"/>
    <w:rsid w:val="008F15CA"/>
    <w:rsid w:val="008F6E9F"/>
    <w:rsid w:val="0090648B"/>
    <w:rsid w:val="00911F8B"/>
    <w:rsid w:val="00913F7D"/>
    <w:rsid w:val="00920B22"/>
    <w:rsid w:val="0092709B"/>
    <w:rsid w:val="00975220"/>
    <w:rsid w:val="009A6370"/>
    <w:rsid w:val="009D5635"/>
    <w:rsid w:val="009F5FF3"/>
    <w:rsid w:val="00A632B1"/>
    <w:rsid w:val="00A63EB9"/>
    <w:rsid w:val="00A81DAD"/>
    <w:rsid w:val="00A831BC"/>
    <w:rsid w:val="00A93C62"/>
    <w:rsid w:val="00AD01FA"/>
    <w:rsid w:val="00AF29E9"/>
    <w:rsid w:val="00B17031"/>
    <w:rsid w:val="00B32BCD"/>
    <w:rsid w:val="00B93B60"/>
    <w:rsid w:val="00BA10AF"/>
    <w:rsid w:val="00BA18A1"/>
    <w:rsid w:val="00BB4943"/>
    <w:rsid w:val="00BE04C4"/>
    <w:rsid w:val="00BE4061"/>
    <w:rsid w:val="00C325C7"/>
    <w:rsid w:val="00C83393"/>
    <w:rsid w:val="00C967D4"/>
    <w:rsid w:val="00CA2AAB"/>
    <w:rsid w:val="00CC0DCE"/>
    <w:rsid w:val="00CE1549"/>
    <w:rsid w:val="00D13C67"/>
    <w:rsid w:val="00D2214A"/>
    <w:rsid w:val="00D4579D"/>
    <w:rsid w:val="00D70C29"/>
    <w:rsid w:val="00DC633A"/>
    <w:rsid w:val="00DD250D"/>
    <w:rsid w:val="00E0393A"/>
    <w:rsid w:val="00E04DF6"/>
    <w:rsid w:val="00E55A3A"/>
    <w:rsid w:val="00EA0682"/>
    <w:rsid w:val="00EE21DA"/>
    <w:rsid w:val="00EF7CFC"/>
    <w:rsid w:val="00F37B2A"/>
    <w:rsid w:val="00F4728A"/>
    <w:rsid w:val="00F820CA"/>
    <w:rsid w:val="00FF42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31C8E0-437D-5941-BD8B-5602CCFD4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1F8B"/>
    <w:pPr>
      <w:spacing w:after="0" w:line="240" w:lineRule="auto"/>
      <w:jc w:val="both"/>
    </w:pPr>
    <w:rPr>
      <w:rFonts w:ascii="Times New Roman" w:hAnsi="Times New Roman"/>
      <w:sz w:val="28"/>
    </w:rPr>
  </w:style>
  <w:style w:type="paragraph" w:styleId="3">
    <w:name w:val="heading 3"/>
    <w:basedOn w:val="a"/>
    <w:link w:val="30"/>
    <w:uiPriority w:val="9"/>
    <w:qFormat/>
    <w:rsid w:val="00911F8B"/>
    <w:pPr>
      <w:spacing w:before="100" w:beforeAutospacing="1" w:after="100" w:afterAutospacing="1"/>
      <w:jc w:val="left"/>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11F8B"/>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911F8B"/>
    <w:rPr>
      <w:color w:val="0000FF"/>
      <w:u w:val="single"/>
    </w:rPr>
  </w:style>
  <w:style w:type="paragraph" w:styleId="a4">
    <w:name w:val="No Spacing"/>
    <w:basedOn w:val="a"/>
    <w:uiPriority w:val="1"/>
    <w:qFormat/>
    <w:rsid w:val="00911F8B"/>
    <w:pPr>
      <w:spacing w:before="100" w:beforeAutospacing="1" w:after="100" w:afterAutospacing="1"/>
      <w:jc w:val="left"/>
    </w:pPr>
    <w:rPr>
      <w:rFonts w:eastAsia="Times New Roman" w:cs="Times New Roman"/>
      <w:sz w:val="24"/>
      <w:szCs w:val="24"/>
      <w:lang w:eastAsia="ru-RU"/>
    </w:rPr>
  </w:style>
  <w:style w:type="paragraph" w:styleId="a5">
    <w:name w:val="List Paragraph"/>
    <w:aliases w:val="Mummuga loetelu,Loendi lõik,2,просто,List Paragraph1,Абзац списка3,Абзац списка11,List Paragraph1 Знак Знак,Colorful List - Accent 11,No Spacing1,Абзац списка2,List Paragraph11,List Paragraph2,Абзац списка21,Dot pt,Bullet 1"/>
    <w:basedOn w:val="a"/>
    <w:link w:val="a6"/>
    <w:uiPriority w:val="34"/>
    <w:qFormat/>
    <w:rsid w:val="00911F8B"/>
    <w:pPr>
      <w:spacing w:after="200" w:line="276" w:lineRule="auto"/>
      <w:ind w:left="720"/>
      <w:contextualSpacing/>
      <w:jc w:val="left"/>
    </w:pPr>
    <w:rPr>
      <w:rFonts w:asciiTheme="minorHAnsi" w:hAnsiTheme="minorHAnsi"/>
      <w:sz w:val="22"/>
    </w:rPr>
  </w:style>
  <w:style w:type="paragraph" w:styleId="HTML">
    <w:name w:val="HTML Preformatted"/>
    <w:basedOn w:val="a"/>
    <w:link w:val="HTML0"/>
    <w:uiPriority w:val="99"/>
    <w:unhideWhenUsed/>
    <w:rsid w:val="00352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352937"/>
    <w:rPr>
      <w:rFonts w:ascii="Courier New" w:eastAsia="Times New Roman" w:hAnsi="Courier New" w:cs="Courier New"/>
      <w:sz w:val="20"/>
      <w:szCs w:val="20"/>
      <w:lang w:eastAsia="ru-RU"/>
    </w:rPr>
  </w:style>
  <w:style w:type="character" w:customStyle="1" w:styleId="a6">
    <w:name w:val="Абзац списку Знак"/>
    <w:aliases w:val="Mummuga loetelu Знак,Loendi lõik Знак,2 Знак,просто Знак,List Paragraph1 Знак,Абзац списка3 Знак,Абзац списка11 Знак,List Paragraph1 Знак Знак Знак,Colorful List - Accent 11 Знак,No Spacing1 Знак,Абзац списка2 Знак,List Paragraph2 Знак"/>
    <w:link w:val="a5"/>
    <w:uiPriority w:val="34"/>
    <w:locked/>
    <w:rsid w:val="00EA0682"/>
  </w:style>
  <w:style w:type="paragraph" w:styleId="a7">
    <w:name w:val="Balloon Text"/>
    <w:basedOn w:val="a"/>
    <w:link w:val="a8"/>
    <w:uiPriority w:val="99"/>
    <w:semiHidden/>
    <w:unhideWhenUsed/>
    <w:rsid w:val="005B7904"/>
    <w:rPr>
      <w:rFonts w:ascii="Segoe UI" w:hAnsi="Segoe UI" w:cs="Segoe UI"/>
      <w:sz w:val="18"/>
      <w:szCs w:val="18"/>
    </w:rPr>
  </w:style>
  <w:style w:type="character" w:customStyle="1" w:styleId="a8">
    <w:name w:val="Текст у виносці Знак"/>
    <w:basedOn w:val="a0"/>
    <w:link w:val="a7"/>
    <w:uiPriority w:val="99"/>
    <w:semiHidden/>
    <w:rsid w:val="005B7904"/>
    <w:rPr>
      <w:rFonts w:ascii="Segoe UI" w:hAnsi="Segoe UI" w:cs="Segoe UI"/>
      <w:sz w:val="18"/>
      <w:szCs w:val="18"/>
    </w:rPr>
  </w:style>
  <w:style w:type="paragraph" w:styleId="a9">
    <w:name w:val="header"/>
    <w:basedOn w:val="a"/>
    <w:link w:val="aa"/>
    <w:uiPriority w:val="99"/>
    <w:unhideWhenUsed/>
    <w:rsid w:val="00586BAA"/>
    <w:pPr>
      <w:tabs>
        <w:tab w:val="center" w:pos="4819"/>
        <w:tab w:val="right" w:pos="9639"/>
      </w:tabs>
    </w:pPr>
  </w:style>
  <w:style w:type="character" w:customStyle="1" w:styleId="aa">
    <w:name w:val="Верхній колонтитул Знак"/>
    <w:basedOn w:val="a0"/>
    <w:link w:val="a9"/>
    <w:uiPriority w:val="99"/>
    <w:rsid w:val="00586BAA"/>
    <w:rPr>
      <w:rFonts w:ascii="Times New Roman" w:hAnsi="Times New Roman"/>
      <w:sz w:val="28"/>
    </w:rPr>
  </w:style>
  <w:style w:type="paragraph" w:styleId="ab">
    <w:name w:val="footer"/>
    <w:basedOn w:val="a"/>
    <w:link w:val="ac"/>
    <w:uiPriority w:val="99"/>
    <w:unhideWhenUsed/>
    <w:rsid w:val="00586BAA"/>
    <w:pPr>
      <w:tabs>
        <w:tab w:val="center" w:pos="4819"/>
        <w:tab w:val="right" w:pos="9639"/>
      </w:tabs>
    </w:pPr>
  </w:style>
  <w:style w:type="character" w:customStyle="1" w:styleId="ac">
    <w:name w:val="Нижній колонтитул Знак"/>
    <w:basedOn w:val="a0"/>
    <w:link w:val="ab"/>
    <w:uiPriority w:val="99"/>
    <w:rsid w:val="00586BAA"/>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59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zakon.rada.gov.ua/laws/show/679-14"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AC97D4-5007-4B2B-8A29-18C9849DFCD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824DBF-D5CF-4B3E-98E4-223FDC8C453B}">
  <ds:schemaRefs>
    <ds:schemaRef ds:uri="http://schemas.microsoft.com/sharepoint/v3/contenttype/forms"/>
  </ds:schemaRefs>
</ds:datastoreItem>
</file>

<file path=customXml/itemProps3.xml><?xml version="1.0" encoding="utf-8"?>
<ds:datastoreItem xmlns:ds="http://schemas.openxmlformats.org/officeDocument/2006/customXml" ds:itemID="{1BC2B562-B8C2-41E7-AA40-2C497241D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8050</Words>
  <Characters>4589</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2020-06-18T13:53:00Z</dcterms:created>
  <dcterms:modified xsi:type="dcterms:W3CDTF">2020-06-18T13:53:00Z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