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C32C4" w:rsidRDefault="00190D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b/>
          <w:color w:val="000000"/>
          <w:sz w:val="28"/>
          <w:szCs w:val="28"/>
        </w:rPr>
        <w:t>ПОЯСНЮВАЛЬНА ЗАПИСКА</w:t>
      </w:r>
    </w:p>
    <w:p w14:paraId="00000003" w14:textId="01527BD4" w:rsidR="007C32C4" w:rsidRDefault="0073328E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до проекту Закону України п</w:t>
      </w:r>
      <w:r w:rsidR="00190DB8">
        <w:rPr>
          <w:b/>
          <w:color w:val="000000"/>
          <w:sz w:val="28"/>
          <w:szCs w:val="28"/>
        </w:rPr>
        <w:t xml:space="preserve">ро внесення змін до деяких законодавчих актів України </w:t>
      </w:r>
      <w:r w:rsidRPr="0073328E">
        <w:rPr>
          <w:b/>
          <w:color w:val="000000"/>
          <w:sz w:val="28"/>
          <w:szCs w:val="28"/>
        </w:rPr>
        <w:t>щодо підвищення прозорості діяльності органів місцевого самоврядування</w:t>
      </w:r>
    </w:p>
    <w:p w14:paraId="00000004" w14:textId="77777777" w:rsidR="007C32C4" w:rsidRDefault="007C32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00000005" w14:textId="77777777" w:rsidR="007C32C4" w:rsidRDefault="00190D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Обґрунтування необхідності прийняття законопроекту</w:t>
      </w:r>
    </w:p>
    <w:p w14:paraId="00000006" w14:textId="77777777" w:rsidR="007C32C4" w:rsidRDefault="00190D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16"/>
          <w:szCs w:val="16"/>
        </w:rPr>
      </w:pPr>
      <w:r>
        <w:rPr>
          <w:b/>
          <w:color w:val="000000"/>
          <w:sz w:val="28"/>
          <w:szCs w:val="28"/>
        </w:rPr>
        <w:t xml:space="preserve"> </w:t>
      </w:r>
    </w:p>
    <w:p w14:paraId="00000007" w14:textId="77777777" w:rsidR="007C32C4" w:rsidRDefault="00190DB8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Відповідно до Закону України «Про доступ до публічної інформації» передбачено оприлюднення проектів рішень, рішень органів місцевого самоврядування, а також регламентовано публічну інформацію, яка повинна бути у форматі, що дозволяє її автоматизоване оброблення електронними засобами, вільний та безоплатний доступ до неї, а також її подальше використання.</w:t>
      </w:r>
    </w:p>
    <w:p w14:paraId="00000008" w14:textId="77777777" w:rsidR="007C32C4" w:rsidRDefault="00190DB8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Постановою Кабінету Міністрів України від 21 жовтня 2015 р. № 835</w:t>
      </w:r>
    </w:p>
    <w:p w14:paraId="00000009" w14:textId="77777777" w:rsidR="007C32C4" w:rsidRDefault="00190DB8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затверджено Положення про набори даних, які підлягають оприлюдненню у формі відкритих даних та визначено формат оприлюднення вказаних даних.</w:t>
      </w:r>
    </w:p>
    <w:p w14:paraId="0000000A" w14:textId="77777777" w:rsidR="007C32C4" w:rsidRDefault="00190DB8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Проте це не вирішує загальну проблему ігнорування вимог щодо оприлюднення вказаної інформації органами місцевого самоврядування, а можливість оприлюднювати проекти рішень не на офіційних сайтах створює додаткові можливості для маніпуляцій та приховування інформації від громадян.</w:t>
      </w:r>
    </w:p>
    <w:p w14:paraId="0000000B" w14:textId="77777777" w:rsidR="007C32C4" w:rsidRDefault="00190DB8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Також відсутність належних форматів для автоматизованої обробки ускладнює громадський контролю за діяльністю органів місцевого самоврядування та підвищує ризики зловживання через приховування важливої інформації у великих масивах даних, які не піддаються автоматичному опрацюванню.</w:t>
      </w:r>
    </w:p>
    <w:p w14:paraId="0000000C" w14:textId="77777777" w:rsidR="007C32C4" w:rsidRDefault="00190DB8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 огляду на викладене вище, існує необхідність у внесенні змін до Законів України «Про місцеве самоврядування в Україні» та «Про доступ до публічної інформації» в частині обов’язку оприлюднювати належну інформацію у машинозчитувальному форматі.   </w:t>
      </w:r>
    </w:p>
    <w:p w14:paraId="1C1DA84F" w14:textId="16B191C5" w:rsidR="0073328E" w:rsidRDefault="0073328E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Крім того, зазначеним проектом пропонується запровадити</w:t>
      </w:r>
      <w:r w:rsidRPr="0073328E">
        <w:rPr>
          <w:color w:val="000000"/>
          <w:sz w:val="28"/>
          <w:szCs w:val="28"/>
        </w:rPr>
        <w:t xml:space="preserve"> проведення відеофіксації сесій місцевих рад для підвищення прозорості діяльності органів місцевого самоврядування</w:t>
      </w:r>
      <w:r>
        <w:rPr>
          <w:color w:val="000000"/>
          <w:sz w:val="28"/>
          <w:szCs w:val="28"/>
        </w:rPr>
        <w:t>.</w:t>
      </w:r>
    </w:p>
    <w:p w14:paraId="21B4C199" w14:textId="77777777" w:rsidR="0073328E" w:rsidRDefault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0000000E" w14:textId="77777777" w:rsidR="007C32C4" w:rsidRDefault="00190D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2. Мета  і завдання  законопроекту </w:t>
      </w:r>
    </w:p>
    <w:p w14:paraId="0000000F" w14:textId="77777777" w:rsidR="007C32C4" w:rsidRDefault="007C32C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  <w:sz w:val="16"/>
          <w:szCs w:val="16"/>
        </w:rPr>
      </w:pPr>
    </w:p>
    <w:p w14:paraId="5620BB3E" w14:textId="77777777" w:rsidR="0073328E" w:rsidRDefault="00190DB8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Метою законопроекту є підвищення </w:t>
      </w:r>
      <w:r w:rsidR="0073328E" w:rsidRPr="0073328E">
        <w:rPr>
          <w:color w:val="000000"/>
          <w:sz w:val="28"/>
          <w:szCs w:val="28"/>
        </w:rPr>
        <w:t>прозорості діяльності органів місцевого самоврядування</w:t>
      </w:r>
      <w:r w:rsidR="0073328E">
        <w:rPr>
          <w:color w:val="000000"/>
          <w:sz w:val="28"/>
          <w:szCs w:val="28"/>
        </w:rPr>
        <w:t>.</w:t>
      </w:r>
    </w:p>
    <w:p w14:paraId="00000011" w14:textId="40BC1B15" w:rsidR="007C32C4" w:rsidRDefault="00190DB8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</w:rPr>
        <w:t xml:space="preserve"> </w:t>
      </w:r>
    </w:p>
    <w:p w14:paraId="00000012" w14:textId="77777777" w:rsidR="007C32C4" w:rsidRDefault="00190D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3. Загальна характеристика та основні положення законопроекту </w:t>
      </w:r>
    </w:p>
    <w:p w14:paraId="00000013" w14:textId="77777777" w:rsidR="007C32C4" w:rsidRDefault="007C32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16"/>
          <w:szCs w:val="16"/>
        </w:rPr>
      </w:pPr>
    </w:p>
    <w:p w14:paraId="00000014" w14:textId="33B63EC6" w:rsidR="007C32C4" w:rsidRDefault="00190DB8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Проект Закону визначає обов’язок органів місцевого самоврядування оприлюднювати проекти рішень, рішення у машинозчитувальних форматах, зокрема проектів програм соціально-економічного та культурного розвитку, </w:t>
      </w:r>
      <w:r>
        <w:rPr>
          <w:color w:val="000000"/>
          <w:sz w:val="28"/>
          <w:szCs w:val="28"/>
        </w:rPr>
        <w:lastRenderedPageBreak/>
        <w:t xml:space="preserve">цільових програм з інших питань самоврядування, місцевого бюджету та звіту про його виконання, </w:t>
      </w:r>
      <w:r>
        <w:rPr>
          <w:color w:val="000000"/>
          <w:sz w:val="28"/>
          <w:szCs w:val="28"/>
          <w:highlight w:val="white"/>
        </w:rPr>
        <w:t xml:space="preserve">протоколи сесії ради </w:t>
      </w:r>
      <w:r w:rsidR="0073328E">
        <w:rPr>
          <w:color w:val="000000"/>
          <w:sz w:val="28"/>
          <w:szCs w:val="28"/>
          <w:highlight w:val="white"/>
        </w:rPr>
        <w:t>та засідань комісій ради та ін.</w:t>
      </w:r>
    </w:p>
    <w:p w14:paraId="71930D0A" w14:textId="77777777" w:rsidR="0073328E" w:rsidRDefault="0073328E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</w:p>
    <w:p w14:paraId="00000015" w14:textId="2DEC2927" w:rsidR="007C32C4" w:rsidRPr="0073328E" w:rsidRDefault="0073328E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 w:rsidRPr="0073328E">
        <w:rPr>
          <w:color w:val="000000"/>
          <w:sz w:val="28"/>
          <w:szCs w:val="28"/>
        </w:rPr>
        <w:t>Крім того, зазначеним проектом на відміну від проекту Закону про внесення змін до деяких законодавчих актів України щодо підвищення прозорості та доступності для аналізу рішень органів місцевого самоврядування (реєстраційний № 3567 від 01.06.2020) пропонується запровадити проведення відеофіксації сесій місцевих рад для підвищення прозорості діяльності органів місцевого самоврядування.</w:t>
      </w:r>
    </w:p>
    <w:p w14:paraId="2E55894E" w14:textId="77777777" w:rsidR="0073328E" w:rsidRDefault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color w:val="000000"/>
          <w:sz w:val="28"/>
          <w:szCs w:val="28"/>
        </w:rPr>
      </w:pPr>
    </w:p>
    <w:p w14:paraId="00000016" w14:textId="77777777" w:rsidR="007C32C4" w:rsidRDefault="00190D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 Стан нормативно-правової бази у зазначеній сфері правового регулювання</w:t>
      </w:r>
    </w:p>
    <w:p w14:paraId="00000017" w14:textId="77777777" w:rsidR="007C32C4" w:rsidRDefault="007C32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16"/>
          <w:szCs w:val="16"/>
        </w:rPr>
      </w:pPr>
    </w:p>
    <w:p w14:paraId="00000018" w14:textId="4E1B171B" w:rsidR="007C32C4" w:rsidRDefault="0073328E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 w:rsidRPr="0073328E">
        <w:rPr>
          <w:color w:val="000000"/>
          <w:sz w:val="28"/>
          <w:szCs w:val="28"/>
        </w:rPr>
        <w:t xml:space="preserve">Основними нормативно-правовими актами у даній сфері правового регулювання є Конституція України, закони України </w:t>
      </w:r>
      <w:r w:rsidR="00190DB8">
        <w:rPr>
          <w:color w:val="000000"/>
          <w:sz w:val="28"/>
          <w:szCs w:val="28"/>
        </w:rPr>
        <w:t>«Про місцеве самоврядування в Україні» та «Про доступ до публічної інформації».</w:t>
      </w:r>
    </w:p>
    <w:p w14:paraId="00000019" w14:textId="77777777" w:rsidR="007C32C4" w:rsidRDefault="007C32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0000001A" w14:textId="77777777" w:rsidR="007C32C4" w:rsidRDefault="00190D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5. Фінансово-економічне обґрунтування законопроекту</w:t>
      </w:r>
    </w:p>
    <w:p w14:paraId="0000001C" w14:textId="2E66492A" w:rsidR="007C32C4" w:rsidRDefault="0073328E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 w:rsidRPr="0073328E">
        <w:rPr>
          <w:color w:val="000000"/>
          <w:sz w:val="28"/>
          <w:szCs w:val="28"/>
        </w:rPr>
        <w:t>На момент внесення проект не потребує додаткових витрат Державного бюджету України.</w:t>
      </w:r>
    </w:p>
    <w:p w14:paraId="2511968B" w14:textId="77777777" w:rsidR="0073328E" w:rsidRDefault="0073328E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</w:p>
    <w:p w14:paraId="0000001D" w14:textId="77777777" w:rsidR="007C32C4" w:rsidRDefault="00190D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6. Прогноз соціально-економічних та інших наслідків прийняття акта </w:t>
      </w:r>
    </w:p>
    <w:p w14:paraId="0000001E" w14:textId="77777777" w:rsidR="007C32C4" w:rsidRDefault="007C32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16"/>
          <w:szCs w:val="16"/>
        </w:rPr>
      </w:pPr>
    </w:p>
    <w:p w14:paraId="0000001F" w14:textId="77777777" w:rsidR="007C32C4" w:rsidRDefault="00190DB8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Прийняття проекту Закону дасть змогу покращити доступ до даних щодо діяльності органів місцевого самоврядування, підвищить ефективність суспільного контролю через доступність інформації, сприятиме зменшенню затрат на опрацювання значних обсягів даних.</w:t>
      </w:r>
    </w:p>
    <w:p w14:paraId="00000020" w14:textId="76722C62" w:rsidR="007C32C4" w:rsidRDefault="00190DB8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Очікується підвищення ефективності протидії зловживанням та злочинній діяльності посадових осіб органів місцевого самоврядування, спрощення діяльності громадських організацій у сфері запобігання корупції, аналізу ефективно</w:t>
      </w:r>
      <w:r w:rsidR="0073328E">
        <w:rPr>
          <w:color w:val="000000"/>
          <w:sz w:val="28"/>
          <w:szCs w:val="28"/>
        </w:rPr>
        <w:t>сті управлінських рішень та інш.</w:t>
      </w:r>
    </w:p>
    <w:p w14:paraId="00000021" w14:textId="77777777" w:rsidR="007C32C4" w:rsidRDefault="007C32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00000022" w14:textId="77777777" w:rsidR="007C32C4" w:rsidRDefault="007C32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00000026" w14:textId="1EF80094" w:rsidR="007C32C4" w:rsidRDefault="0073328E" w:rsidP="007332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73328E">
        <w:rPr>
          <w:b/>
          <w:position w:val="0"/>
          <w:sz w:val="28"/>
          <w:szCs w:val="28"/>
          <w:lang w:val="hr-HR"/>
        </w:rPr>
        <w:t>Народн</w:t>
      </w:r>
      <w:r w:rsidRPr="0073328E">
        <w:rPr>
          <w:b/>
          <w:position w:val="0"/>
          <w:sz w:val="28"/>
          <w:szCs w:val="28"/>
        </w:rPr>
        <w:t xml:space="preserve">ий </w:t>
      </w:r>
      <w:r w:rsidRPr="0073328E">
        <w:rPr>
          <w:b/>
          <w:position w:val="0"/>
          <w:sz w:val="28"/>
          <w:szCs w:val="28"/>
          <w:lang w:val="hr-HR"/>
        </w:rPr>
        <w:t>депутат України</w:t>
      </w:r>
      <w:r w:rsidRPr="0073328E">
        <w:rPr>
          <w:b/>
          <w:position w:val="0"/>
          <w:sz w:val="28"/>
          <w:szCs w:val="28"/>
        </w:rPr>
        <w:t xml:space="preserve">                                               </w:t>
      </w:r>
      <w:r w:rsidR="00037703" w:rsidRPr="0073328E">
        <w:rPr>
          <w:b/>
          <w:position w:val="0"/>
          <w:sz w:val="28"/>
          <w:szCs w:val="28"/>
        </w:rPr>
        <w:t xml:space="preserve">Д.С. </w:t>
      </w:r>
      <w:r w:rsidRPr="0073328E">
        <w:rPr>
          <w:b/>
          <w:position w:val="0"/>
          <w:sz w:val="28"/>
          <w:szCs w:val="28"/>
        </w:rPr>
        <w:t xml:space="preserve">Чорний </w:t>
      </w:r>
    </w:p>
    <w:sectPr w:rsidR="007C32C4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E7068" w14:textId="77777777" w:rsidR="004775B0" w:rsidRDefault="004775B0">
      <w:pPr>
        <w:spacing w:line="240" w:lineRule="auto"/>
        <w:ind w:left="0" w:hanging="2"/>
      </w:pPr>
      <w:r>
        <w:separator/>
      </w:r>
    </w:p>
  </w:endnote>
  <w:endnote w:type="continuationSeparator" w:id="0">
    <w:p w14:paraId="2250DBE8" w14:textId="77777777" w:rsidR="004775B0" w:rsidRDefault="004775B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06BC72" w14:textId="77777777" w:rsidR="004775B0" w:rsidRDefault="004775B0">
      <w:pPr>
        <w:spacing w:line="240" w:lineRule="auto"/>
        <w:ind w:left="0" w:hanging="2"/>
      </w:pPr>
      <w:r>
        <w:separator/>
      </w:r>
    </w:p>
  </w:footnote>
  <w:footnote w:type="continuationSeparator" w:id="0">
    <w:p w14:paraId="1D3EA40D" w14:textId="77777777" w:rsidR="004775B0" w:rsidRDefault="004775B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9" w14:textId="77777777" w:rsidR="007C32C4" w:rsidRDefault="00190DB8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2A" w14:textId="77777777" w:rsidR="007C32C4" w:rsidRDefault="007C32C4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7" w14:textId="353B6A83" w:rsidR="007C32C4" w:rsidRDefault="00190DB8">
    <w:pPr>
      <w:pBdr>
        <w:top w:val="nil"/>
        <w:left w:val="nil"/>
        <w:bottom w:val="nil"/>
        <w:right w:val="nil"/>
        <w:between w:val="nil"/>
      </w:pBdr>
      <w:spacing w:line="240" w:lineRule="auto"/>
      <w:ind w:left="1" w:hanging="3"/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separate"/>
    </w:r>
    <w:r w:rsidR="00C52AB7">
      <w:rPr>
        <w:noProof/>
        <w:color w:val="000000"/>
        <w:sz w:val="28"/>
        <w:szCs w:val="28"/>
      </w:rPr>
      <w:t>2</w:t>
    </w:r>
    <w:r>
      <w:rPr>
        <w:color w:val="000000"/>
        <w:sz w:val="28"/>
        <w:szCs w:val="28"/>
      </w:rPr>
      <w:fldChar w:fldCharType="end"/>
    </w:r>
  </w:p>
  <w:p w14:paraId="00000028" w14:textId="77777777" w:rsidR="007C32C4" w:rsidRDefault="007C32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2C4"/>
    <w:rsid w:val="00037703"/>
    <w:rsid w:val="00190DB8"/>
    <w:rsid w:val="004775B0"/>
    <w:rsid w:val="00645CF1"/>
    <w:rsid w:val="006A2B38"/>
    <w:rsid w:val="0073328E"/>
    <w:rsid w:val="007C32C4"/>
    <w:rsid w:val="00984DEE"/>
    <w:rsid w:val="00AA1223"/>
    <w:rsid w:val="00AA6312"/>
    <w:rsid w:val="00C5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47F4E3-ABDA-4A49-930E-0CB0CEEC7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pPr>
      <w:ind w:firstLine="720"/>
      <w:jc w:val="center"/>
    </w:pPr>
    <w:rPr>
      <w:sz w:val="28"/>
    </w:rPr>
  </w:style>
  <w:style w:type="character" w:customStyle="1" w:styleId="50">
    <w:name w:val="Заголовок 5 Знак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character" w:customStyle="1" w:styleId="a5">
    <w:name w:val="Основний текст з відступом Знак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6">
    <w:name w:val="Body Text"/>
    <w:basedOn w:val="a"/>
    <w:pPr>
      <w:jc w:val="both"/>
    </w:pPr>
  </w:style>
  <w:style w:type="character" w:customStyle="1" w:styleId="a7">
    <w:name w:val="Основний текст Знак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a8">
    <w:name w:val="Назва Знак"/>
    <w:rPr>
      <w:rFonts w:ascii="Calibri Light" w:eastAsia="Times New Roman" w:hAnsi="Calibri Light" w:cs="Times New Roman"/>
      <w:b/>
      <w:bCs/>
      <w:w w:val="100"/>
      <w:kern w:val="28"/>
      <w:position w:val="-1"/>
      <w:sz w:val="32"/>
      <w:szCs w:val="32"/>
      <w:effect w:val="none"/>
      <w:vertAlign w:val="baseline"/>
      <w:cs w:val="0"/>
      <w:em w:val="none"/>
    </w:rPr>
  </w:style>
  <w:style w:type="paragraph" w:styleId="20">
    <w:name w:val="Body Text Indent 2"/>
    <w:basedOn w:val="a"/>
    <w:pPr>
      <w:ind w:firstLine="709"/>
      <w:jc w:val="both"/>
    </w:pPr>
    <w:rPr>
      <w:b/>
      <w:i/>
      <w:sz w:val="28"/>
    </w:rPr>
  </w:style>
  <w:style w:type="character" w:customStyle="1" w:styleId="21">
    <w:name w:val="Основний текст з відступом 2 Знак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22">
    <w:name w:val="Body Text 2"/>
    <w:basedOn w:val="a"/>
    <w:pPr>
      <w:jc w:val="both"/>
    </w:pPr>
    <w:rPr>
      <w:sz w:val="24"/>
    </w:rPr>
  </w:style>
  <w:style w:type="character" w:customStyle="1" w:styleId="23">
    <w:name w:val="Основний текст 2 Знак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30">
    <w:name w:val="Body Text 3"/>
    <w:basedOn w:val="a"/>
    <w:pPr>
      <w:jc w:val="both"/>
    </w:pPr>
    <w:rPr>
      <w:sz w:val="28"/>
    </w:rPr>
  </w:style>
  <w:style w:type="character" w:customStyle="1" w:styleId="31">
    <w:name w:val="Основний текст 3 Знак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32">
    <w:name w:val="Body Text Indent 3"/>
    <w:basedOn w:val="a"/>
    <w:pPr>
      <w:ind w:firstLine="720"/>
      <w:jc w:val="both"/>
    </w:pPr>
    <w:rPr>
      <w:b/>
      <w:sz w:val="28"/>
    </w:rPr>
  </w:style>
  <w:style w:type="character" w:customStyle="1" w:styleId="33">
    <w:name w:val="Основний текст з відступом 3 Знак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a9">
    <w:name w:val="header"/>
    <w:basedOn w:val="a"/>
  </w:style>
  <w:style w:type="character" w:customStyle="1" w:styleId="aa">
    <w:name w:val="Верхній колонтитул Знак"/>
    <w:basedOn w:val="a0"/>
    <w:rPr>
      <w:w w:val="100"/>
      <w:position w:val="-1"/>
      <w:effect w:val="none"/>
      <w:vertAlign w:val="baseline"/>
      <w:cs w:val="0"/>
      <w:em w:val="none"/>
    </w:rPr>
  </w:style>
  <w:style w:type="character" w:styleId="ab">
    <w:name w:val="Placeholder Text"/>
    <w:rPr>
      <w:color w:val="808080"/>
      <w:w w:val="100"/>
      <w:position w:val="-1"/>
      <w:effect w:val="none"/>
      <w:vertAlign w:val="baseline"/>
      <w:cs w:val="0"/>
      <w:em w:val="none"/>
    </w:rPr>
  </w:style>
  <w:style w:type="character" w:styleId="ac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Style25">
    <w:name w:val="Font Style25"/>
    <w:rPr>
      <w:rFonts w:ascii="Times New Roman" w:hAnsi="Times New Roman"/>
      <w:w w:val="100"/>
      <w:position w:val="-1"/>
      <w:sz w:val="26"/>
      <w:effect w:val="none"/>
      <w:vertAlign w:val="baseline"/>
      <w:cs w:val="0"/>
      <w:em w:val="none"/>
    </w:rPr>
  </w:style>
  <w:style w:type="paragraph" w:customStyle="1" w:styleId="Style7">
    <w:name w:val="Style7"/>
    <w:basedOn w:val="a"/>
    <w:pPr>
      <w:widowControl w:val="0"/>
      <w:autoSpaceDE w:val="0"/>
      <w:autoSpaceDN w:val="0"/>
      <w:adjustRightInd w:val="0"/>
      <w:spacing w:line="324" w:lineRule="atLeast"/>
      <w:ind w:firstLine="725"/>
      <w:jc w:val="both"/>
    </w:pPr>
    <w:rPr>
      <w:sz w:val="24"/>
      <w:szCs w:val="24"/>
      <w:lang w:val="ru-RU" w:eastAsia="ru-RU"/>
    </w:rPr>
  </w:style>
  <w:style w:type="paragraph" w:customStyle="1" w:styleId="Style8">
    <w:name w:val="Style8"/>
    <w:basedOn w:val="a"/>
    <w:pPr>
      <w:widowControl w:val="0"/>
      <w:autoSpaceDE w:val="0"/>
      <w:autoSpaceDN w:val="0"/>
      <w:adjustRightInd w:val="0"/>
      <w:spacing w:line="323" w:lineRule="atLeast"/>
      <w:ind w:firstLine="715"/>
    </w:pPr>
    <w:rPr>
      <w:sz w:val="24"/>
      <w:szCs w:val="24"/>
      <w:lang w:val="ru-RU" w:eastAsia="ru-RU"/>
    </w:rPr>
  </w:style>
  <w:style w:type="paragraph" w:styleId="ad">
    <w:name w:val="Balloon Text"/>
    <w:basedOn w:val="a"/>
    <w:rPr>
      <w:rFonts w:ascii="Segoe UI" w:hAnsi="Segoe UI"/>
      <w:sz w:val="18"/>
      <w:szCs w:val="18"/>
      <w:lang w:eastAsia="ru-RU"/>
    </w:rPr>
  </w:style>
  <w:style w:type="character" w:customStyle="1" w:styleId="ae">
    <w:name w:val="Текст у виносці Знак"/>
    <w:rPr>
      <w:rFonts w:ascii="Segoe UI" w:hAnsi="Segoe UI"/>
      <w:w w:val="100"/>
      <w:position w:val="-1"/>
      <w:sz w:val="18"/>
      <w:effect w:val="none"/>
      <w:vertAlign w:val="baseline"/>
      <w:cs w:val="0"/>
      <w:em w:val="none"/>
    </w:rPr>
  </w:style>
  <w:style w:type="paragraph" w:styleId="af">
    <w:name w:val="footer"/>
    <w:basedOn w:val="a"/>
  </w:style>
  <w:style w:type="character" w:customStyle="1" w:styleId="af0">
    <w:name w:val="Нижній колонтитул Знак"/>
    <w:rPr>
      <w:w w:val="100"/>
      <w:position w:val="-1"/>
      <w:effect w:val="none"/>
      <w:vertAlign w:val="baseline"/>
      <w:cs w:val="0"/>
      <w:em w:val="none"/>
    </w:rPr>
  </w:style>
  <w:style w:type="paragraph" w:styleId="af1">
    <w:name w:val="List Paragraph"/>
    <w:basedOn w:val="a"/>
    <w:pPr>
      <w:ind w:left="720"/>
      <w:contextualSpacing/>
    </w:pPr>
  </w:style>
  <w:style w:type="character" w:customStyle="1" w:styleId="rvts37">
    <w:name w:val="rvts37"/>
    <w:rPr>
      <w:w w:val="100"/>
      <w:position w:val="-1"/>
      <w:effect w:val="none"/>
      <w:vertAlign w:val="baseline"/>
      <w:cs w:val="0"/>
      <w:em w:val="none"/>
    </w:rPr>
  </w:style>
  <w:style w:type="character" w:customStyle="1" w:styleId="rvts23">
    <w:name w:val="rvts23"/>
    <w:rPr>
      <w:w w:val="100"/>
      <w:position w:val="-1"/>
      <w:effect w:val="none"/>
      <w:vertAlign w:val="baseline"/>
      <w:cs w:val="0"/>
      <w:em w:val="none"/>
    </w:rPr>
  </w:style>
  <w:style w:type="character" w:customStyle="1" w:styleId="rvts44">
    <w:name w:val="rvts44"/>
    <w:rPr>
      <w:w w:val="100"/>
      <w:position w:val="-1"/>
      <w:effect w:val="none"/>
      <w:vertAlign w:val="baseline"/>
      <w:cs w:val="0"/>
      <w:em w:val="none"/>
    </w:rPr>
  </w:style>
  <w:style w:type="table" w:styleId="af2">
    <w:name w:val="Table Grid"/>
    <w:basedOn w:val="a1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af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UT0DhdbDTX5dQS6axOcNR5bOHw==">AMUW2mXl595WyMlZtQqvPJGQ2QwZWQrummqcb7LDKP5RCwUIuvOiqXiqAZuEORQcOGas+/1cMdRrTSTcO+/2ChzifsHOUEaGs7ToxfFTsyilfyAsRr8zXm8=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D12AEE-6193-415A-B30B-D558CE23D7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ECE11-13A6-482C-B750-05C217FE82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A1261E0A-0E4D-4729-A957-80F39F3957E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2408</Words>
  <Characters>1374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2020-06-18T13:57:00Z</dcterms:created>
  <dcterms:modified xsi:type="dcterms:W3CDTF">2020-06-18T13:57:00Z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