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B65" w:rsidRDefault="003167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734B6">
        <w:rPr>
          <w:rFonts w:ascii="Times New Roman" w:eastAsia="Times New Roman" w:hAnsi="Times New Roman" w:cs="Times New Roman"/>
          <w:b/>
          <w:sz w:val="28"/>
          <w:szCs w:val="28"/>
        </w:rPr>
        <w:t>ПОРІВНЯЛЬНА ТАБЛИЦЯ</w:t>
      </w:r>
    </w:p>
    <w:p w:rsidR="005D1B65" w:rsidRDefault="007734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 проекту За</w:t>
      </w:r>
      <w:r w:rsidR="00620C5A">
        <w:rPr>
          <w:rFonts w:ascii="Times New Roman" w:eastAsia="Times New Roman" w:hAnsi="Times New Roman" w:cs="Times New Roman"/>
          <w:b/>
          <w:sz w:val="28"/>
          <w:szCs w:val="28"/>
        </w:rPr>
        <w:t>кону України „Про внесення змін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до розділу ІІ „Прикінцеві положення” Закону України „Про внесення змін до Закону України „Про Державний бюджет України на 2020 рік”</w:t>
      </w:r>
    </w:p>
    <w:p w:rsidR="005D1B65" w:rsidRDefault="005D1B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5"/>
        <w:tblW w:w="150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50"/>
        <w:gridCol w:w="7371"/>
      </w:tblGrid>
      <w:tr w:rsidR="00057C1A" w:rsidTr="00057C1A">
        <w:tc>
          <w:tcPr>
            <w:tcW w:w="7650" w:type="dxa"/>
          </w:tcPr>
          <w:p w:rsidR="00057C1A" w:rsidRDefault="00057C1A" w:rsidP="003813D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 положення акта законодавства (діюча редакція)</w:t>
            </w:r>
          </w:p>
          <w:p w:rsidR="00057C1A" w:rsidRDefault="00057C1A" w:rsidP="003813DE"/>
        </w:tc>
        <w:tc>
          <w:tcPr>
            <w:tcW w:w="7371" w:type="dxa"/>
          </w:tcPr>
          <w:p w:rsidR="00057C1A" w:rsidRDefault="00057C1A" w:rsidP="00C320A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Зміст відповідного положення проекту акта </w:t>
            </w:r>
          </w:p>
          <w:p w:rsidR="00057C1A" w:rsidRPr="00C320AB" w:rsidRDefault="00057C1A" w:rsidP="003813D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Пояснення змін</w:t>
            </w:r>
          </w:p>
        </w:tc>
      </w:tr>
      <w:tr w:rsidR="003813DE" w:rsidTr="008802E7">
        <w:tc>
          <w:tcPr>
            <w:tcW w:w="15021" w:type="dxa"/>
            <w:gridSpan w:val="2"/>
          </w:tcPr>
          <w:p w:rsidR="003813DE" w:rsidRDefault="003813DE" w:rsidP="003813D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Закон України „Про внесення змін до Закону України „Про Державний бюджет України на 2020 рік” </w:t>
            </w:r>
          </w:p>
          <w:p w:rsidR="003813DE" w:rsidRDefault="003813DE" w:rsidP="003813D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 13.04.2020 № 553-IX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</w:p>
        </w:tc>
      </w:tr>
      <w:tr w:rsidR="00057C1A" w:rsidTr="00057C1A">
        <w:tc>
          <w:tcPr>
            <w:tcW w:w="7650" w:type="dxa"/>
          </w:tcPr>
          <w:p w:rsidR="00057C1A" w:rsidRDefault="00057C1A" w:rsidP="003813DE">
            <w:pPr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II. Прикінцеві положення</w:t>
            </w:r>
          </w:p>
          <w:p w:rsidR="00057C1A" w:rsidRDefault="00057C1A" w:rsidP="003813DE">
            <w:pPr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:rsidR="00057C1A" w:rsidRDefault="00057C1A" w:rsidP="003813DE">
            <w:pPr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 Установити, що на період дії карантину, установленого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SARS-CoV-2:</w:t>
            </w:r>
          </w:p>
          <w:p w:rsidR="00057C1A" w:rsidRDefault="00057C1A" w:rsidP="003813DE">
            <w:pPr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2) Фонд соціального страхування України та </w:t>
            </w:r>
            <w:r w:rsidRPr="003813DE">
              <w:rPr>
                <w:rFonts w:ascii="Times New Roman" w:eastAsia="Times New Roman" w:hAnsi="Times New Roman" w:cs="Times New Roman"/>
                <w:sz w:val="28"/>
                <w:szCs w:val="28"/>
              </w:rPr>
              <w:t>Фонд загальнообов’язкового державного соціального страхування України на випадок безробіття здійснюють поточні видатки на утримання виконавчих дирекцій фондів, установ державної служби зайнятості та такі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страхові виплати:</w:t>
            </w: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допомога по тимчасовій непрацездатності;</w:t>
            </w: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допомога по вагітності і пологах;</w:t>
            </w: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щомісячні страхові виплати потерпілим від нещасних випадків на виробництві або професійних захворювань та членам їх сімей;</w:t>
            </w: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витрати на лікування потерпілих від нещасних випадків на виробництві або професійних захворювань;</w:t>
            </w: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витрати на протезування та придбання спеціальних засобів пересування;</w:t>
            </w: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13DE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допомога по безробіттю (включаючи допомогу по частковому безробіттю);</w:t>
            </w: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1" w:name="_gjdgxs" w:colFirst="0" w:colLast="0"/>
            <w:bookmarkEnd w:id="1"/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допомога на поховання.</w:t>
            </w:r>
          </w:p>
        </w:tc>
        <w:tc>
          <w:tcPr>
            <w:tcW w:w="7371" w:type="dxa"/>
          </w:tcPr>
          <w:p w:rsidR="00057C1A" w:rsidRDefault="00057C1A" w:rsidP="003813DE">
            <w:pPr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II. Прикінцеві положення</w:t>
            </w:r>
          </w:p>
          <w:p w:rsidR="00057C1A" w:rsidRDefault="00057C1A" w:rsidP="003813DE">
            <w:pPr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:rsidR="00057C1A" w:rsidRDefault="00057C1A" w:rsidP="003813DE">
            <w:pPr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 Установити, що на період дії карантину, установленого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SARS-CoV-2:</w:t>
            </w:r>
          </w:p>
          <w:p w:rsidR="00057C1A" w:rsidRDefault="00057C1A" w:rsidP="003813DE">
            <w:pPr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57C1A" w:rsidRPr="003813DE" w:rsidRDefault="00057C1A" w:rsidP="00C320AB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2) Фонд соціального страхування України та </w:t>
            </w:r>
            <w:r w:rsidRPr="003813DE">
              <w:rPr>
                <w:rFonts w:ascii="Times New Roman" w:eastAsia="Times New Roman" w:hAnsi="Times New Roman" w:cs="Times New Roman"/>
                <w:sz w:val="28"/>
                <w:szCs w:val="28"/>
              </w:rPr>
              <w:t>Фонд загальнообов’язкового державного соціального страхування України на випадок безробіття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здійснюють поточні видатки на утримання виконавчих дирекцій фондів, </w:t>
            </w:r>
            <w:r w:rsidRPr="003813DE">
              <w:rPr>
                <w:rFonts w:ascii="Times New Roman" w:eastAsia="Times New Roman" w:hAnsi="Times New Roman" w:cs="Times New Roman"/>
                <w:sz w:val="28"/>
                <w:szCs w:val="28"/>
              </w:rPr>
              <w:t>установ державної служби зайнятості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7734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видатки за фактично надані послуги пов’язані із  функціонуванням інформаційно-аналітичних систем Фонду соц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іального страхування України і д</w:t>
            </w:r>
            <w:r w:rsidRPr="007734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ержавної служби зайнятості  </w:t>
            </w:r>
            <w:r w:rsidRPr="003813DE">
              <w:rPr>
                <w:rFonts w:ascii="Times New Roman" w:eastAsia="Times New Roman" w:hAnsi="Times New Roman" w:cs="Times New Roman"/>
                <w:sz w:val="28"/>
                <w:szCs w:val="28"/>
              </w:rPr>
              <w:t>та такі страхові виплати:</w:t>
            </w: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допомога по тимчасовій непрацездатності;</w:t>
            </w: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допомога по вагітності і пологах;</w:t>
            </w: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щомісячні страхові виплати потерпілим від нещасних випадків на виробництві або професійних захворювань та членам їх сімей;</w:t>
            </w: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витрати на лікування потерпілих від нещасних випадків на виробництві або професійних захворювань;</w:t>
            </w: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витрати на протезування та придбання спеціальних засобів пересування;</w:t>
            </w:r>
          </w:p>
          <w:p w:rsidR="00057C1A" w:rsidRDefault="00057C1A" w:rsidP="003813DE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57C1A" w:rsidRDefault="00057C1A" w:rsidP="00C320AB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13DE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допомога по безробіттю (включаючи допомогу по частковому безробіттю);</w:t>
            </w:r>
          </w:p>
          <w:p w:rsidR="00057C1A" w:rsidRPr="008802E7" w:rsidRDefault="00057C1A" w:rsidP="00C320AB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734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одноразова виплата допомоги по безробіттю для </w:t>
            </w:r>
            <w:r w:rsidRPr="008802E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організації безробітним підприємницької діяльності;</w:t>
            </w:r>
          </w:p>
          <w:p w:rsidR="00057C1A" w:rsidRPr="00906994" w:rsidRDefault="00057C1A" w:rsidP="00C320AB">
            <w:pPr>
              <w:tabs>
                <w:tab w:val="left" w:pos="1122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02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     </w:t>
            </w:r>
            <w:r w:rsidRPr="008802E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соціальні послуги та заходи сприяння зайнятості</w:t>
            </w:r>
            <w:r w:rsidRPr="008802E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передбачені законодавством про зайнятість населення та загальнообов’язкове державне соціальне страхування на випадок безробіття</w:t>
            </w:r>
            <w:r w:rsidRPr="008802E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;</w:t>
            </w:r>
          </w:p>
          <w:p w:rsidR="00057C1A" w:rsidRPr="00C320AB" w:rsidRDefault="00057C1A" w:rsidP="00C320AB">
            <w:pPr>
              <w:tabs>
                <w:tab w:val="left" w:pos="1122"/>
              </w:tabs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20AB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допомога на поховання.</w:t>
            </w:r>
          </w:p>
        </w:tc>
      </w:tr>
    </w:tbl>
    <w:p w:rsidR="005D1B65" w:rsidRDefault="005D1B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324B" w:rsidRDefault="00EF32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324B" w:rsidRPr="00CA23E2" w:rsidRDefault="00EF324B" w:rsidP="00EF324B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</w:rPr>
        <w:t>Народний депутат</w:t>
      </w:r>
      <w:r w:rsidRPr="00CA23E2">
        <w:rPr>
          <w:rFonts w:ascii="Times New Roman" w:hAnsi="Times New Roman"/>
          <w:b/>
          <w:bCs/>
          <w:sz w:val="28"/>
          <w:szCs w:val="28"/>
        </w:rPr>
        <w:t xml:space="preserve"> України</w:t>
      </w:r>
      <w:r w:rsidRPr="00CA23E2">
        <w:rPr>
          <w:rFonts w:ascii="Times New Roman" w:hAnsi="Times New Roman"/>
          <w:b/>
          <w:bCs/>
          <w:sz w:val="28"/>
          <w:szCs w:val="28"/>
          <w:lang w:val="ru-RU"/>
        </w:rPr>
        <w:t>:</w:t>
      </w:r>
      <w:r w:rsidRPr="00CA23E2"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</w:t>
      </w:r>
      <w:r w:rsidRPr="00CA23E2"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 xml:space="preserve">          </w:t>
      </w:r>
      <w:r w:rsidRPr="00CA23E2">
        <w:rPr>
          <w:rFonts w:ascii="Times New Roman" w:hAnsi="Times New Roman"/>
          <w:b/>
          <w:bCs/>
          <w:sz w:val="28"/>
          <w:szCs w:val="28"/>
        </w:rPr>
        <w:tab/>
      </w:r>
      <w:r w:rsidRPr="00CA23E2">
        <w:rPr>
          <w:rFonts w:ascii="Times New Roman" w:hAnsi="Times New Roman"/>
          <w:b/>
          <w:bCs/>
          <w:sz w:val="28"/>
          <w:szCs w:val="28"/>
          <w:lang w:val="ru-RU"/>
        </w:rPr>
        <w:t xml:space="preserve">    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    </w:t>
      </w:r>
      <w:r w:rsidRPr="00CA23E2">
        <w:rPr>
          <w:rFonts w:ascii="Times New Roman" w:hAnsi="Times New Roman"/>
          <w:b/>
          <w:bCs/>
          <w:sz w:val="28"/>
          <w:szCs w:val="28"/>
          <w:lang w:val="ru-RU"/>
        </w:rPr>
        <w:t>Г.М. Третьякова (посв. № 53)</w:t>
      </w:r>
    </w:p>
    <w:p w:rsidR="00EF324B" w:rsidRDefault="00EF32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EF324B" w:rsidSect="00870B86">
      <w:headerReference w:type="default" r:id="rId9"/>
      <w:pgSz w:w="16838" w:h="11906" w:orient="landscape" w:code="9"/>
      <w:pgMar w:top="1134" w:right="567" w:bottom="1985" w:left="1134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938" w:rsidRDefault="00885938">
      <w:pPr>
        <w:spacing w:after="0" w:line="240" w:lineRule="auto"/>
      </w:pPr>
      <w:r>
        <w:separator/>
      </w:r>
    </w:p>
  </w:endnote>
  <w:endnote w:type="continuationSeparator" w:id="0">
    <w:p w:rsidR="00885938" w:rsidRDefault="00885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938" w:rsidRDefault="00885938">
      <w:pPr>
        <w:spacing w:after="0" w:line="240" w:lineRule="auto"/>
      </w:pPr>
      <w:r>
        <w:separator/>
      </w:r>
    </w:p>
  </w:footnote>
  <w:footnote w:type="continuationSeparator" w:id="0">
    <w:p w:rsidR="00885938" w:rsidRDefault="00885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B65" w:rsidRDefault="007734B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05AA3">
      <w:rPr>
        <w:noProof/>
        <w:color w:val="000000"/>
      </w:rPr>
      <w:t>2</w:t>
    </w:r>
    <w:r>
      <w:rPr>
        <w:color w:val="000000"/>
      </w:rPr>
      <w:fldChar w:fldCharType="end"/>
    </w:r>
  </w:p>
  <w:p w:rsidR="005D1B65" w:rsidRDefault="005D1B6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B65"/>
    <w:rsid w:val="00057C1A"/>
    <w:rsid w:val="00105AA3"/>
    <w:rsid w:val="001C05E9"/>
    <w:rsid w:val="00203ED2"/>
    <w:rsid w:val="00204910"/>
    <w:rsid w:val="00217FF7"/>
    <w:rsid w:val="0025139C"/>
    <w:rsid w:val="002B3617"/>
    <w:rsid w:val="002F0294"/>
    <w:rsid w:val="003167D1"/>
    <w:rsid w:val="003813DE"/>
    <w:rsid w:val="00412C13"/>
    <w:rsid w:val="00481854"/>
    <w:rsid w:val="00510BB8"/>
    <w:rsid w:val="00512156"/>
    <w:rsid w:val="00541ED5"/>
    <w:rsid w:val="00570D76"/>
    <w:rsid w:val="005D1B65"/>
    <w:rsid w:val="00605E1E"/>
    <w:rsid w:val="00620C5A"/>
    <w:rsid w:val="00675528"/>
    <w:rsid w:val="0075589D"/>
    <w:rsid w:val="007734B6"/>
    <w:rsid w:val="00870B86"/>
    <w:rsid w:val="008802E7"/>
    <w:rsid w:val="00885938"/>
    <w:rsid w:val="00906994"/>
    <w:rsid w:val="00A47E97"/>
    <w:rsid w:val="00B33B6C"/>
    <w:rsid w:val="00B67152"/>
    <w:rsid w:val="00C050A1"/>
    <w:rsid w:val="00C320AB"/>
    <w:rsid w:val="00D51331"/>
    <w:rsid w:val="00EF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CC4F07-E5EC-47D8-B170-8393B8903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70B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70B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A6C2BC-F8B5-4451-8362-070C66D67A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29A4EF-C14D-45D2-9812-6C32265D3A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6773AC-9B98-4599-A1B6-509CD1E5D59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1908</Words>
  <Characters>1088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2020-06-18T15:18:00Z</dcterms:created>
  <dcterms:modified xsi:type="dcterms:W3CDTF">2020-06-18T15:18:00Z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