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6C7F99" w:rsidRPr="002A197F" w:rsidTr="00D701CA">
        <w:tc>
          <w:tcPr>
            <w:tcW w:w="11957" w:type="dxa"/>
            <w:tcBorders>
              <w:top w:val="nil"/>
              <w:left w:val="nil"/>
              <w:bottom w:val="nil"/>
              <w:right w:val="nil"/>
            </w:tcBorders>
          </w:tcPr>
          <w:p w:rsidR="006C7F99" w:rsidRPr="002A197F" w:rsidRDefault="006C7F99" w:rsidP="00D701CA">
            <w:pPr>
              <w:pStyle w:val="a5"/>
              <w:tabs>
                <w:tab w:val="clear" w:pos="4677"/>
                <w:tab w:val="clear" w:pos="9355"/>
              </w:tabs>
              <w:rPr>
                <w:rFonts w:ascii="Times New Roman" w:hAnsi="Times New Roman"/>
                <w:color w:val="002060"/>
                <w:sz w:val="32"/>
                <w:szCs w:val="32"/>
                <w:lang w:val="uk-UA"/>
              </w:rPr>
            </w:pPr>
            <w:bookmarkStart w:id="0" w:name="_GoBack"/>
            <w:bookmarkEnd w:id="0"/>
          </w:p>
          <w:p w:rsidR="006C7F99" w:rsidRPr="002A197F" w:rsidRDefault="006C7F99" w:rsidP="00D701CA">
            <w:pPr>
              <w:pStyle w:val="a5"/>
              <w:tabs>
                <w:tab w:val="clear" w:pos="4677"/>
                <w:tab w:val="clear" w:pos="9355"/>
              </w:tabs>
              <w:rPr>
                <w:rFonts w:ascii="Times New Roman" w:hAnsi="Times New Roman"/>
                <w:color w:val="002060"/>
                <w:sz w:val="32"/>
                <w:szCs w:val="32"/>
                <w:lang w:val="uk-UA"/>
              </w:rPr>
            </w:pPr>
          </w:p>
          <w:p w:rsidR="006C7F99" w:rsidRPr="002A197F" w:rsidRDefault="006C7F99" w:rsidP="00D701CA">
            <w:pPr>
              <w:pStyle w:val="a5"/>
              <w:tabs>
                <w:tab w:val="clear" w:pos="4677"/>
                <w:tab w:val="clear" w:pos="9355"/>
              </w:tabs>
              <w:rPr>
                <w:rFonts w:ascii="Times New Roman" w:hAnsi="Times New Roman"/>
                <w:color w:val="002060"/>
                <w:sz w:val="32"/>
                <w:szCs w:val="32"/>
                <w:lang w:val="uk-UA"/>
              </w:rPr>
            </w:pPr>
          </w:p>
          <w:p w:rsidR="006C7F99" w:rsidRPr="002A197F" w:rsidRDefault="006C7F99" w:rsidP="00D701CA">
            <w:pPr>
              <w:pStyle w:val="a5"/>
              <w:tabs>
                <w:tab w:val="clear" w:pos="4677"/>
                <w:tab w:val="clear" w:pos="9355"/>
              </w:tabs>
              <w:spacing w:before="160"/>
              <w:ind w:right="34"/>
              <w:jc w:val="center"/>
              <w:rPr>
                <w:rFonts w:ascii="Times New Roman" w:hAnsi="Times New Roman"/>
                <w:color w:val="1829A8"/>
                <w:spacing w:val="20"/>
                <w:sz w:val="32"/>
                <w:szCs w:val="32"/>
                <w:lang w:val="uk-UA"/>
              </w:rPr>
            </w:pPr>
            <w:r w:rsidRPr="002A197F">
              <w:rPr>
                <w:noProof/>
                <w:spacing w:val="20"/>
                <w:sz w:val="32"/>
                <w:szCs w:val="32"/>
                <w:lang w:val="uk-UA" w:eastAsia="uk-UA"/>
              </w:rPr>
              <w:drawing>
                <wp:anchor distT="360045" distB="0" distL="114300" distR="114300" simplePos="0" relativeHeight="251659264" behindDoc="0" locked="0" layoutInCell="1" allowOverlap="1" wp14:anchorId="68CA7481" wp14:editId="39E46EF3">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A197F">
              <w:rPr>
                <w:rFonts w:ascii="Times New Roman" w:hAnsi="Times New Roman"/>
                <w:color w:val="1829A8"/>
                <w:spacing w:val="20"/>
                <w:sz w:val="32"/>
                <w:szCs w:val="32"/>
                <w:lang w:val="uk-UA"/>
              </w:rPr>
              <w:t>АПАРАТ ВЕРХОВНОЇ РАДИ УКРАЇНИ</w:t>
            </w:r>
          </w:p>
          <w:p w:rsidR="006C7F99" w:rsidRPr="002A197F" w:rsidRDefault="006C7F99" w:rsidP="00D701CA">
            <w:pPr>
              <w:pStyle w:val="a5"/>
              <w:tabs>
                <w:tab w:val="clear" w:pos="4677"/>
                <w:tab w:val="clear" w:pos="9355"/>
              </w:tabs>
              <w:spacing w:before="200"/>
              <w:jc w:val="center"/>
              <w:rPr>
                <w:rFonts w:ascii="Times New Roman" w:hAnsi="Times New Roman"/>
                <w:b/>
                <w:color w:val="1829A8"/>
                <w:spacing w:val="20"/>
                <w:sz w:val="24"/>
                <w:szCs w:val="24"/>
                <w:lang w:val="uk-UA"/>
              </w:rPr>
            </w:pPr>
            <w:r w:rsidRPr="002A197F">
              <w:rPr>
                <w:rFonts w:ascii="Times New Roman" w:hAnsi="Times New Roman"/>
                <w:b/>
                <w:color w:val="1829A8"/>
                <w:spacing w:val="20"/>
                <w:sz w:val="24"/>
                <w:szCs w:val="24"/>
                <w:lang w:val="uk-UA"/>
              </w:rPr>
              <w:t>Головне юридичне управління</w:t>
            </w:r>
          </w:p>
          <w:p w:rsidR="006C7F99" w:rsidRPr="002A197F" w:rsidRDefault="006C7F99" w:rsidP="00D701CA">
            <w:pPr>
              <w:pStyle w:val="a5"/>
              <w:tabs>
                <w:tab w:val="clear" w:pos="4677"/>
                <w:tab w:val="clear" w:pos="9355"/>
              </w:tabs>
              <w:spacing w:before="160" w:after="120"/>
              <w:jc w:val="center"/>
              <w:rPr>
                <w:color w:val="002060"/>
                <w:sz w:val="20"/>
                <w:szCs w:val="20"/>
                <w:lang w:val="uk-UA"/>
              </w:rPr>
            </w:pPr>
            <w:r w:rsidRPr="002A197F">
              <w:rPr>
                <w:rFonts w:ascii="Times New Roman" w:hAnsi="Times New Roman"/>
                <w:color w:val="1829A8"/>
                <w:sz w:val="20"/>
                <w:szCs w:val="20"/>
                <w:lang w:val="uk-UA"/>
              </w:rPr>
              <w:t>01008, м.Київ-8, вул. М. Грушевського, 5, тел.:255-20-76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C7F99" w:rsidRPr="002A197F" w:rsidTr="00D701CA">
        <w:tc>
          <w:tcPr>
            <w:tcW w:w="1087" w:type="dxa"/>
            <w:tcBorders>
              <w:top w:val="nil"/>
            </w:tcBorders>
          </w:tcPr>
          <w:p w:rsidR="006C7F99" w:rsidRPr="002A197F" w:rsidRDefault="006C7F99" w:rsidP="00D701CA">
            <w:pPr>
              <w:pStyle w:val="a5"/>
              <w:tabs>
                <w:tab w:val="clear" w:pos="4677"/>
                <w:tab w:val="clear" w:pos="9355"/>
              </w:tabs>
              <w:rPr>
                <w:rFonts w:ascii="Times New Roman" w:hAnsi="Times New Roman"/>
                <w:color w:val="002060"/>
                <w:lang w:val="uk-UA"/>
              </w:rPr>
            </w:pPr>
          </w:p>
        </w:tc>
        <w:tc>
          <w:tcPr>
            <w:tcW w:w="9714" w:type="dxa"/>
          </w:tcPr>
          <w:p w:rsidR="006C7F99" w:rsidRPr="002A197F" w:rsidRDefault="006C7F99" w:rsidP="00D701CA">
            <w:pPr>
              <w:pStyle w:val="a5"/>
              <w:tabs>
                <w:tab w:val="clear" w:pos="4677"/>
                <w:tab w:val="clear" w:pos="9355"/>
              </w:tabs>
              <w:rPr>
                <w:rFonts w:ascii="Times New Roman" w:hAnsi="Times New Roman"/>
                <w:color w:val="002060"/>
                <w:lang w:val="uk-UA"/>
              </w:rPr>
            </w:pPr>
          </w:p>
        </w:tc>
        <w:tc>
          <w:tcPr>
            <w:tcW w:w="1086" w:type="dxa"/>
            <w:tcBorders>
              <w:top w:val="nil"/>
            </w:tcBorders>
          </w:tcPr>
          <w:p w:rsidR="006C7F99" w:rsidRPr="002A197F" w:rsidRDefault="006C7F99" w:rsidP="00D701CA">
            <w:pPr>
              <w:pStyle w:val="a5"/>
              <w:tabs>
                <w:tab w:val="clear" w:pos="4677"/>
                <w:tab w:val="clear" w:pos="9355"/>
              </w:tabs>
              <w:rPr>
                <w:rFonts w:ascii="Times New Roman" w:hAnsi="Times New Roman"/>
                <w:color w:val="002060"/>
                <w:lang w:val="uk-UA"/>
              </w:rPr>
            </w:pPr>
          </w:p>
        </w:tc>
      </w:tr>
    </w:tbl>
    <w:p w:rsidR="006C7F99" w:rsidRPr="002A197F" w:rsidRDefault="006C7F99" w:rsidP="006C7F99">
      <w:pPr>
        <w:pStyle w:val="a5"/>
        <w:tabs>
          <w:tab w:val="clear" w:pos="4677"/>
          <w:tab w:val="clear" w:pos="9355"/>
        </w:tabs>
        <w:rPr>
          <w:rFonts w:ascii="Times New Roman" w:hAnsi="Times New Roman"/>
          <w:color w:val="002060"/>
          <w:sz w:val="2"/>
          <w:szCs w:val="2"/>
          <w:lang w:val="uk-UA"/>
        </w:rPr>
      </w:pPr>
    </w:p>
    <w:p w:rsidR="009C3FBE" w:rsidRPr="002A197F" w:rsidRDefault="000739F9" w:rsidP="000739F9">
      <w:pPr>
        <w:jc w:val="center"/>
        <w:rPr>
          <w:sz w:val="28"/>
          <w:szCs w:val="28"/>
          <w:lang w:val="uk-UA"/>
        </w:rPr>
      </w:pPr>
      <w:r w:rsidRPr="002A197F">
        <w:rPr>
          <w:sz w:val="28"/>
          <w:szCs w:val="28"/>
          <w:lang w:val="uk-UA"/>
        </w:rPr>
        <w:t xml:space="preserve">                                             </w:t>
      </w:r>
    </w:p>
    <w:p w:rsidR="0019688B" w:rsidRDefault="0019688B" w:rsidP="001D0FAB">
      <w:pPr>
        <w:ind w:firstLine="709"/>
        <w:jc w:val="center"/>
        <w:rPr>
          <w:b/>
          <w:bCs/>
          <w:color w:val="333333"/>
          <w:sz w:val="28"/>
          <w:szCs w:val="28"/>
          <w:shd w:val="clear" w:color="auto" w:fill="FFFFFF"/>
          <w:lang w:eastAsia="uk-UA"/>
        </w:rPr>
      </w:pPr>
    </w:p>
    <w:p w:rsidR="0019688B" w:rsidRDefault="0019688B" w:rsidP="001D0FAB">
      <w:pPr>
        <w:ind w:firstLine="709"/>
        <w:jc w:val="center"/>
        <w:rPr>
          <w:b/>
          <w:bCs/>
          <w:color w:val="333333"/>
          <w:sz w:val="28"/>
          <w:szCs w:val="28"/>
          <w:shd w:val="clear" w:color="auto" w:fill="FFFFFF"/>
          <w:lang w:eastAsia="uk-UA"/>
        </w:rPr>
      </w:pPr>
    </w:p>
    <w:p w:rsidR="001D0FAB" w:rsidRPr="001D0FAB" w:rsidRDefault="001D0FAB" w:rsidP="001D0FAB">
      <w:pPr>
        <w:ind w:firstLine="709"/>
        <w:jc w:val="center"/>
        <w:rPr>
          <w:b/>
          <w:bCs/>
          <w:color w:val="333333"/>
          <w:sz w:val="28"/>
          <w:szCs w:val="28"/>
          <w:shd w:val="clear" w:color="auto" w:fill="FFFFFF"/>
          <w:lang w:eastAsia="uk-UA"/>
        </w:rPr>
      </w:pPr>
      <w:r w:rsidRPr="001D0FAB">
        <w:rPr>
          <w:b/>
          <w:bCs/>
          <w:color w:val="333333"/>
          <w:sz w:val="28"/>
          <w:szCs w:val="28"/>
          <w:shd w:val="clear" w:color="auto" w:fill="FFFFFF"/>
          <w:lang w:eastAsia="uk-UA"/>
        </w:rPr>
        <w:t>Зауваження</w:t>
      </w:r>
    </w:p>
    <w:p w:rsidR="001D0FAB" w:rsidRPr="001D0FAB" w:rsidRDefault="001D0FAB" w:rsidP="001D0FAB">
      <w:pPr>
        <w:pStyle w:val="3"/>
        <w:shd w:val="clear" w:color="auto" w:fill="FFFFFF"/>
        <w:spacing w:before="0"/>
        <w:jc w:val="center"/>
        <w:textAlignment w:val="baseline"/>
        <w:rPr>
          <w:rFonts w:ascii="Times New Roman" w:eastAsia="Times New Roman" w:hAnsi="Times New Roman" w:cs="Times New Roman"/>
          <w:b/>
          <w:bCs/>
          <w:color w:val="333333"/>
          <w:sz w:val="28"/>
          <w:szCs w:val="28"/>
          <w:shd w:val="clear" w:color="auto" w:fill="FFFFFF"/>
          <w:lang w:eastAsia="uk-UA"/>
        </w:rPr>
      </w:pPr>
      <w:r w:rsidRPr="001D0FAB">
        <w:rPr>
          <w:rFonts w:ascii="Times New Roman" w:eastAsia="Times New Roman" w:hAnsi="Times New Roman" w:cs="Times New Roman"/>
          <w:b/>
          <w:bCs/>
          <w:color w:val="333333"/>
          <w:sz w:val="28"/>
          <w:szCs w:val="28"/>
          <w:shd w:val="clear" w:color="auto" w:fill="FFFFFF"/>
          <w:lang w:eastAsia="uk-UA"/>
        </w:rPr>
        <w:t>до проекту Закону про внесення змін до підпункту 2 пункту 5</w:t>
      </w:r>
      <w:r>
        <w:rPr>
          <w:rFonts w:ascii="Times New Roman" w:hAnsi="Times New Roman" w:cs="Times New Roman"/>
          <w:sz w:val="20"/>
        </w:rPr>
        <w:t xml:space="preserve"> </w:t>
      </w:r>
      <w:r w:rsidRPr="001D0FAB">
        <w:rPr>
          <w:rFonts w:ascii="Times New Roman" w:eastAsia="Times New Roman" w:hAnsi="Times New Roman" w:cs="Times New Roman"/>
          <w:b/>
          <w:bCs/>
          <w:color w:val="333333"/>
          <w:sz w:val="28"/>
          <w:szCs w:val="28"/>
          <w:shd w:val="clear" w:color="auto" w:fill="FFFFFF"/>
          <w:lang w:eastAsia="uk-UA"/>
        </w:rPr>
        <w:t>розділу ІІ "Прикінцеві положення" Закону України "Про внесення змін до Закону України "Про Державний бюджет України на 2020 рік"</w:t>
      </w:r>
    </w:p>
    <w:p w:rsidR="001D0FAB" w:rsidRPr="001D0FAB" w:rsidRDefault="001D0FAB" w:rsidP="001D0FAB">
      <w:pPr>
        <w:pStyle w:val="3"/>
        <w:shd w:val="clear" w:color="auto" w:fill="FFFFFF"/>
        <w:spacing w:before="0"/>
        <w:jc w:val="center"/>
        <w:textAlignment w:val="baseline"/>
        <w:rPr>
          <w:rFonts w:ascii="Times New Roman" w:eastAsia="Times New Roman" w:hAnsi="Times New Roman" w:cs="Times New Roman"/>
          <w:b/>
          <w:bCs/>
          <w:color w:val="333333"/>
          <w:sz w:val="28"/>
          <w:szCs w:val="28"/>
          <w:shd w:val="clear" w:color="auto" w:fill="FFFFFF"/>
          <w:lang w:eastAsia="uk-UA"/>
        </w:rPr>
      </w:pPr>
      <w:r w:rsidRPr="001D0FAB">
        <w:rPr>
          <w:rFonts w:ascii="Times New Roman" w:eastAsia="Times New Roman" w:hAnsi="Times New Roman" w:cs="Times New Roman"/>
          <w:b/>
          <w:bCs/>
          <w:color w:val="333333"/>
          <w:sz w:val="28"/>
          <w:szCs w:val="28"/>
          <w:shd w:val="clear" w:color="auto" w:fill="FFFFFF"/>
          <w:lang w:eastAsia="uk-UA"/>
        </w:rPr>
        <w:t>(реєстр. № 3692)</w:t>
      </w:r>
    </w:p>
    <w:p w:rsidR="000B63F5" w:rsidRDefault="000B63F5" w:rsidP="002A197F">
      <w:pPr>
        <w:jc w:val="center"/>
        <w:rPr>
          <w:b/>
          <w:sz w:val="28"/>
          <w:szCs w:val="28"/>
          <w:lang w:val="uk-UA"/>
        </w:rPr>
      </w:pPr>
    </w:p>
    <w:p w:rsidR="002A197F" w:rsidRPr="002A197F" w:rsidRDefault="002A197F" w:rsidP="00313A4A">
      <w:pPr>
        <w:spacing w:before="120"/>
        <w:ind w:firstLine="709"/>
        <w:jc w:val="both"/>
        <w:rPr>
          <w:sz w:val="28"/>
          <w:szCs w:val="28"/>
          <w:lang w:val="uk-UA"/>
        </w:rPr>
      </w:pPr>
      <w:r w:rsidRPr="002A197F">
        <w:rPr>
          <w:sz w:val="28"/>
          <w:szCs w:val="28"/>
          <w:lang w:val="uk-UA"/>
        </w:rPr>
        <w:t xml:space="preserve">У Головному юридичному управлінні розглянуто підготовлений до другого читання Комітетом </w:t>
      </w:r>
      <w:r w:rsidR="001D0FAB" w:rsidRPr="001D0FAB">
        <w:rPr>
          <w:sz w:val="28"/>
          <w:szCs w:val="28"/>
          <w:lang w:val="uk-UA"/>
        </w:rPr>
        <w:t>з питань бюджету</w:t>
      </w:r>
      <w:r w:rsidRPr="002A197F">
        <w:rPr>
          <w:sz w:val="28"/>
          <w:szCs w:val="28"/>
          <w:lang w:val="uk-UA"/>
        </w:rPr>
        <w:t xml:space="preserve"> зазначений проект Закону України (далі – проект) та вважаємо за доцільне зазначити таке.</w:t>
      </w:r>
    </w:p>
    <w:p w:rsidR="0069599F" w:rsidRPr="001D0FAB" w:rsidRDefault="0069599F" w:rsidP="00313A4A">
      <w:pPr>
        <w:shd w:val="clear" w:color="auto" w:fill="FFFFFF"/>
        <w:spacing w:before="120"/>
        <w:ind w:firstLine="709"/>
        <w:jc w:val="both"/>
        <w:rPr>
          <w:color w:val="333333"/>
          <w:sz w:val="28"/>
          <w:szCs w:val="28"/>
          <w:lang w:val="uk-UA" w:eastAsia="uk-UA"/>
        </w:rPr>
      </w:pPr>
      <w:r w:rsidRPr="001D0FAB">
        <w:rPr>
          <w:color w:val="333333"/>
          <w:sz w:val="28"/>
          <w:szCs w:val="28"/>
          <w:lang w:val="uk-UA" w:eastAsia="uk-UA"/>
        </w:rPr>
        <w:t>Проектом, шляхом внесення змін до підпункту 2 пункту 5 розділу ІІ «Прикінцеві положення» Закону України «Про внесення змін до Закону України „Про Державний бюджет України на 2020 рік»</w:t>
      </w:r>
      <w:r>
        <w:rPr>
          <w:color w:val="333333"/>
          <w:sz w:val="28"/>
          <w:szCs w:val="28"/>
          <w:lang w:val="uk-UA" w:eastAsia="uk-UA"/>
        </w:rPr>
        <w:t xml:space="preserve"> (далі - </w:t>
      </w:r>
      <w:r w:rsidRPr="001D0FAB">
        <w:rPr>
          <w:color w:val="333333"/>
          <w:sz w:val="28"/>
          <w:szCs w:val="28"/>
          <w:lang w:val="uk-UA" w:eastAsia="uk-UA"/>
        </w:rPr>
        <w:t>підпункт 2 пункту 5</w:t>
      </w:r>
      <w:r>
        <w:rPr>
          <w:color w:val="333333"/>
          <w:sz w:val="28"/>
          <w:szCs w:val="28"/>
          <w:lang w:val="uk-UA" w:eastAsia="uk-UA"/>
        </w:rPr>
        <w:t>)</w:t>
      </w:r>
      <w:r w:rsidRPr="001D0FAB">
        <w:rPr>
          <w:color w:val="333333"/>
          <w:sz w:val="28"/>
          <w:szCs w:val="28"/>
          <w:lang w:val="uk-UA" w:eastAsia="uk-UA"/>
        </w:rPr>
        <w:t xml:space="preserve">,  </w:t>
      </w:r>
      <w:r w:rsidRPr="000E47EC">
        <w:rPr>
          <w:color w:val="333333"/>
          <w:sz w:val="28"/>
          <w:szCs w:val="28"/>
          <w:lang w:val="uk-UA" w:eastAsia="uk-UA"/>
        </w:rPr>
        <w:t xml:space="preserve">передбачається </w:t>
      </w:r>
      <w:r>
        <w:rPr>
          <w:color w:val="333333"/>
          <w:sz w:val="28"/>
          <w:szCs w:val="28"/>
          <w:lang w:val="uk-UA" w:eastAsia="uk-UA"/>
        </w:rPr>
        <w:t xml:space="preserve">розширити перелік видатків та виплат, </w:t>
      </w:r>
      <w:r w:rsidRPr="001D0FAB">
        <w:rPr>
          <w:color w:val="333333"/>
          <w:sz w:val="28"/>
          <w:szCs w:val="28"/>
          <w:lang w:val="uk-UA" w:eastAsia="uk-UA"/>
        </w:rPr>
        <w:t xml:space="preserve">що </w:t>
      </w:r>
      <w:r>
        <w:rPr>
          <w:color w:val="333333"/>
          <w:sz w:val="28"/>
          <w:szCs w:val="28"/>
          <w:lang w:val="uk-UA" w:eastAsia="uk-UA"/>
        </w:rPr>
        <w:t xml:space="preserve">здійснюються </w:t>
      </w:r>
      <w:r w:rsidRPr="001D0FAB">
        <w:rPr>
          <w:color w:val="333333"/>
          <w:sz w:val="28"/>
          <w:szCs w:val="28"/>
          <w:lang w:val="uk-UA" w:eastAsia="uk-UA"/>
        </w:rPr>
        <w:t>Фонд</w:t>
      </w:r>
      <w:r>
        <w:rPr>
          <w:color w:val="333333"/>
          <w:sz w:val="28"/>
          <w:szCs w:val="28"/>
          <w:lang w:val="uk-UA" w:eastAsia="uk-UA"/>
        </w:rPr>
        <w:t>ом</w:t>
      </w:r>
      <w:r w:rsidRPr="001D0FAB">
        <w:rPr>
          <w:color w:val="333333"/>
          <w:sz w:val="28"/>
          <w:szCs w:val="28"/>
          <w:lang w:val="uk-UA" w:eastAsia="uk-UA"/>
        </w:rPr>
        <w:t xml:space="preserve"> соціального страхування України та </w:t>
      </w:r>
      <w:r w:rsidRPr="0066637E">
        <w:rPr>
          <w:color w:val="333333"/>
          <w:sz w:val="28"/>
          <w:szCs w:val="28"/>
          <w:lang w:val="uk-UA" w:eastAsia="uk-UA"/>
        </w:rPr>
        <w:t>Фонд</w:t>
      </w:r>
      <w:r>
        <w:rPr>
          <w:color w:val="333333"/>
          <w:sz w:val="28"/>
          <w:szCs w:val="28"/>
          <w:lang w:val="uk-UA" w:eastAsia="uk-UA"/>
        </w:rPr>
        <w:t>ом</w:t>
      </w:r>
      <w:r w:rsidRPr="0066637E">
        <w:rPr>
          <w:color w:val="333333"/>
          <w:sz w:val="28"/>
          <w:szCs w:val="28"/>
          <w:lang w:val="uk-UA" w:eastAsia="uk-UA"/>
        </w:rPr>
        <w:t xml:space="preserve"> загальнообов’язкового державного соціального страхування України на випадок безробіття</w:t>
      </w:r>
      <w:r>
        <w:rPr>
          <w:color w:val="333333"/>
          <w:sz w:val="28"/>
          <w:szCs w:val="28"/>
          <w:lang w:val="uk-UA" w:eastAsia="uk-UA"/>
        </w:rPr>
        <w:t xml:space="preserve"> </w:t>
      </w:r>
      <w:r w:rsidRPr="001D0FAB">
        <w:rPr>
          <w:color w:val="333333"/>
          <w:sz w:val="28"/>
          <w:szCs w:val="28"/>
          <w:lang w:val="uk-UA" w:eastAsia="uk-UA"/>
        </w:rPr>
        <w:t xml:space="preserve">на період дії карантину, установленого Кабінетом Міністрів України з метою запобігання поширенню на території України гострої респіраторної хвороби </w:t>
      </w:r>
      <w:r w:rsidRPr="00524938">
        <w:rPr>
          <w:color w:val="333333"/>
          <w:sz w:val="28"/>
          <w:szCs w:val="28"/>
          <w:lang w:eastAsia="uk-UA"/>
        </w:rPr>
        <w:t>COVID</w:t>
      </w:r>
      <w:r w:rsidRPr="001D0FAB">
        <w:rPr>
          <w:color w:val="333333"/>
          <w:sz w:val="28"/>
          <w:szCs w:val="28"/>
          <w:lang w:val="uk-UA" w:eastAsia="uk-UA"/>
        </w:rPr>
        <w:t xml:space="preserve">-19, спричиненої коронавірусом </w:t>
      </w:r>
      <w:r w:rsidRPr="00524938">
        <w:rPr>
          <w:color w:val="333333"/>
          <w:sz w:val="28"/>
          <w:szCs w:val="28"/>
          <w:lang w:eastAsia="uk-UA"/>
        </w:rPr>
        <w:t>SARS</w:t>
      </w:r>
      <w:r w:rsidRPr="001D0FAB">
        <w:rPr>
          <w:color w:val="333333"/>
          <w:sz w:val="28"/>
          <w:szCs w:val="28"/>
          <w:lang w:val="uk-UA" w:eastAsia="uk-UA"/>
        </w:rPr>
        <w:t>-</w:t>
      </w:r>
      <w:r w:rsidRPr="00524938">
        <w:rPr>
          <w:color w:val="333333"/>
          <w:sz w:val="28"/>
          <w:szCs w:val="28"/>
          <w:lang w:eastAsia="uk-UA"/>
        </w:rPr>
        <w:t>CoV</w:t>
      </w:r>
      <w:r w:rsidRPr="001D0FAB">
        <w:rPr>
          <w:color w:val="333333"/>
          <w:sz w:val="28"/>
          <w:szCs w:val="28"/>
          <w:lang w:val="uk-UA" w:eastAsia="uk-UA"/>
        </w:rPr>
        <w:t>-2</w:t>
      </w:r>
      <w:r>
        <w:rPr>
          <w:color w:val="333333"/>
          <w:sz w:val="28"/>
          <w:szCs w:val="28"/>
          <w:lang w:val="uk-UA" w:eastAsia="uk-UA"/>
        </w:rPr>
        <w:t>.</w:t>
      </w:r>
      <w:r w:rsidRPr="001D0FAB">
        <w:rPr>
          <w:color w:val="333333"/>
          <w:sz w:val="28"/>
          <w:szCs w:val="28"/>
          <w:lang w:val="uk-UA" w:eastAsia="uk-UA"/>
        </w:rPr>
        <w:t xml:space="preserve"> </w:t>
      </w:r>
    </w:p>
    <w:p w:rsidR="00B125A2" w:rsidRPr="003E603E" w:rsidRDefault="008B18CD" w:rsidP="00313A4A">
      <w:pPr>
        <w:pStyle w:val="rvps2"/>
        <w:shd w:val="clear" w:color="auto" w:fill="FFFFFF"/>
        <w:spacing w:before="120" w:beforeAutospacing="0" w:after="0" w:afterAutospacing="0"/>
        <w:ind w:firstLine="709"/>
        <w:jc w:val="both"/>
        <w:rPr>
          <w:sz w:val="28"/>
          <w:szCs w:val="28"/>
        </w:rPr>
      </w:pPr>
      <w:r w:rsidRPr="008B18CD">
        <w:rPr>
          <w:color w:val="333333"/>
          <w:sz w:val="28"/>
          <w:szCs w:val="28"/>
        </w:rPr>
        <w:t>О</w:t>
      </w:r>
      <w:r w:rsidR="00B125A2" w:rsidRPr="008B18CD">
        <w:rPr>
          <w:color w:val="333333"/>
          <w:sz w:val="28"/>
          <w:szCs w:val="28"/>
        </w:rPr>
        <w:t>кремі положення</w:t>
      </w:r>
      <w:r w:rsidR="00B125A2">
        <w:rPr>
          <w:color w:val="333333"/>
          <w:sz w:val="28"/>
          <w:szCs w:val="28"/>
        </w:rPr>
        <w:t xml:space="preserve"> </w:t>
      </w:r>
      <w:r>
        <w:rPr>
          <w:color w:val="333333"/>
          <w:sz w:val="28"/>
          <w:szCs w:val="28"/>
        </w:rPr>
        <w:t xml:space="preserve">проекту </w:t>
      </w:r>
      <w:r w:rsidR="00B125A2" w:rsidRPr="003E603E">
        <w:rPr>
          <w:sz w:val="28"/>
          <w:szCs w:val="28"/>
        </w:rPr>
        <w:t>не відповіда</w:t>
      </w:r>
      <w:r w:rsidR="00B125A2">
        <w:rPr>
          <w:sz w:val="28"/>
          <w:szCs w:val="28"/>
        </w:rPr>
        <w:t>ють</w:t>
      </w:r>
      <w:r w:rsidR="00B125A2" w:rsidRPr="003E603E">
        <w:rPr>
          <w:sz w:val="28"/>
          <w:szCs w:val="28"/>
        </w:rPr>
        <w:t xml:space="preserve"> конституційним принципам верховенства права та визначенню України правовою державою (статті 1 та 8 Конституції України), однією з основних умов реалізації яких є правова визначеність. Принцип правової визначеності передбачає, насамперед, ясність та недвозначність викладення правових приписів, відсутність внутрішніх суперечностей у нормативно-правовому акті та узгодженість з іншими законами</w:t>
      </w:r>
      <w:r w:rsidR="00B125A2">
        <w:rPr>
          <w:sz w:val="28"/>
          <w:szCs w:val="28"/>
        </w:rPr>
        <w:t>.</w:t>
      </w:r>
    </w:p>
    <w:p w:rsidR="001D0FAB" w:rsidRPr="001D0FAB" w:rsidRDefault="0069599F" w:rsidP="00313A4A">
      <w:pPr>
        <w:spacing w:before="120"/>
        <w:ind w:firstLine="709"/>
        <w:jc w:val="both"/>
        <w:rPr>
          <w:color w:val="333333"/>
          <w:sz w:val="28"/>
          <w:szCs w:val="28"/>
          <w:lang w:val="uk-UA" w:eastAsia="uk-UA"/>
        </w:rPr>
      </w:pPr>
      <w:r>
        <w:rPr>
          <w:bCs/>
          <w:color w:val="333333"/>
          <w:sz w:val="28"/>
          <w:szCs w:val="28"/>
          <w:shd w:val="clear" w:color="auto" w:fill="FFFFFF"/>
          <w:lang w:val="uk-UA" w:eastAsia="uk-UA"/>
        </w:rPr>
        <w:t>Так, п</w:t>
      </w:r>
      <w:r w:rsidR="001D0FAB" w:rsidRPr="001D0FAB">
        <w:rPr>
          <w:color w:val="333333"/>
          <w:sz w:val="28"/>
          <w:szCs w:val="28"/>
          <w:lang w:val="uk-UA" w:eastAsia="uk-UA"/>
        </w:rPr>
        <w:t>роектом</w:t>
      </w:r>
      <w:r>
        <w:rPr>
          <w:color w:val="333333"/>
          <w:sz w:val="28"/>
          <w:szCs w:val="28"/>
          <w:lang w:val="uk-UA" w:eastAsia="uk-UA"/>
        </w:rPr>
        <w:t xml:space="preserve"> </w:t>
      </w:r>
      <w:r w:rsidRPr="000E47EC">
        <w:rPr>
          <w:color w:val="333333"/>
          <w:sz w:val="28"/>
          <w:szCs w:val="28"/>
          <w:lang w:val="uk-UA" w:eastAsia="uk-UA"/>
        </w:rPr>
        <w:t>передбачається встановити</w:t>
      </w:r>
      <w:r w:rsidRPr="001D0FAB">
        <w:rPr>
          <w:color w:val="333333"/>
          <w:sz w:val="28"/>
          <w:szCs w:val="28"/>
          <w:lang w:val="uk-UA" w:eastAsia="uk-UA"/>
        </w:rPr>
        <w:t>, що</w:t>
      </w:r>
      <w:r>
        <w:rPr>
          <w:color w:val="333333"/>
          <w:sz w:val="28"/>
          <w:szCs w:val="28"/>
          <w:lang w:val="uk-UA" w:eastAsia="uk-UA"/>
        </w:rPr>
        <w:t xml:space="preserve"> </w:t>
      </w:r>
      <w:r w:rsidR="001D0FAB" w:rsidRPr="001D0FAB">
        <w:rPr>
          <w:color w:val="333333"/>
          <w:sz w:val="28"/>
          <w:szCs w:val="28"/>
          <w:lang w:val="uk-UA" w:eastAsia="uk-UA"/>
        </w:rPr>
        <w:t xml:space="preserve">Фонд соціального страхування України та </w:t>
      </w:r>
      <w:r w:rsidR="001D0FAB" w:rsidRPr="0066637E">
        <w:rPr>
          <w:color w:val="333333"/>
          <w:sz w:val="28"/>
          <w:szCs w:val="28"/>
          <w:lang w:val="uk-UA" w:eastAsia="uk-UA"/>
        </w:rPr>
        <w:t>Фонд загальнообов’язкового державного соціального страхування України на випадок безробіття</w:t>
      </w:r>
      <w:r w:rsidR="001D0FAB" w:rsidRPr="001D0FAB">
        <w:rPr>
          <w:color w:val="333333"/>
          <w:sz w:val="28"/>
          <w:szCs w:val="28"/>
          <w:lang w:val="uk-UA" w:eastAsia="uk-UA"/>
        </w:rPr>
        <w:t>:</w:t>
      </w:r>
    </w:p>
    <w:p w:rsidR="001D0FAB" w:rsidRPr="001D0FAB" w:rsidRDefault="001D0FAB" w:rsidP="00313A4A">
      <w:pPr>
        <w:shd w:val="clear" w:color="auto" w:fill="FFFFFF"/>
        <w:spacing w:before="120"/>
        <w:ind w:firstLine="709"/>
        <w:jc w:val="both"/>
        <w:rPr>
          <w:color w:val="333333"/>
          <w:sz w:val="28"/>
          <w:szCs w:val="28"/>
          <w:lang w:val="uk-UA" w:eastAsia="uk-UA"/>
        </w:rPr>
      </w:pPr>
      <w:r w:rsidRPr="001D0FAB">
        <w:rPr>
          <w:color w:val="333333"/>
          <w:sz w:val="28"/>
          <w:szCs w:val="28"/>
          <w:lang w:val="uk-UA" w:eastAsia="uk-UA"/>
        </w:rPr>
        <w:t>1) здійснюють</w:t>
      </w:r>
      <w:r w:rsidRPr="00524938">
        <w:rPr>
          <w:color w:val="333333"/>
          <w:sz w:val="28"/>
          <w:szCs w:val="28"/>
          <w:lang w:eastAsia="uk-UA"/>
        </w:rPr>
        <w:t> </w:t>
      </w:r>
      <w:r w:rsidRPr="001D0FAB">
        <w:rPr>
          <w:color w:val="333333"/>
          <w:sz w:val="28"/>
          <w:szCs w:val="28"/>
          <w:lang w:val="uk-UA" w:eastAsia="uk-UA"/>
        </w:rPr>
        <w:t xml:space="preserve"> видатки за фактично надані послуги, пов’язані із функціонуванням </w:t>
      </w:r>
      <w:r w:rsidRPr="001D0FAB">
        <w:rPr>
          <w:color w:val="333333"/>
          <w:sz w:val="28"/>
          <w:szCs w:val="28"/>
          <w:u w:val="single"/>
          <w:lang w:val="uk-UA" w:eastAsia="uk-UA"/>
        </w:rPr>
        <w:t>інформаційно-аналітичних систем</w:t>
      </w:r>
      <w:r w:rsidRPr="001D0FAB">
        <w:rPr>
          <w:color w:val="333333"/>
          <w:sz w:val="28"/>
          <w:szCs w:val="28"/>
          <w:lang w:val="uk-UA" w:eastAsia="uk-UA"/>
        </w:rPr>
        <w:t xml:space="preserve"> Фонду соціального страхування України і </w:t>
      </w:r>
      <w:r w:rsidRPr="001D0FAB">
        <w:rPr>
          <w:color w:val="333333"/>
          <w:sz w:val="28"/>
          <w:szCs w:val="28"/>
          <w:u w:val="single"/>
          <w:lang w:val="uk-UA" w:eastAsia="uk-UA"/>
        </w:rPr>
        <w:t>державної служби зайнятості</w:t>
      </w:r>
      <w:r w:rsidR="0066637E">
        <w:rPr>
          <w:color w:val="333333"/>
          <w:sz w:val="28"/>
          <w:szCs w:val="28"/>
          <w:u w:val="single"/>
          <w:lang w:val="uk-UA" w:eastAsia="uk-UA"/>
        </w:rPr>
        <w:t xml:space="preserve"> </w:t>
      </w:r>
      <w:r w:rsidR="0066637E" w:rsidRPr="0066637E">
        <w:rPr>
          <w:color w:val="333333"/>
          <w:sz w:val="28"/>
          <w:szCs w:val="28"/>
          <w:lang w:val="uk-UA" w:eastAsia="uk-UA"/>
        </w:rPr>
        <w:t>(</w:t>
      </w:r>
      <w:r w:rsidR="00D15ED7" w:rsidRPr="00D15ED7">
        <w:rPr>
          <w:i/>
          <w:color w:val="333333"/>
          <w:sz w:val="28"/>
          <w:szCs w:val="28"/>
          <w:lang w:val="uk-UA" w:eastAsia="uk-UA"/>
        </w:rPr>
        <w:t xml:space="preserve">доповнення </w:t>
      </w:r>
      <w:r w:rsidR="0066637E" w:rsidRPr="0066637E">
        <w:rPr>
          <w:i/>
          <w:color w:val="333333"/>
          <w:sz w:val="28"/>
          <w:szCs w:val="28"/>
          <w:lang w:val="uk-UA" w:eastAsia="uk-UA"/>
        </w:rPr>
        <w:t>абзац</w:t>
      </w:r>
      <w:r w:rsidR="00D15ED7">
        <w:rPr>
          <w:i/>
          <w:color w:val="333333"/>
          <w:sz w:val="28"/>
          <w:szCs w:val="28"/>
          <w:lang w:val="uk-UA" w:eastAsia="uk-UA"/>
        </w:rPr>
        <w:t>у</w:t>
      </w:r>
      <w:r w:rsidR="0066637E" w:rsidRPr="0066637E">
        <w:rPr>
          <w:i/>
          <w:color w:val="333333"/>
          <w:sz w:val="28"/>
          <w:szCs w:val="28"/>
          <w:lang w:val="uk-UA" w:eastAsia="uk-UA"/>
        </w:rPr>
        <w:t xml:space="preserve"> перш</w:t>
      </w:r>
      <w:r w:rsidR="00D15ED7">
        <w:rPr>
          <w:i/>
          <w:color w:val="333333"/>
          <w:sz w:val="28"/>
          <w:szCs w:val="28"/>
          <w:lang w:val="uk-UA" w:eastAsia="uk-UA"/>
        </w:rPr>
        <w:t>ого</w:t>
      </w:r>
      <w:r w:rsidR="0066637E" w:rsidRPr="0066637E">
        <w:rPr>
          <w:i/>
          <w:color w:val="333333"/>
          <w:sz w:val="28"/>
          <w:szCs w:val="28"/>
          <w:lang w:val="uk-UA" w:eastAsia="uk-UA"/>
        </w:rPr>
        <w:t xml:space="preserve"> підпункту 2 пункту 5</w:t>
      </w:r>
      <w:r w:rsidR="0066637E" w:rsidRPr="0066637E">
        <w:rPr>
          <w:color w:val="333333"/>
          <w:sz w:val="28"/>
          <w:szCs w:val="28"/>
          <w:lang w:val="uk-UA" w:eastAsia="uk-UA"/>
        </w:rPr>
        <w:t>)</w:t>
      </w:r>
      <w:r w:rsidRPr="001D0FAB">
        <w:rPr>
          <w:sz w:val="28"/>
          <w:szCs w:val="28"/>
          <w:lang w:val="uk-UA"/>
        </w:rPr>
        <w:t>.</w:t>
      </w:r>
      <w:r w:rsidRPr="001D0FAB">
        <w:rPr>
          <w:color w:val="333333"/>
          <w:sz w:val="28"/>
          <w:szCs w:val="28"/>
          <w:lang w:val="uk-UA" w:eastAsia="uk-UA"/>
        </w:rPr>
        <w:t xml:space="preserve"> </w:t>
      </w:r>
    </w:p>
    <w:p w:rsidR="001D0FAB" w:rsidRPr="00D15ED7" w:rsidRDefault="001D0FAB" w:rsidP="00313A4A">
      <w:pPr>
        <w:pStyle w:val="rvps2"/>
        <w:shd w:val="clear" w:color="auto" w:fill="FFFFFF"/>
        <w:spacing w:before="120" w:beforeAutospacing="0" w:after="0" w:afterAutospacing="0"/>
        <w:ind w:firstLine="709"/>
        <w:jc w:val="both"/>
        <w:rPr>
          <w:color w:val="333333"/>
          <w:sz w:val="28"/>
          <w:szCs w:val="28"/>
          <w:u w:val="single"/>
        </w:rPr>
      </w:pPr>
      <w:bookmarkStart w:id="1" w:name="n86"/>
      <w:bookmarkEnd w:id="1"/>
      <w:r w:rsidRPr="007C27EC">
        <w:rPr>
          <w:color w:val="333333"/>
          <w:sz w:val="28"/>
          <w:szCs w:val="28"/>
        </w:rPr>
        <w:lastRenderedPageBreak/>
        <w:t>Проте, відповідно до  статті 16 Закону України «</w:t>
      </w:r>
      <w:r w:rsidRPr="007C27EC">
        <w:rPr>
          <w:bCs/>
          <w:color w:val="333333"/>
          <w:sz w:val="28"/>
          <w:szCs w:val="28"/>
          <w:shd w:val="clear" w:color="auto" w:fill="FFFFFF"/>
        </w:rPr>
        <w:t xml:space="preserve">Про загальнообов’язкове державне соціальне страхування на випадок безробіття», </w:t>
      </w:r>
      <w:r w:rsidRPr="00D15ED7">
        <w:rPr>
          <w:bCs/>
          <w:color w:val="333333"/>
          <w:sz w:val="28"/>
          <w:szCs w:val="28"/>
          <w:u w:val="single"/>
          <w:shd w:val="clear" w:color="auto" w:fill="FFFFFF"/>
        </w:rPr>
        <w:t xml:space="preserve">кошти </w:t>
      </w:r>
      <w:r w:rsidRPr="00D15ED7">
        <w:rPr>
          <w:color w:val="333333"/>
          <w:sz w:val="28"/>
          <w:szCs w:val="28"/>
          <w:u w:val="single"/>
          <w:shd w:val="clear" w:color="auto" w:fill="FFFFFF"/>
        </w:rPr>
        <w:t>Фонду загальнообов’язкового державного соціального страхування України на випадок безробіття</w:t>
      </w:r>
      <w:r w:rsidRPr="00330B06">
        <w:rPr>
          <w:b/>
          <w:color w:val="333333"/>
          <w:sz w:val="28"/>
          <w:szCs w:val="28"/>
          <w:shd w:val="clear" w:color="auto" w:fill="FFFFFF"/>
        </w:rPr>
        <w:t xml:space="preserve"> </w:t>
      </w:r>
      <w:r w:rsidRPr="00D42833">
        <w:rPr>
          <w:color w:val="333333"/>
          <w:sz w:val="28"/>
          <w:szCs w:val="28"/>
        </w:rPr>
        <w:t>використовуються,</w:t>
      </w:r>
      <w:r w:rsidRPr="00330B06">
        <w:rPr>
          <w:b/>
          <w:color w:val="333333"/>
          <w:sz w:val="28"/>
          <w:szCs w:val="28"/>
        </w:rPr>
        <w:t xml:space="preserve"> </w:t>
      </w:r>
      <w:r w:rsidRPr="00330B06">
        <w:rPr>
          <w:color w:val="333333"/>
          <w:sz w:val="28"/>
          <w:szCs w:val="28"/>
        </w:rPr>
        <w:t xml:space="preserve">зокрема, на </w:t>
      </w:r>
      <w:r w:rsidRPr="00D42833">
        <w:rPr>
          <w:color w:val="333333"/>
          <w:sz w:val="28"/>
          <w:szCs w:val="28"/>
        </w:rPr>
        <w:t>розвиток та функціонування Єдиної інформаційно-аналітичної системи</w:t>
      </w:r>
      <w:r w:rsidRPr="00330B06">
        <w:rPr>
          <w:b/>
          <w:color w:val="333333"/>
          <w:sz w:val="28"/>
          <w:szCs w:val="28"/>
        </w:rPr>
        <w:t xml:space="preserve"> </w:t>
      </w:r>
      <w:r w:rsidRPr="00D15ED7">
        <w:rPr>
          <w:color w:val="333333"/>
          <w:sz w:val="28"/>
          <w:szCs w:val="28"/>
          <w:u w:val="single"/>
        </w:rPr>
        <w:t>центрального органу виконавчої влади, що реалізує державну політику у сфері зайнятості населення та трудової міграції.</w:t>
      </w:r>
    </w:p>
    <w:p w:rsidR="001D0FAB" w:rsidRPr="00C3419C" w:rsidRDefault="001D0FAB" w:rsidP="00313A4A">
      <w:pPr>
        <w:pStyle w:val="rvps2"/>
        <w:shd w:val="clear" w:color="auto" w:fill="FFFFFF"/>
        <w:spacing w:before="120" w:beforeAutospacing="0" w:after="0" w:afterAutospacing="0"/>
        <w:ind w:firstLine="709"/>
        <w:jc w:val="both"/>
        <w:rPr>
          <w:color w:val="333333"/>
          <w:sz w:val="28"/>
          <w:szCs w:val="28"/>
        </w:rPr>
      </w:pPr>
      <w:r w:rsidRPr="00D42833">
        <w:rPr>
          <w:color w:val="333333"/>
          <w:sz w:val="28"/>
          <w:szCs w:val="28"/>
        </w:rPr>
        <w:t xml:space="preserve">Згідно з постановою </w:t>
      </w:r>
      <w:r>
        <w:rPr>
          <w:color w:val="333333"/>
          <w:sz w:val="28"/>
          <w:szCs w:val="28"/>
        </w:rPr>
        <w:t xml:space="preserve">Кабінету Міністрів України від 5 березня 2014 року № 90 «Деякі питання державного управління у сфері зайнятості населення», </w:t>
      </w:r>
      <w:r w:rsidRPr="00C3419C">
        <w:rPr>
          <w:color w:val="333333"/>
          <w:sz w:val="28"/>
          <w:szCs w:val="28"/>
        </w:rPr>
        <w:t xml:space="preserve">Державна служба зайнятості, як </w:t>
      </w:r>
      <w:r w:rsidRPr="007A10B7">
        <w:rPr>
          <w:color w:val="333333"/>
          <w:sz w:val="28"/>
          <w:szCs w:val="28"/>
          <w:u w:val="single"/>
        </w:rPr>
        <w:t>центральний орган виконавчої влади, що реалізує державну політику у сфері зайнятості населення та трудової міграції, ліквідована</w:t>
      </w:r>
      <w:r w:rsidRPr="00C3419C">
        <w:rPr>
          <w:color w:val="333333"/>
          <w:sz w:val="28"/>
          <w:szCs w:val="28"/>
        </w:rPr>
        <w:t>. Водночас, цієї ж постановою передбачено, що до внесення змін до Законів України </w:t>
      </w:r>
      <w:hyperlink r:id="rId7" w:tgtFrame="_blank" w:history="1">
        <w:r w:rsidRPr="00C3419C">
          <w:rPr>
            <w:color w:val="333333"/>
            <w:sz w:val="28"/>
            <w:szCs w:val="28"/>
          </w:rPr>
          <w:t>“Про загальнообов’язкове державне соціальне страхування на випадок безробіття”</w:t>
        </w:r>
      </w:hyperlink>
      <w:r w:rsidRPr="00C3419C">
        <w:rPr>
          <w:color w:val="333333"/>
          <w:sz w:val="28"/>
          <w:szCs w:val="28"/>
        </w:rPr>
        <w:t> та </w:t>
      </w:r>
      <w:hyperlink r:id="rId8" w:tgtFrame="_blank" w:history="1">
        <w:r w:rsidRPr="00C3419C">
          <w:rPr>
            <w:color w:val="333333"/>
            <w:sz w:val="28"/>
            <w:szCs w:val="28"/>
          </w:rPr>
          <w:t>“Про зайнятість населення”</w:t>
        </w:r>
      </w:hyperlink>
      <w:r w:rsidRPr="00C3419C">
        <w:rPr>
          <w:color w:val="333333"/>
          <w:sz w:val="28"/>
          <w:szCs w:val="28"/>
        </w:rPr>
        <w:t xml:space="preserve"> органи державної служби зайнятості </w:t>
      </w:r>
      <w:r w:rsidRPr="00D15ED7">
        <w:rPr>
          <w:color w:val="333333"/>
          <w:sz w:val="28"/>
          <w:szCs w:val="28"/>
          <w:u w:val="single"/>
        </w:rPr>
        <w:t>продовжують виконувати, зокрема, завдання та функції</w:t>
      </w:r>
      <w:r w:rsidRPr="00C3419C">
        <w:rPr>
          <w:color w:val="333333"/>
          <w:sz w:val="28"/>
          <w:szCs w:val="28"/>
        </w:rPr>
        <w:t xml:space="preserve"> у сфері зайнятості населення, трудової міграції та соціального захисту від безробіття. </w:t>
      </w:r>
    </w:p>
    <w:p w:rsidR="001D0FAB" w:rsidRPr="00D42833" w:rsidRDefault="001D0FAB" w:rsidP="00313A4A">
      <w:pPr>
        <w:pStyle w:val="rvps2"/>
        <w:shd w:val="clear" w:color="auto" w:fill="FFFFFF"/>
        <w:spacing w:before="120" w:beforeAutospacing="0" w:after="0" w:afterAutospacing="0"/>
        <w:ind w:firstLine="709"/>
        <w:jc w:val="both"/>
        <w:rPr>
          <w:b/>
          <w:color w:val="333333"/>
          <w:sz w:val="28"/>
          <w:szCs w:val="28"/>
        </w:rPr>
      </w:pPr>
      <w:r w:rsidRPr="00C3419C">
        <w:rPr>
          <w:color w:val="333333"/>
          <w:sz w:val="28"/>
          <w:szCs w:val="28"/>
        </w:rPr>
        <w:t>На сьогодні</w:t>
      </w:r>
      <w:r>
        <w:rPr>
          <w:b/>
          <w:color w:val="333333"/>
          <w:sz w:val="28"/>
          <w:szCs w:val="28"/>
        </w:rPr>
        <w:t xml:space="preserve"> </w:t>
      </w:r>
      <w:r w:rsidRPr="00C3419C">
        <w:rPr>
          <w:color w:val="333333"/>
          <w:sz w:val="28"/>
          <w:szCs w:val="28"/>
        </w:rPr>
        <w:t>змін</w:t>
      </w:r>
      <w:r>
        <w:rPr>
          <w:color w:val="333333"/>
          <w:sz w:val="28"/>
          <w:szCs w:val="28"/>
        </w:rPr>
        <w:t>и</w:t>
      </w:r>
      <w:r w:rsidRPr="00C3419C">
        <w:rPr>
          <w:color w:val="333333"/>
          <w:sz w:val="28"/>
          <w:szCs w:val="28"/>
        </w:rPr>
        <w:t xml:space="preserve"> до Законів України </w:t>
      </w:r>
      <w:hyperlink r:id="rId9" w:tgtFrame="_blank" w:history="1">
        <w:r w:rsidRPr="00C3419C">
          <w:rPr>
            <w:color w:val="333333"/>
            <w:sz w:val="28"/>
            <w:szCs w:val="28"/>
          </w:rPr>
          <w:t>“Про загальнообов’язкове державне соціальне страхування на випадок безробіття”</w:t>
        </w:r>
      </w:hyperlink>
      <w:r w:rsidRPr="00C3419C">
        <w:rPr>
          <w:color w:val="333333"/>
          <w:sz w:val="28"/>
          <w:szCs w:val="28"/>
        </w:rPr>
        <w:t> та </w:t>
      </w:r>
      <w:hyperlink r:id="rId10" w:tgtFrame="_blank" w:history="1">
        <w:r w:rsidRPr="00C3419C">
          <w:rPr>
            <w:color w:val="333333"/>
            <w:sz w:val="28"/>
            <w:szCs w:val="28"/>
          </w:rPr>
          <w:t>“Про зайнятість населення”</w:t>
        </w:r>
      </w:hyperlink>
      <w:r w:rsidRPr="00C3419C">
        <w:rPr>
          <w:color w:val="333333"/>
          <w:sz w:val="28"/>
          <w:szCs w:val="28"/>
        </w:rPr>
        <w:t> </w:t>
      </w:r>
      <w:r>
        <w:rPr>
          <w:color w:val="333333"/>
          <w:sz w:val="28"/>
          <w:szCs w:val="28"/>
        </w:rPr>
        <w:t xml:space="preserve"> не внесені, відповідно, </w:t>
      </w:r>
      <w:r>
        <w:rPr>
          <w:b/>
          <w:color w:val="333333"/>
          <w:sz w:val="28"/>
          <w:szCs w:val="28"/>
        </w:rPr>
        <w:t xml:space="preserve">органи державної служби зайнятості продовжують </w:t>
      </w:r>
      <w:r w:rsidRPr="007C27EC">
        <w:rPr>
          <w:color w:val="333333"/>
          <w:sz w:val="28"/>
          <w:szCs w:val="28"/>
          <w:u w:val="single"/>
        </w:rPr>
        <w:t>викону</w:t>
      </w:r>
      <w:r>
        <w:rPr>
          <w:color w:val="333333"/>
          <w:sz w:val="28"/>
          <w:szCs w:val="28"/>
          <w:u w:val="single"/>
        </w:rPr>
        <w:t>вати</w:t>
      </w:r>
      <w:r w:rsidRPr="007C27EC">
        <w:rPr>
          <w:color w:val="333333"/>
          <w:sz w:val="28"/>
          <w:szCs w:val="28"/>
          <w:u w:val="single"/>
        </w:rPr>
        <w:t xml:space="preserve"> ті </w:t>
      </w:r>
      <w:r w:rsidRPr="007C27EC">
        <w:rPr>
          <w:b/>
          <w:color w:val="333333"/>
          <w:sz w:val="28"/>
          <w:szCs w:val="28"/>
          <w:u w:val="single"/>
        </w:rPr>
        <w:t xml:space="preserve"> </w:t>
      </w:r>
      <w:r w:rsidRPr="007C27EC">
        <w:rPr>
          <w:color w:val="333333"/>
          <w:sz w:val="28"/>
          <w:szCs w:val="28"/>
          <w:u w:val="single"/>
        </w:rPr>
        <w:t>завдання та функції, які передбачені зазначеними законами для</w:t>
      </w:r>
      <w:r>
        <w:rPr>
          <w:color w:val="333333"/>
          <w:sz w:val="28"/>
          <w:szCs w:val="28"/>
        </w:rPr>
        <w:t xml:space="preserve"> </w:t>
      </w:r>
      <w:r w:rsidRPr="00D42833">
        <w:rPr>
          <w:b/>
          <w:color w:val="333333"/>
          <w:sz w:val="28"/>
          <w:szCs w:val="28"/>
        </w:rPr>
        <w:t>центрального органу виконавчої влади, що реалізує державну політику у сфері зайнятості населення та трудової міграції.</w:t>
      </w:r>
    </w:p>
    <w:p w:rsidR="001D0FAB" w:rsidRDefault="001D0FAB" w:rsidP="00313A4A">
      <w:pPr>
        <w:pStyle w:val="rvps2"/>
        <w:shd w:val="clear" w:color="auto" w:fill="FFFFFF"/>
        <w:spacing w:before="120" w:beforeAutospacing="0" w:after="0" w:afterAutospacing="0"/>
        <w:ind w:firstLine="709"/>
        <w:jc w:val="both"/>
        <w:rPr>
          <w:color w:val="333333"/>
          <w:sz w:val="28"/>
          <w:szCs w:val="28"/>
        </w:rPr>
      </w:pPr>
      <w:r w:rsidRPr="009623C5">
        <w:rPr>
          <w:color w:val="333333"/>
          <w:sz w:val="28"/>
          <w:szCs w:val="28"/>
        </w:rPr>
        <w:t xml:space="preserve">Таким чином, положення проекту щодо </w:t>
      </w:r>
      <w:r>
        <w:rPr>
          <w:color w:val="333333"/>
          <w:sz w:val="28"/>
          <w:szCs w:val="28"/>
        </w:rPr>
        <w:t xml:space="preserve">надання права </w:t>
      </w:r>
      <w:r w:rsidRPr="009623C5">
        <w:rPr>
          <w:color w:val="333333"/>
          <w:sz w:val="28"/>
          <w:szCs w:val="28"/>
        </w:rPr>
        <w:t xml:space="preserve">Фонду загальнообов’язкового державного соціального страхування України на випадок безробіття </w:t>
      </w:r>
      <w:r>
        <w:rPr>
          <w:color w:val="333333"/>
          <w:sz w:val="28"/>
          <w:szCs w:val="28"/>
        </w:rPr>
        <w:t xml:space="preserve">на період дії карантину </w:t>
      </w:r>
      <w:r w:rsidRPr="00524938">
        <w:rPr>
          <w:color w:val="333333"/>
          <w:sz w:val="28"/>
          <w:szCs w:val="28"/>
        </w:rPr>
        <w:t>здійсню</w:t>
      </w:r>
      <w:r>
        <w:rPr>
          <w:color w:val="333333"/>
          <w:sz w:val="28"/>
          <w:szCs w:val="28"/>
        </w:rPr>
        <w:t>вати</w:t>
      </w:r>
      <w:r w:rsidRPr="00524938">
        <w:rPr>
          <w:color w:val="333333"/>
          <w:sz w:val="28"/>
          <w:szCs w:val="28"/>
        </w:rPr>
        <w:t xml:space="preserve"> також видатки за фактично надані послуги, пов’язані із функціонуванням </w:t>
      </w:r>
      <w:r w:rsidRPr="009623C5">
        <w:rPr>
          <w:color w:val="333333"/>
          <w:sz w:val="28"/>
          <w:szCs w:val="28"/>
          <w:u w:val="single"/>
        </w:rPr>
        <w:t xml:space="preserve">інформаційно-аналітичної системи </w:t>
      </w:r>
      <w:r w:rsidRPr="007C27EC">
        <w:rPr>
          <w:b/>
          <w:color w:val="333333"/>
          <w:sz w:val="28"/>
          <w:szCs w:val="28"/>
        </w:rPr>
        <w:t>державної служби зайнятості</w:t>
      </w:r>
      <w:r>
        <w:rPr>
          <w:color w:val="333333"/>
          <w:sz w:val="28"/>
          <w:szCs w:val="28"/>
        </w:rPr>
        <w:t>,</w:t>
      </w:r>
      <w:r w:rsidRPr="009623C5">
        <w:rPr>
          <w:color w:val="333333"/>
          <w:sz w:val="28"/>
          <w:szCs w:val="28"/>
        </w:rPr>
        <w:t xml:space="preserve"> не узгоджується </w:t>
      </w:r>
      <w:r w:rsidR="00D15ED7">
        <w:rPr>
          <w:color w:val="333333"/>
          <w:sz w:val="28"/>
          <w:szCs w:val="28"/>
        </w:rPr>
        <w:t xml:space="preserve">з </w:t>
      </w:r>
      <w:r w:rsidRPr="009623C5">
        <w:rPr>
          <w:color w:val="333333"/>
          <w:sz w:val="28"/>
          <w:szCs w:val="28"/>
        </w:rPr>
        <w:t xml:space="preserve">положеннями </w:t>
      </w:r>
      <w:r w:rsidRPr="00330B06">
        <w:rPr>
          <w:color w:val="333333"/>
          <w:sz w:val="28"/>
          <w:szCs w:val="28"/>
        </w:rPr>
        <w:t>Закону України «</w:t>
      </w:r>
      <w:r w:rsidRPr="00330B06">
        <w:rPr>
          <w:bCs/>
          <w:color w:val="333333"/>
          <w:sz w:val="28"/>
          <w:szCs w:val="28"/>
          <w:shd w:val="clear" w:color="auto" w:fill="FFFFFF"/>
        </w:rPr>
        <w:t>Про загальнообов’язкове державне соціальне страхування на випадок безробіття»</w:t>
      </w:r>
      <w:r w:rsidR="00313A4A">
        <w:rPr>
          <w:bCs/>
          <w:color w:val="333333"/>
          <w:sz w:val="28"/>
          <w:szCs w:val="28"/>
          <w:shd w:val="clear" w:color="auto" w:fill="FFFFFF"/>
        </w:rPr>
        <w:t>.</w:t>
      </w:r>
    </w:p>
    <w:p w:rsidR="001D0FAB" w:rsidRDefault="00D970A6" w:rsidP="00313A4A">
      <w:pPr>
        <w:pStyle w:val="rvps2"/>
        <w:shd w:val="clear" w:color="auto" w:fill="FFFFFF"/>
        <w:spacing w:before="120" w:beforeAutospacing="0" w:after="0" w:afterAutospacing="0"/>
        <w:ind w:firstLine="709"/>
        <w:jc w:val="both"/>
        <w:rPr>
          <w:color w:val="333333"/>
          <w:sz w:val="28"/>
          <w:szCs w:val="28"/>
        </w:rPr>
      </w:pPr>
      <w:r>
        <w:rPr>
          <w:color w:val="333333"/>
          <w:sz w:val="28"/>
          <w:szCs w:val="28"/>
        </w:rPr>
        <w:t xml:space="preserve">Управлінням </w:t>
      </w:r>
      <w:r w:rsidR="001D0FAB">
        <w:rPr>
          <w:color w:val="333333"/>
          <w:sz w:val="28"/>
          <w:szCs w:val="28"/>
        </w:rPr>
        <w:t>пропонується</w:t>
      </w:r>
      <w:r w:rsidR="001D0FAB" w:rsidRPr="008E63C9">
        <w:rPr>
          <w:color w:val="333333"/>
          <w:sz w:val="28"/>
          <w:szCs w:val="28"/>
        </w:rPr>
        <w:t xml:space="preserve"> </w:t>
      </w:r>
      <w:r w:rsidR="001D0FAB">
        <w:rPr>
          <w:color w:val="333333"/>
          <w:sz w:val="28"/>
          <w:szCs w:val="28"/>
        </w:rPr>
        <w:t>в підпункті 1 пункту 1 проекту слова та знак «</w:t>
      </w:r>
      <w:r w:rsidR="001D0FAB" w:rsidRPr="0045566D">
        <w:rPr>
          <w:color w:val="333333"/>
          <w:sz w:val="28"/>
          <w:szCs w:val="28"/>
          <w:u w:val="single"/>
        </w:rPr>
        <w:t>державної служби зайнятості</w:t>
      </w:r>
      <w:r w:rsidR="001D0FAB" w:rsidRPr="008E63C9">
        <w:rPr>
          <w:color w:val="333333"/>
          <w:sz w:val="28"/>
          <w:szCs w:val="28"/>
        </w:rPr>
        <w:t xml:space="preserve">,» </w:t>
      </w:r>
      <w:r w:rsidR="001D0FAB" w:rsidRPr="0045566D">
        <w:rPr>
          <w:color w:val="333333"/>
          <w:sz w:val="28"/>
          <w:szCs w:val="28"/>
          <w:u w:val="single"/>
        </w:rPr>
        <w:t>замінити</w:t>
      </w:r>
      <w:r w:rsidR="001D0FAB">
        <w:rPr>
          <w:color w:val="333333"/>
          <w:sz w:val="28"/>
          <w:szCs w:val="28"/>
        </w:rPr>
        <w:t xml:space="preserve"> словами та знаком </w:t>
      </w:r>
      <w:r w:rsidR="001D0FAB" w:rsidRPr="0045566D">
        <w:rPr>
          <w:color w:val="333333"/>
          <w:sz w:val="28"/>
          <w:szCs w:val="28"/>
          <w:u w:val="single"/>
        </w:rPr>
        <w:t>«центрального органу виконавчої влади, що реалізує державну політику у сфері зайнятості населення та трудової міграції,</w:t>
      </w:r>
      <w:r w:rsidR="001D0FAB" w:rsidRPr="0045566D">
        <w:rPr>
          <w:color w:val="333333"/>
          <w:sz w:val="28"/>
          <w:szCs w:val="28"/>
        </w:rPr>
        <w:t>»</w:t>
      </w:r>
      <w:r w:rsidR="001D0FAB">
        <w:rPr>
          <w:color w:val="333333"/>
          <w:sz w:val="28"/>
          <w:szCs w:val="28"/>
        </w:rPr>
        <w:t>;</w:t>
      </w:r>
    </w:p>
    <w:p w:rsidR="0066637E" w:rsidRDefault="0066637E" w:rsidP="00313A4A">
      <w:pPr>
        <w:pStyle w:val="rvps2"/>
        <w:shd w:val="clear" w:color="auto" w:fill="FFFFFF"/>
        <w:spacing w:before="120" w:beforeAutospacing="0" w:after="0" w:afterAutospacing="0"/>
        <w:ind w:firstLine="709"/>
        <w:jc w:val="both"/>
        <w:rPr>
          <w:color w:val="333333"/>
          <w:sz w:val="28"/>
          <w:szCs w:val="28"/>
        </w:rPr>
      </w:pPr>
    </w:p>
    <w:p w:rsidR="00DA5438" w:rsidRPr="00DA5438" w:rsidRDefault="0066637E" w:rsidP="00313A4A">
      <w:pPr>
        <w:pStyle w:val="rvps2"/>
        <w:shd w:val="clear" w:color="auto" w:fill="FFFFFF"/>
        <w:spacing w:before="120" w:beforeAutospacing="0" w:after="0" w:afterAutospacing="0"/>
        <w:ind w:firstLine="709"/>
        <w:jc w:val="both"/>
        <w:rPr>
          <w:color w:val="333333"/>
          <w:sz w:val="28"/>
          <w:szCs w:val="28"/>
        </w:rPr>
      </w:pPr>
      <w:r w:rsidRPr="00DA5438">
        <w:rPr>
          <w:color w:val="333333"/>
          <w:sz w:val="28"/>
          <w:szCs w:val="28"/>
        </w:rPr>
        <w:t xml:space="preserve">2) здійснюють </w:t>
      </w:r>
      <w:r w:rsidR="00DA5438" w:rsidRPr="00DA5438">
        <w:rPr>
          <w:color w:val="333333"/>
          <w:sz w:val="28"/>
          <w:szCs w:val="28"/>
        </w:rPr>
        <w:t xml:space="preserve">страхові виплати втраченого заробітку …. та </w:t>
      </w:r>
      <w:r w:rsidRPr="00DA5438">
        <w:rPr>
          <w:color w:val="333333"/>
          <w:sz w:val="28"/>
          <w:szCs w:val="28"/>
          <w:u w:val="single"/>
        </w:rPr>
        <w:t>інші витрати на відшкодування шкоди</w:t>
      </w:r>
      <w:r w:rsidRPr="00DA5438">
        <w:rPr>
          <w:color w:val="333333"/>
          <w:sz w:val="28"/>
          <w:szCs w:val="28"/>
        </w:rPr>
        <w:t xml:space="preserve"> (</w:t>
      </w:r>
      <w:r w:rsidR="00D15ED7" w:rsidRPr="00D15ED7">
        <w:rPr>
          <w:i/>
          <w:color w:val="333333"/>
          <w:sz w:val="28"/>
          <w:szCs w:val="28"/>
        </w:rPr>
        <w:t>нова редакція</w:t>
      </w:r>
      <w:r w:rsidR="00D15ED7">
        <w:rPr>
          <w:color w:val="333333"/>
          <w:sz w:val="28"/>
          <w:szCs w:val="28"/>
        </w:rPr>
        <w:t xml:space="preserve"> </w:t>
      </w:r>
      <w:r w:rsidRPr="0066637E">
        <w:rPr>
          <w:i/>
          <w:color w:val="333333"/>
          <w:sz w:val="28"/>
          <w:szCs w:val="28"/>
        </w:rPr>
        <w:t>абзац</w:t>
      </w:r>
      <w:r w:rsidR="00D15ED7">
        <w:rPr>
          <w:i/>
          <w:color w:val="333333"/>
          <w:sz w:val="28"/>
          <w:szCs w:val="28"/>
        </w:rPr>
        <w:t>у</w:t>
      </w:r>
      <w:r w:rsidRPr="0066637E">
        <w:rPr>
          <w:i/>
          <w:color w:val="333333"/>
          <w:sz w:val="28"/>
          <w:szCs w:val="28"/>
        </w:rPr>
        <w:t xml:space="preserve"> </w:t>
      </w:r>
      <w:r w:rsidRPr="00DA5438">
        <w:rPr>
          <w:i/>
          <w:color w:val="333333"/>
          <w:sz w:val="28"/>
          <w:szCs w:val="28"/>
        </w:rPr>
        <w:t>четверт</w:t>
      </w:r>
      <w:r w:rsidR="00D15ED7">
        <w:rPr>
          <w:i/>
          <w:color w:val="333333"/>
          <w:sz w:val="28"/>
          <w:szCs w:val="28"/>
        </w:rPr>
        <w:t>ого</w:t>
      </w:r>
      <w:r w:rsidRPr="0066637E">
        <w:rPr>
          <w:i/>
          <w:color w:val="333333"/>
          <w:sz w:val="28"/>
          <w:szCs w:val="28"/>
        </w:rPr>
        <w:t xml:space="preserve"> підпункту 2 пункту 5</w:t>
      </w:r>
      <w:r w:rsidRPr="00DA5438">
        <w:rPr>
          <w:i/>
          <w:color w:val="333333"/>
          <w:sz w:val="28"/>
          <w:szCs w:val="28"/>
        </w:rPr>
        <w:t>)</w:t>
      </w:r>
      <w:r w:rsidR="000E47EC">
        <w:rPr>
          <w:i/>
          <w:color w:val="333333"/>
          <w:sz w:val="28"/>
          <w:szCs w:val="28"/>
        </w:rPr>
        <w:t>;</w:t>
      </w:r>
      <w:r w:rsidR="00DA5438" w:rsidRPr="00DA5438">
        <w:rPr>
          <w:i/>
          <w:color w:val="333333"/>
          <w:sz w:val="28"/>
          <w:szCs w:val="28"/>
        </w:rPr>
        <w:t xml:space="preserve"> </w:t>
      </w:r>
      <w:r w:rsidR="00DA5438" w:rsidRPr="00DA5438">
        <w:rPr>
          <w:color w:val="333333"/>
          <w:sz w:val="28"/>
          <w:szCs w:val="28"/>
        </w:rPr>
        <w:t xml:space="preserve">страхові виплати в установлених випадках одноразової допомоги </w:t>
      </w:r>
      <w:r w:rsidR="00DA5438" w:rsidRPr="004C0872">
        <w:rPr>
          <w:color w:val="333333"/>
          <w:sz w:val="28"/>
          <w:szCs w:val="28"/>
          <w:u w:val="single"/>
        </w:rPr>
        <w:t>потерпілому</w:t>
      </w:r>
      <w:r w:rsidR="00DA5438" w:rsidRPr="00DA5438">
        <w:rPr>
          <w:color w:val="333333"/>
          <w:sz w:val="28"/>
          <w:szCs w:val="28"/>
        </w:rPr>
        <w:t xml:space="preserve"> (членам його сім’ї та особам, які перебували на утриманні померлого) (</w:t>
      </w:r>
      <w:r w:rsidR="00D15ED7" w:rsidRPr="00D15ED7">
        <w:rPr>
          <w:i/>
          <w:color w:val="333333"/>
          <w:sz w:val="28"/>
          <w:szCs w:val="28"/>
        </w:rPr>
        <w:t>нова редакція</w:t>
      </w:r>
      <w:r w:rsidR="00D15ED7">
        <w:rPr>
          <w:color w:val="333333"/>
          <w:sz w:val="28"/>
          <w:szCs w:val="28"/>
        </w:rPr>
        <w:t xml:space="preserve"> </w:t>
      </w:r>
      <w:r w:rsidR="00DA5438" w:rsidRPr="00DA5438">
        <w:rPr>
          <w:i/>
          <w:color w:val="333333"/>
          <w:sz w:val="28"/>
          <w:szCs w:val="28"/>
        </w:rPr>
        <w:t>абзац</w:t>
      </w:r>
      <w:r w:rsidR="00D15ED7">
        <w:rPr>
          <w:i/>
          <w:color w:val="333333"/>
          <w:sz w:val="28"/>
          <w:szCs w:val="28"/>
        </w:rPr>
        <w:t>у</w:t>
      </w:r>
      <w:r w:rsidR="00DA5438" w:rsidRPr="00DA5438">
        <w:rPr>
          <w:i/>
          <w:color w:val="333333"/>
          <w:sz w:val="28"/>
          <w:szCs w:val="28"/>
        </w:rPr>
        <w:t xml:space="preserve"> </w:t>
      </w:r>
      <w:r w:rsidR="002C4130">
        <w:rPr>
          <w:i/>
          <w:color w:val="333333"/>
          <w:sz w:val="28"/>
          <w:szCs w:val="28"/>
        </w:rPr>
        <w:t>п’ят</w:t>
      </w:r>
      <w:r w:rsidR="00D15ED7">
        <w:rPr>
          <w:i/>
          <w:color w:val="333333"/>
          <w:sz w:val="28"/>
          <w:szCs w:val="28"/>
        </w:rPr>
        <w:t>ого</w:t>
      </w:r>
      <w:r w:rsidR="00DA5438" w:rsidRPr="00DA5438">
        <w:rPr>
          <w:i/>
          <w:color w:val="333333"/>
          <w:sz w:val="28"/>
          <w:szCs w:val="28"/>
        </w:rPr>
        <w:t xml:space="preserve"> підпункту 2 пункту 5</w:t>
      </w:r>
      <w:r w:rsidR="00DA5438" w:rsidRPr="00DA5438">
        <w:rPr>
          <w:color w:val="333333"/>
          <w:sz w:val="28"/>
          <w:szCs w:val="28"/>
        </w:rPr>
        <w:t>); страхові витрати на медичну та соціальну допомогу потерпілим від нещасних випадків на виробництві та професійного захворювання (</w:t>
      </w:r>
      <w:r w:rsidR="00DA5438" w:rsidRPr="00DA5438">
        <w:rPr>
          <w:color w:val="333333"/>
          <w:sz w:val="28"/>
          <w:szCs w:val="28"/>
          <w:u w:val="single"/>
        </w:rPr>
        <w:t>крім витрат на забезпечення автомобілями</w:t>
      </w:r>
      <w:r w:rsidR="00DA5438" w:rsidRPr="00DA5438">
        <w:rPr>
          <w:color w:val="333333"/>
          <w:sz w:val="28"/>
          <w:szCs w:val="28"/>
        </w:rPr>
        <w:t>)» (</w:t>
      </w:r>
      <w:r w:rsidR="00D15ED7" w:rsidRPr="00D15ED7">
        <w:rPr>
          <w:i/>
          <w:color w:val="333333"/>
          <w:sz w:val="28"/>
          <w:szCs w:val="28"/>
        </w:rPr>
        <w:t>нова редакція</w:t>
      </w:r>
      <w:r w:rsidR="00D15ED7">
        <w:rPr>
          <w:color w:val="333333"/>
          <w:sz w:val="28"/>
          <w:szCs w:val="28"/>
        </w:rPr>
        <w:t xml:space="preserve"> </w:t>
      </w:r>
      <w:r w:rsidR="00DA5438" w:rsidRPr="00DA5438">
        <w:rPr>
          <w:i/>
          <w:color w:val="333333"/>
          <w:sz w:val="28"/>
          <w:szCs w:val="28"/>
        </w:rPr>
        <w:t>абзац</w:t>
      </w:r>
      <w:r w:rsidR="00D15ED7">
        <w:rPr>
          <w:i/>
          <w:color w:val="333333"/>
          <w:sz w:val="28"/>
          <w:szCs w:val="28"/>
        </w:rPr>
        <w:t>у</w:t>
      </w:r>
      <w:r w:rsidR="00DA5438" w:rsidRPr="00DA5438">
        <w:rPr>
          <w:i/>
          <w:color w:val="333333"/>
          <w:sz w:val="28"/>
          <w:szCs w:val="28"/>
        </w:rPr>
        <w:t xml:space="preserve"> </w:t>
      </w:r>
      <w:r w:rsidR="002C4130">
        <w:rPr>
          <w:i/>
          <w:color w:val="333333"/>
          <w:sz w:val="28"/>
          <w:szCs w:val="28"/>
        </w:rPr>
        <w:t>шост</w:t>
      </w:r>
      <w:r w:rsidR="00D15ED7">
        <w:rPr>
          <w:i/>
          <w:color w:val="333333"/>
          <w:sz w:val="28"/>
          <w:szCs w:val="28"/>
        </w:rPr>
        <w:t>ого</w:t>
      </w:r>
      <w:r w:rsidR="00DA5438" w:rsidRPr="00DA5438">
        <w:rPr>
          <w:i/>
          <w:color w:val="333333"/>
          <w:sz w:val="28"/>
          <w:szCs w:val="28"/>
        </w:rPr>
        <w:t xml:space="preserve"> підпункту 2 пункту 5</w:t>
      </w:r>
      <w:r w:rsidR="00DA5438" w:rsidRPr="00DA5438">
        <w:rPr>
          <w:color w:val="333333"/>
          <w:sz w:val="28"/>
          <w:szCs w:val="28"/>
        </w:rPr>
        <w:t>)</w:t>
      </w:r>
      <w:r w:rsidR="003E603E">
        <w:rPr>
          <w:color w:val="333333"/>
          <w:sz w:val="28"/>
          <w:szCs w:val="28"/>
        </w:rPr>
        <w:t xml:space="preserve">; </w:t>
      </w:r>
      <w:r w:rsidR="003E603E" w:rsidRPr="003E603E">
        <w:rPr>
          <w:color w:val="333333"/>
          <w:sz w:val="28"/>
          <w:szCs w:val="28"/>
        </w:rPr>
        <w:t>оплат</w:t>
      </w:r>
      <w:r w:rsidR="00D15ED7">
        <w:rPr>
          <w:color w:val="333333"/>
          <w:sz w:val="28"/>
          <w:szCs w:val="28"/>
        </w:rPr>
        <w:t>у</w:t>
      </w:r>
      <w:r w:rsidR="003E603E" w:rsidRPr="003E603E">
        <w:rPr>
          <w:color w:val="333333"/>
          <w:sz w:val="28"/>
          <w:szCs w:val="28"/>
        </w:rPr>
        <w:t xml:space="preserve"> лікування в реабілітаційних відділеннях санаторно-курортного закладу після перенесених захворювань і травм</w:t>
      </w:r>
      <w:r w:rsidR="003E603E">
        <w:rPr>
          <w:b/>
          <w:sz w:val="20"/>
        </w:rPr>
        <w:t xml:space="preserve"> (</w:t>
      </w:r>
      <w:r w:rsidR="00D15ED7" w:rsidRPr="00D15ED7">
        <w:rPr>
          <w:i/>
          <w:sz w:val="28"/>
          <w:szCs w:val="28"/>
        </w:rPr>
        <w:t>новий</w:t>
      </w:r>
      <w:r w:rsidR="00D15ED7">
        <w:rPr>
          <w:b/>
          <w:sz w:val="20"/>
        </w:rPr>
        <w:t xml:space="preserve"> </w:t>
      </w:r>
      <w:r w:rsidR="003E603E" w:rsidRPr="00DA5438">
        <w:rPr>
          <w:i/>
          <w:color w:val="333333"/>
          <w:sz w:val="28"/>
          <w:szCs w:val="28"/>
        </w:rPr>
        <w:t xml:space="preserve">абзац </w:t>
      </w:r>
      <w:r w:rsidR="003E603E">
        <w:rPr>
          <w:i/>
          <w:color w:val="333333"/>
          <w:sz w:val="28"/>
          <w:szCs w:val="28"/>
        </w:rPr>
        <w:t>дванадцятий</w:t>
      </w:r>
      <w:r w:rsidR="003E603E" w:rsidRPr="00DA5438">
        <w:rPr>
          <w:i/>
          <w:color w:val="333333"/>
          <w:sz w:val="28"/>
          <w:szCs w:val="28"/>
        </w:rPr>
        <w:t xml:space="preserve"> підпункту 2</w:t>
      </w:r>
      <w:r w:rsidR="000E47EC">
        <w:rPr>
          <w:i/>
          <w:color w:val="333333"/>
          <w:sz w:val="28"/>
          <w:szCs w:val="28"/>
        </w:rPr>
        <w:t xml:space="preserve">     </w:t>
      </w:r>
      <w:r w:rsidR="003E603E" w:rsidRPr="00DA5438">
        <w:rPr>
          <w:i/>
          <w:color w:val="333333"/>
          <w:sz w:val="28"/>
          <w:szCs w:val="28"/>
        </w:rPr>
        <w:t xml:space="preserve"> пункту 5</w:t>
      </w:r>
      <w:r w:rsidR="003E603E">
        <w:rPr>
          <w:i/>
          <w:color w:val="333333"/>
          <w:sz w:val="28"/>
          <w:szCs w:val="28"/>
        </w:rPr>
        <w:t>)</w:t>
      </w:r>
      <w:r w:rsidR="00DA5438" w:rsidRPr="00DA5438">
        <w:rPr>
          <w:color w:val="333333"/>
          <w:sz w:val="28"/>
          <w:szCs w:val="28"/>
        </w:rPr>
        <w:t xml:space="preserve">. </w:t>
      </w:r>
    </w:p>
    <w:p w:rsidR="00DA5438" w:rsidRPr="00A953A7" w:rsidRDefault="0066637E" w:rsidP="00313A4A">
      <w:pPr>
        <w:pStyle w:val="rvps2"/>
        <w:shd w:val="clear" w:color="auto" w:fill="FFFFFF"/>
        <w:spacing w:before="120" w:beforeAutospacing="0" w:after="0" w:afterAutospacing="0"/>
        <w:ind w:firstLine="709"/>
        <w:jc w:val="both"/>
        <w:rPr>
          <w:color w:val="333333"/>
          <w:sz w:val="28"/>
          <w:szCs w:val="28"/>
          <w:u w:val="single"/>
        </w:rPr>
      </w:pPr>
      <w:r>
        <w:rPr>
          <w:color w:val="333333"/>
          <w:sz w:val="28"/>
          <w:szCs w:val="28"/>
        </w:rPr>
        <w:t>Відповідно до статті 42 Закону України «Про загальнообов’язкове державне соціальне страхування», якою визначаються  «</w:t>
      </w:r>
      <w:r w:rsidRPr="00DA5438">
        <w:rPr>
          <w:color w:val="333333"/>
          <w:sz w:val="28"/>
          <w:szCs w:val="28"/>
        </w:rPr>
        <w:t xml:space="preserve">Щомісячні страхові виплати та інші витрати на відшкодування шкоди», </w:t>
      </w:r>
      <w:r w:rsidRPr="00B70D98">
        <w:rPr>
          <w:color w:val="333333"/>
          <w:sz w:val="28"/>
          <w:szCs w:val="28"/>
          <w:u w:val="single"/>
        </w:rPr>
        <w:t>до інших витрат на відшкодування шкоди віднесені</w:t>
      </w:r>
      <w:r w:rsidRPr="00DA5438">
        <w:rPr>
          <w:color w:val="333333"/>
          <w:sz w:val="28"/>
          <w:szCs w:val="28"/>
        </w:rPr>
        <w:t xml:space="preserve">, зокрема, </w:t>
      </w:r>
      <w:r w:rsidR="002D5A15" w:rsidRPr="00DA5438">
        <w:rPr>
          <w:color w:val="333333"/>
          <w:sz w:val="28"/>
          <w:szCs w:val="28"/>
        </w:rPr>
        <w:t>одноразова страхова виплата потерпілому та членам його сім’ї; витрати на медичну та соціальну допомогу</w:t>
      </w:r>
      <w:r w:rsidR="00DA5438" w:rsidRPr="00DA5438">
        <w:rPr>
          <w:color w:val="333333"/>
          <w:sz w:val="28"/>
          <w:szCs w:val="28"/>
        </w:rPr>
        <w:t>, у тому числі на медичну реабілітацію, санаторно-курортне лікування</w:t>
      </w:r>
      <w:r w:rsidR="002D5A15" w:rsidRPr="00DA5438">
        <w:rPr>
          <w:color w:val="333333"/>
          <w:sz w:val="28"/>
          <w:szCs w:val="28"/>
        </w:rPr>
        <w:t xml:space="preserve">; </w:t>
      </w:r>
      <w:r w:rsidR="002D5A15" w:rsidRPr="00B70D98">
        <w:rPr>
          <w:color w:val="333333"/>
          <w:sz w:val="28"/>
          <w:szCs w:val="28"/>
          <w:u w:val="single"/>
        </w:rPr>
        <w:t xml:space="preserve">витрати на забезпечення потерпілого автомобілем </w:t>
      </w:r>
      <w:r w:rsidR="002D5A15" w:rsidRPr="00DA5438">
        <w:rPr>
          <w:color w:val="333333"/>
          <w:sz w:val="28"/>
          <w:szCs w:val="28"/>
        </w:rPr>
        <w:t xml:space="preserve">безоплатно чи на пільгових умовах; </w:t>
      </w:r>
      <w:r w:rsidR="002D5A15" w:rsidRPr="00A953A7">
        <w:rPr>
          <w:color w:val="333333"/>
          <w:sz w:val="28"/>
          <w:szCs w:val="28"/>
          <w:u w:val="single"/>
        </w:rPr>
        <w:t>всі витрати на лікування</w:t>
      </w:r>
      <w:r w:rsidR="00DA5438" w:rsidRPr="00A953A7">
        <w:rPr>
          <w:color w:val="333333"/>
          <w:sz w:val="28"/>
          <w:szCs w:val="28"/>
          <w:u w:val="single"/>
        </w:rPr>
        <w:t>.</w:t>
      </w:r>
    </w:p>
    <w:p w:rsidR="004C0872" w:rsidRPr="00C50258" w:rsidRDefault="00A953A7" w:rsidP="00313A4A">
      <w:pPr>
        <w:pStyle w:val="rvps2"/>
        <w:shd w:val="clear" w:color="auto" w:fill="FFFFFF"/>
        <w:spacing w:before="120" w:beforeAutospacing="0" w:after="0" w:afterAutospacing="0"/>
        <w:ind w:firstLine="709"/>
        <w:jc w:val="both"/>
        <w:rPr>
          <w:color w:val="333333"/>
          <w:sz w:val="28"/>
          <w:szCs w:val="28"/>
        </w:rPr>
      </w:pPr>
      <w:r>
        <w:rPr>
          <w:color w:val="333333"/>
          <w:sz w:val="28"/>
          <w:szCs w:val="28"/>
        </w:rPr>
        <w:t xml:space="preserve">Згідно </w:t>
      </w:r>
      <w:r w:rsidR="00C50258">
        <w:rPr>
          <w:color w:val="333333"/>
          <w:sz w:val="28"/>
          <w:szCs w:val="28"/>
        </w:rPr>
        <w:t>зі</w:t>
      </w:r>
      <w:r>
        <w:rPr>
          <w:color w:val="333333"/>
          <w:sz w:val="28"/>
          <w:szCs w:val="28"/>
        </w:rPr>
        <w:t xml:space="preserve"> статтею 20 Закону України «П</w:t>
      </w:r>
      <w:r w:rsidRPr="00C50258">
        <w:rPr>
          <w:color w:val="333333"/>
          <w:sz w:val="28"/>
          <w:szCs w:val="28"/>
        </w:rPr>
        <w:t xml:space="preserve">ро загальнообов’язкове державне соціальне страхування» </w:t>
      </w:r>
      <w:r w:rsidR="00313A4A">
        <w:rPr>
          <w:color w:val="333333"/>
          <w:sz w:val="28"/>
          <w:szCs w:val="28"/>
        </w:rPr>
        <w:t>«</w:t>
      </w:r>
      <w:r w:rsidRPr="00C50258">
        <w:rPr>
          <w:color w:val="333333"/>
          <w:sz w:val="28"/>
          <w:szCs w:val="28"/>
        </w:rPr>
        <w:t>оплата лікування в реабілітаційних відділеннях санаторно-курортного закладу після перенесених захворювань і травм</w:t>
      </w:r>
      <w:r w:rsidR="00313A4A">
        <w:rPr>
          <w:color w:val="333333"/>
          <w:sz w:val="28"/>
          <w:szCs w:val="28"/>
        </w:rPr>
        <w:t>»</w:t>
      </w:r>
      <w:r w:rsidRPr="00C50258">
        <w:rPr>
          <w:color w:val="333333"/>
          <w:sz w:val="28"/>
          <w:szCs w:val="28"/>
        </w:rPr>
        <w:t xml:space="preserve"> віднесена до видів матеріального забезпечення та</w:t>
      </w:r>
      <w:r>
        <w:rPr>
          <w:color w:val="333333"/>
          <w:shd w:val="clear" w:color="auto" w:fill="FFFFFF"/>
        </w:rPr>
        <w:t xml:space="preserve"> </w:t>
      </w:r>
      <w:r w:rsidRPr="00C50258">
        <w:rPr>
          <w:color w:val="333333"/>
          <w:sz w:val="28"/>
          <w:szCs w:val="28"/>
          <w:shd w:val="clear" w:color="auto" w:fill="FFFFFF"/>
        </w:rPr>
        <w:t>соціальних послуг за страхуванням у зв’язку з тимчасовою втратою працездатності.</w:t>
      </w:r>
    </w:p>
    <w:p w:rsidR="00A953A7" w:rsidRDefault="00DA5438" w:rsidP="00313A4A">
      <w:pPr>
        <w:pStyle w:val="rvps2"/>
        <w:shd w:val="clear" w:color="auto" w:fill="FFFFFF"/>
        <w:spacing w:before="120" w:beforeAutospacing="0" w:after="0" w:afterAutospacing="0"/>
        <w:ind w:firstLine="709"/>
        <w:jc w:val="both"/>
        <w:rPr>
          <w:color w:val="333333"/>
          <w:sz w:val="28"/>
          <w:szCs w:val="28"/>
        </w:rPr>
      </w:pPr>
      <w:r w:rsidRPr="002C4130">
        <w:rPr>
          <w:color w:val="333333"/>
          <w:sz w:val="28"/>
          <w:szCs w:val="28"/>
        </w:rPr>
        <w:t>Відтак</w:t>
      </w:r>
      <w:r w:rsidR="00A953A7">
        <w:rPr>
          <w:color w:val="333333"/>
          <w:sz w:val="28"/>
          <w:szCs w:val="28"/>
        </w:rPr>
        <w:t>:</w:t>
      </w:r>
    </w:p>
    <w:p w:rsidR="00C50258" w:rsidRDefault="008B18CD" w:rsidP="00313A4A">
      <w:pPr>
        <w:pStyle w:val="rvps2"/>
        <w:shd w:val="clear" w:color="auto" w:fill="FFFFFF"/>
        <w:spacing w:before="120" w:beforeAutospacing="0" w:after="0" w:afterAutospacing="0"/>
        <w:ind w:firstLine="709"/>
        <w:jc w:val="both"/>
        <w:rPr>
          <w:color w:val="333333"/>
          <w:sz w:val="28"/>
          <w:szCs w:val="28"/>
        </w:rPr>
      </w:pPr>
      <w:r>
        <w:rPr>
          <w:color w:val="333333"/>
          <w:sz w:val="28"/>
          <w:szCs w:val="28"/>
        </w:rPr>
        <w:t xml:space="preserve">- </w:t>
      </w:r>
      <w:r w:rsidR="002C4130" w:rsidRPr="002C4130">
        <w:rPr>
          <w:color w:val="333333"/>
          <w:sz w:val="28"/>
          <w:szCs w:val="28"/>
        </w:rPr>
        <w:t>положення абзаців п’ятого</w:t>
      </w:r>
      <w:r w:rsidR="00A953A7">
        <w:rPr>
          <w:color w:val="333333"/>
          <w:sz w:val="28"/>
          <w:szCs w:val="28"/>
        </w:rPr>
        <w:t xml:space="preserve"> та</w:t>
      </w:r>
      <w:r w:rsidR="003E603E">
        <w:rPr>
          <w:color w:val="333333"/>
          <w:sz w:val="28"/>
          <w:szCs w:val="28"/>
        </w:rPr>
        <w:t xml:space="preserve"> </w:t>
      </w:r>
      <w:r w:rsidR="002C4130" w:rsidRPr="002C4130">
        <w:rPr>
          <w:color w:val="333333"/>
          <w:sz w:val="28"/>
          <w:szCs w:val="28"/>
        </w:rPr>
        <w:t>шостого підпункту 2 пункту 5</w:t>
      </w:r>
      <w:r w:rsidR="002C4130">
        <w:rPr>
          <w:color w:val="333333"/>
          <w:sz w:val="28"/>
          <w:szCs w:val="28"/>
        </w:rPr>
        <w:t>,</w:t>
      </w:r>
      <w:r w:rsidR="002C4130" w:rsidRPr="002C4130">
        <w:rPr>
          <w:color w:val="333333"/>
          <w:sz w:val="28"/>
          <w:szCs w:val="28"/>
        </w:rPr>
        <w:t xml:space="preserve"> в редакції проекту</w:t>
      </w:r>
      <w:r w:rsidR="002C4130">
        <w:rPr>
          <w:color w:val="333333"/>
          <w:sz w:val="28"/>
          <w:szCs w:val="28"/>
        </w:rPr>
        <w:t>,</w:t>
      </w:r>
      <w:r w:rsidR="002C4130" w:rsidRPr="002C4130">
        <w:rPr>
          <w:color w:val="333333"/>
          <w:sz w:val="28"/>
          <w:szCs w:val="28"/>
        </w:rPr>
        <w:t xml:space="preserve"> дублюють положення абзацу четвертого</w:t>
      </w:r>
      <w:r w:rsidR="00C50258">
        <w:rPr>
          <w:color w:val="333333"/>
          <w:sz w:val="28"/>
          <w:szCs w:val="28"/>
        </w:rPr>
        <w:t>;</w:t>
      </w:r>
    </w:p>
    <w:p w:rsidR="00B70D98" w:rsidRDefault="008B18CD" w:rsidP="00313A4A">
      <w:pPr>
        <w:pStyle w:val="rvps2"/>
        <w:shd w:val="clear" w:color="auto" w:fill="FFFFFF"/>
        <w:spacing w:before="120" w:beforeAutospacing="0" w:after="0" w:afterAutospacing="0"/>
        <w:ind w:firstLine="709"/>
        <w:jc w:val="both"/>
        <w:rPr>
          <w:color w:val="333333"/>
          <w:sz w:val="28"/>
          <w:szCs w:val="28"/>
        </w:rPr>
      </w:pPr>
      <w:r>
        <w:rPr>
          <w:color w:val="333333"/>
          <w:sz w:val="28"/>
          <w:szCs w:val="28"/>
        </w:rPr>
        <w:t xml:space="preserve">- </w:t>
      </w:r>
      <w:r w:rsidR="00C50258">
        <w:rPr>
          <w:color w:val="333333"/>
          <w:sz w:val="28"/>
          <w:szCs w:val="28"/>
        </w:rPr>
        <w:t xml:space="preserve">положення </w:t>
      </w:r>
      <w:r w:rsidR="00C50258" w:rsidRPr="002C4130">
        <w:rPr>
          <w:color w:val="333333"/>
          <w:sz w:val="28"/>
          <w:szCs w:val="28"/>
        </w:rPr>
        <w:t>абзац</w:t>
      </w:r>
      <w:r w:rsidR="00C50258">
        <w:rPr>
          <w:color w:val="333333"/>
          <w:sz w:val="28"/>
          <w:szCs w:val="28"/>
        </w:rPr>
        <w:t xml:space="preserve">у </w:t>
      </w:r>
      <w:r w:rsidR="00C50258" w:rsidRPr="002C4130">
        <w:rPr>
          <w:color w:val="333333"/>
          <w:sz w:val="28"/>
          <w:szCs w:val="28"/>
        </w:rPr>
        <w:t>п’ято</w:t>
      </w:r>
      <w:r w:rsidR="00DB24FA">
        <w:rPr>
          <w:color w:val="333333"/>
          <w:sz w:val="28"/>
          <w:szCs w:val="28"/>
        </w:rPr>
        <w:t>го</w:t>
      </w:r>
      <w:r w:rsidR="00C50258">
        <w:rPr>
          <w:color w:val="333333"/>
          <w:sz w:val="28"/>
          <w:szCs w:val="28"/>
        </w:rPr>
        <w:t xml:space="preserve"> потребу</w:t>
      </w:r>
      <w:r w:rsidR="00DE03EF">
        <w:rPr>
          <w:color w:val="333333"/>
          <w:sz w:val="28"/>
          <w:szCs w:val="28"/>
        </w:rPr>
        <w:t xml:space="preserve">є також </w:t>
      </w:r>
      <w:r w:rsidR="00C50258">
        <w:rPr>
          <w:color w:val="333333"/>
          <w:sz w:val="28"/>
          <w:szCs w:val="28"/>
        </w:rPr>
        <w:t>уточнення щодо категорії «потерпілих»</w:t>
      </w:r>
      <w:r w:rsidR="00DE03EF">
        <w:rPr>
          <w:color w:val="333333"/>
          <w:sz w:val="28"/>
          <w:szCs w:val="28"/>
        </w:rPr>
        <w:t xml:space="preserve">. </w:t>
      </w:r>
      <w:r w:rsidR="00DB24FA">
        <w:rPr>
          <w:color w:val="333333"/>
          <w:sz w:val="28"/>
          <w:szCs w:val="28"/>
        </w:rPr>
        <w:t>Управлінням рекомендується</w:t>
      </w:r>
      <w:r w:rsidR="00C50258">
        <w:rPr>
          <w:color w:val="333333"/>
          <w:sz w:val="28"/>
          <w:szCs w:val="28"/>
        </w:rPr>
        <w:t xml:space="preserve"> слово «потерпілому» замінити словами «потерпілому </w:t>
      </w:r>
      <w:r w:rsidR="00C50258" w:rsidRPr="00DA5438">
        <w:rPr>
          <w:color w:val="333333"/>
          <w:sz w:val="28"/>
          <w:szCs w:val="28"/>
        </w:rPr>
        <w:t>від нещасних випадків на виробництві та професійного захворювання</w:t>
      </w:r>
      <w:r w:rsidR="00C50258">
        <w:rPr>
          <w:color w:val="333333"/>
          <w:sz w:val="28"/>
          <w:szCs w:val="28"/>
        </w:rPr>
        <w:t>»</w:t>
      </w:r>
      <w:r w:rsidR="00A953A7">
        <w:rPr>
          <w:color w:val="333333"/>
          <w:sz w:val="28"/>
          <w:szCs w:val="28"/>
        </w:rPr>
        <w:t>;</w:t>
      </w:r>
    </w:p>
    <w:p w:rsidR="00A953A7" w:rsidRDefault="008B18CD" w:rsidP="00313A4A">
      <w:pPr>
        <w:pStyle w:val="rvps2"/>
        <w:shd w:val="clear" w:color="auto" w:fill="FFFFFF"/>
        <w:spacing w:before="120" w:beforeAutospacing="0" w:after="0" w:afterAutospacing="0"/>
        <w:ind w:firstLine="709"/>
        <w:jc w:val="both"/>
        <w:rPr>
          <w:color w:val="333333"/>
          <w:sz w:val="28"/>
          <w:szCs w:val="28"/>
        </w:rPr>
      </w:pPr>
      <w:r>
        <w:rPr>
          <w:color w:val="333333"/>
          <w:sz w:val="28"/>
          <w:szCs w:val="28"/>
        </w:rPr>
        <w:t xml:space="preserve">- </w:t>
      </w:r>
      <w:r w:rsidR="002C4130">
        <w:rPr>
          <w:color w:val="333333"/>
          <w:sz w:val="28"/>
          <w:szCs w:val="28"/>
        </w:rPr>
        <w:t xml:space="preserve">положення абзацу шостого в частині уточнення </w:t>
      </w:r>
      <w:r w:rsidR="002C4130" w:rsidRPr="00D15ED7">
        <w:rPr>
          <w:color w:val="333333"/>
          <w:sz w:val="28"/>
          <w:szCs w:val="28"/>
        </w:rPr>
        <w:t>«(</w:t>
      </w:r>
      <w:r w:rsidR="002C4130" w:rsidRPr="00D15ED7">
        <w:rPr>
          <w:sz w:val="28"/>
          <w:szCs w:val="28"/>
        </w:rPr>
        <w:t xml:space="preserve">крім витрат на забезпечення автомобілями)»  </w:t>
      </w:r>
      <w:r w:rsidR="002C4130" w:rsidRPr="00B125A2">
        <w:rPr>
          <w:sz w:val="28"/>
          <w:szCs w:val="28"/>
          <w:u w:val="single"/>
        </w:rPr>
        <w:t>не узгоджуються</w:t>
      </w:r>
      <w:r w:rsidR="002C4130" w:rsidRPr="00D15ED7">
        <w:rPr>
          <w:sz w:val="28"/>
          <w:szCs w:val="28"/>
        </w:rPr>
        <w:t xml:space="preserve"> з абзацом</w:t>
      </w:r>
      <w:r w:rsidR="002C4130">
        <w:rPr>
          <w:b/>
          <w:sz w:val="20"/>
        </w:rPr>
        <w:t xml:space="preserve"> </w:t>
      </w:r>
      <w:r w:rsidR="002C4130">
        <w:rPr>
          <w:color w:val="333333"/>
          <w:sz w:val="28"/>
          <w:szCs w:val="28"/>
        </w:rPr>
        <w:t xml:space="preserve"> четвертим, </w:t>
      </w:r>
      <w:r w:rsidR="00B70D98">
        <w:rPr>
          <w:color w:val="333333"/>
          <w:sz w:val="28"/>
          <w:szCs w:val="28"/>
        </w:rPr>
        <w:t xml:space="preserve">згідно з яким </w:t>
      </w:r>
      <w:r w:rsidR="00B70D98" w:rsidRPr="00B70D98">
        <w:rPr>
          <w:color w:val="333333"/>
          <w:sz w:val="28"/>
          <w:szCs w:val="28"/>
          <w:u w:val="single"/>
        </w:rPr>
        <w:t>витрати на забезпечення потерпілого автомобілем</w:t>
      </w:r>
      <w:r w:rsidR="00B70D98">
        <w:rPr>
          <w:color w:val="333333"/>
          <w:sz w:val="28"/>
          <w:szCs w:val="28"/>
          <w:u w:val="single"/>
        </w:rPr>
        <w:t xml:space="preserve"> </w:t>
      </w:r>
      <w:r w:rsidR="00B125A2" w:rsidRPr="00B125A2">
        <w:rPr>
          <w:color w:val="333333"/>
          <w:sz w:val="28"/>
          <w:szCs w:val="28"/>
        </w:rPr>
        <w:t>(</w:t>
      </w:r>
      <w:r w:rsidR="00B125A2" w:rsidRPr="00B125A2">
        <w:rPr>
          <w:i/>
          <w:color w:val="333333"/>
          <w:sz w:val="28"/>
          <w:szCs w:val="28"/>
        </w:rPr>
        <w:t>як інші витрати на відшкодування шкоди</w:t>
      </w:r>
      <w:r w:rsidR="00A953A7">
        <w:rPr>
          <w:i/>
          <w:color w:val="333333"/>
          <w:sz w:val="28"/>
          <w:szCs w:val="28"/>
        </w:rPr>
        <w:t>)</w:t>
      </w:r>
      <w:r w:rsidR="00B125A2" w:rsidRPr="00DA5438">
        <w:rPr>
          <w:color w:val="333333"/>
          <w:sz w:val="28"/>
          <w:szCs w:val="28"/>
        </w:rPr>
        <w:t xml:space="preserve"> </w:t>
      </w:r>
      <w:r w:rsidR="00B70D98">
        <w:rPr>
          <w:color w:val="333333"/>
          <w:sz w:val="28"/>
          <w:szCs w:val="28"/>
          <w:u w:val="single"/>
        </w:rPr>
        <w:t xml:space="preserve">віднесені до таких, що мають здійснюватися </w:t>
      </w:r>
      <w:r w:rsidR="00B70D98" w:rsidRPr="001D0FAB">
        <w:rPr>
          <w:color w:val="333333"/>
          <w:sz w:val="28"/>
          <w:szCs w:val="28"/>
        </w:rPr>
        <w:t>на період дії карантину</w:t>
      </w:r>
      <w:r w:rsidR="00A953A7">
        <w:rPr>
          <w:color w:val="333333"/>
          <w:sz w:val="28"/>
          <w:szCs w:val="28"/>
        </w:rPr>
        <w:t>;</w:t>
      </w:r>
    </w:p>
    <w:p w:rsidR="00C50258" w:rsidRPr="00DA5438" w:rsidRDefault="008B18CD" w:rsidP="00313A4A">
      <w:pPr>
        <w:pStyle w:val="rvps2"/>
        <w:shd w:val="clear" w:color="auto" w:fill="FFFFFF"/>
        <w:spacing w:before="120" w:beforeAutospacing="0" w:after="0" w:afterAutospacing="0"/>
        <w:ind w:firstLine="709"/>
        <w:jc w:val="both"/>
        <w:rPr>
          <w:color w:val="333333"/>
          <w:sz w:val="28"/>
          <w:szCs w:val="28"/>
        </w:rPr>
      </w:pPr>
      <w:r>
        <w:rPr>
          <w:color w:val="333333"/>
          <w:sz w:val="28"/>
          <w:szCs w:val="28"/>
        </w:rPr>
        <w:t xml:space="preserve">- </w:t>
      </w:r>
      <w:r w:rsidR="00A953A7">
        <w:rPr>
          <w:color w:val="333333"/>
          <w:sz w:val="28"/>
          <w:szCs w:val="28"/>
        </w:rPr>
        <w:t>положення абзацу дванадцятого потребу</w:t>
      </w:r>
      <w:r w:rsidR="00DE03EF">
        <w:rPr>
          <w:color w:val="333333"/>
          <w:sz w:val="28"/>
          <w:szCs w:val="28"/>
        </w:rPr>
        <w:t>є</w:t>
      </w:r>
      <w:r w:rsidR="00A953A7">
        <w:rPr>
          <w:color w:val="333333"/>
          <w:sz w:val="28"/>
          <w:szCs w:val="28"/>
        </w:rPr>
        <w:t xml:space="preserve"> уточнення щодо виду страхування, за яким здійснюється </w:t>
      </w:r>
      <w:r w:rsidR="00DE03EF">
        <w:rPr>
          <w:color w:val="333333"/>
          <w:sz w:val="28"/>
          <w:szCs w:val="28"/>
        </w:rPr>
        <w:t>«</w:t>
      </w:r>
      <w:r w:rsidR="00A953A7" w:rsidRPr="00DE03EF">
        <w:rPr>
          <w:color w:val="333333"/>
          <w:sz w:val="28"/>
          <w:szCs w:val="28"/>
        </w:rPr>
        <w:t>оплата лікування в реабілітаційних відділеннях санаторно-курортного закладу після перенесених захворювань і травм</w:t>
      </w:r>
      <w:r w:rsidR="00DE03EF" w:rsidRPr="00DE03EF">
        <w:rPr>
          <w:color w:val="333333"/>
          <w:sz w:val="28"/>
          <w:szCs w:val="28"/>
        </w:rPr>
        <w:t>»</w:t>
      </w:r>
      <w:r w:rsidR="00A953A7" w:rsidRPr="00DE03EF">
        <w:rPr>
          <w:color w:val="333333"/>
          <w:sz w:val="28"/>
          <w:szCs w:val="28"/>
        </w:rPr>
        <w:t xml:space="preserve">. На думку Управління, </w:t>
      </w:r>
      <w:r w:rsidR="00C50258" w:rsidRPr="00DE03EF">
        <w:rPr>
          <w:color w:val="333333"/>
          <w:sz w:val="28"/>
          <w:szCs w:val="28"/>
        </w:rPr>
        <w:t>положення зазначеного абзацу стосу</w:t>
      </w:r>
      <w:r w:rsidR="00313A4A">
        <w:rPr>
          <w:color w:val="333333"/>
          <w:sz w:val="28"/>
          <w:szCs w:val="28"/>
        </w:rPr>
        <w:t>є</w:t>
      </w:r>
      <w:r w:rsidR="00C50258" w:rsidRPr="00DE03EF">
        <w:rPr>
          <w:color w:val="333333"/>
          <w:sz w:val="28"/>
          <w:szCs w:val="28"/>
        </w:rPr>
        <w:t>ться страхування у зв’язку з тимчасовою втратою працездатності</w:t>
      </w:r>
      <w:r w:rsidR="00DE03EF">
        <w:rPr>
          <w:color w:val="333333"/>
          <w:sz w:val="28"/>
          <w:szCs w:val="28"/>
        </w:rPr>
        <w:t>;</w:t>
      </w:r>
    </w:p>
    <w:p w:rsidR="00B70D98" w:rsidRDefault="00B70D98" w:rsidP="00313A4A">
      <w:pPr>
        <w:pStyle w:val="rvps2"/>
        <w:shd w:val="clear" w:color="auto" w:fill="FFFFFF"/>
        <w:spacing w:before="120" w:beforeAutospacing="0" w:after="0" w:afterAutospacing="0"/>
        <w:ind w:firstLine="709"/>
        <w:jc w:val="both"/>
        <w:rPr>
          <w:color w:val="333333"/>
          <w:sz w:val="28"/>
          <w:szCs w:val="28"/>
        </w:rPr>
      </w:pPr>
    </w:p>
    <w:p w:rsidR="001D0FAB" w:rsidRPr="00B97620" w:rsidRDefault="000E47EC" w:rsidP="00313A4A">
      <w:pPr>
        <w:pStyle w:val="rvps2"/>
        <w:shd w:val="clear" w:color="auto" w:fill="FFFFFF"/>
        <w:spacing w:before="120" w:beforeAutospacing="0" w:after="0" w:afterAutospacing="0"/>
        <w:ind w:firstLine="709"/>
        <w:jc w:val="both"/>
        <w:rPr>
          <w:sz w:val="28"/>
          <w:szCs w:val="28"/>
        </w:rPr>
      </w:pPr>
      <w:r>
        <w:rPr>
          <w:color w:val="333333"/>
          <w:sz w:val="28"/>
          <w:szCs w:val="28"/>
        </w:rPr>
        <w:t>3</w:t>
      </w:r>
      <w:r w:rsidR="001D0FAB" w:rsidRPr="00B97620">
        <w:rPr>
          <w:color w:val="333333"/>
          <w:sz w:val="28"/>
          <w:szCs w:val="28"/>
        </w:rPr>
        <w:t xml:space="preserve">)  </w:t>
      </w:r>
      <w:r w:rsidR="001D0FAB" w:rsidRPr="00B97620">
        <w:rPr>
          <w:sz w:val="28"/>
          <w:szCs w:val="28"/>
        </w:rPr>
        <w:t>надають соціальні послуги та здійснюють заходи сприяння зайнятості, передбачені законодавством про зайнятість населення та загальнообов’язкове державне соціальне страхування на випадок безробіття</w:t>
      </w:r>
      <w:r w:rsidR="001D0FAB">
        <w:rPr>
          <w:sz w:val="28"/>
          <w:szCs w:val="28"/>
        </w:rPr>
        <w:t xml:space="preserve"> (</w:t>
      </w:r>
      <w:r w:rsidR="00D15ED7" w:rsidRPr="00D15ED7">
        <w:rPr>
          <w:i/>
          <w:sz w:val="28"/>
          <w:szCs w:val="28"/>
        </w:rPr>
        <w:t>новий</w:t>
      </w:r>
      <w:r w:rsidR="00D15ED7">
        <w:rPr>
          <w:sz w:val="28"/>
          <w:szCs w:val="28"/>
        </w:rPr>
        <w:t xml:space="preserve"> </w:t>
      </w:r>
      <w:r w:rsidR="001D0FAB" w:rsidRPr="001161CC">
        <w:rPr>
          <w:i/>
          <w:sz w:val="28"/>
          <w:szCs w:val="28"/>
        </w:rPr>
        <w:t>абзац десятий</w:t>
      </w:r>
      <w:r w:rsidR="001D0FAB">
        <w:rPr>
          <w:sz w:val="28"/>
          <w:szCs w:val="28"/>
        </w:rPr>
        <w:t xml:space="preserve"> </w:t>
      </w:r>
      <w:r w:rsidR="001161CC" w:rsidRPr="00DA5438">
        <w:rPr>
          <w:i/>
          <w:color w:val="333333"/>
          <w:sz w:val="28"/>
          <w:szCs w:val="28"/>
        </w:rPr>
        <w:t>підпункту 2 пункту 5</w:t>
      </w:r>
      <w:r w:rsidR="001D0FAB">
        <w:rPr>
          <w:sz w:val="28"/>
          <w:szCs w:val="28"/>
        </w:rPr>
        <w:t>)</w:t>
      </w:r>
      <w:r w:rsidR="001D0FAB" w:rsidRPr="00B97620">
        <w:rPr>
          <w:sz w:val="28"/>
          <w:szCs w:val="28"/>
        </w:rPr>
        <w:t>.</w:t>
      </w:r>
    </w:p>
    <w:p w:rsidR="001D0FAB" w:rsidRPr="008B18CD" w:rsidRDefault="001D0FAB" w:rsidP="00313A4A">
      <w:pPr>
        <w:pStyle w:val="rvps2"/>
        <w:shd w:val="clear" w:color="auto" w:fill="FFFFFF"/>
        <w:spacing w:before="120" w:beforeAutospacing="0" w:after="0" w:afterAutospacing="0"/>
        <w:ind w:firstLine="709"/>
        <w:jc w:val="both"/>
        <w:rPr>
          <w:sz w:val="28"/>
          <w:szCs w:val="28"/>
          <w:u w:val="single"/>
        </w:rPr>
      </w:pPr>
      <w:r>
        <w:rPr>
          <w:sz w:val="28"/>
          <w:szCs w:val="28"/>
        </w:rPr>
        <w:t xml:space="preserve">Відповідно до </w:t>
      </w:r>
      <w:r w:rsidRPr="00B97620">
        <w:rPr>
          <w:sz w:val="28"/>
          <w:szCs w:val="28"/>
        </w:rPr>
        <w:t>законодавств</w:t>
      </w:r>
      <w:r>
        <w:rPr>
          <w:sz w:val="28"/>
          <w:szCs w:val="28"/>
        </w:rPr>
        <w:t>а</w:t>
      </w:r>
      <w:r w:rsidRPr="00B97620">
        <w:rPr>
          <w:sz w:val="28"/>
          <w:szCs w:val="28"/>
        </w:rPr>
        <w:t xml:space="preserve"> про зайнятість населення та загальнообов’язкове державне соціальне страхування на випадок безробіття</w:t>
      </w:r>
      <w:r>
        <w:rPr>
          <w:color w:val="333333"/>
          <w:sz w:val="28"/>
          <w:szCs w:val="28"/>
        </w:rPr>
        <w:t xml:space="preserve"> </w:t>
      </w:r>
      <w:r w:rsidRPr="00B97620">
        <w:rPr>
          <w:sz w:val="28"/>
          <w:szCs w:val="28"/>
        </w:rPr>
        <w:t>соціальні послуги та заходи сприяння зайнятості</w:t>
      </w:r>
      <w:r>
        <w:rPr>
          <w:sz w:val="28"/>
          <w:szCs w:val="28"/>
        </w:rPr>
        <w:t xml:space="preserve"> </w:t>
      </w:r>
      <w:r w:rsidRPr="008B18CD">
        <w:rPr>
          <w:sz w:val="28"/>
          <w:szCs w:val="28"/>
          <w:u w:val="single"/>
        </w:rPr>
        <w:t>не відносяться до страхових виплат.</w:t>
      </w:r>
    </w:p>
    <w:p w:rsidR="001D0FAB" w:rsidRDefault="001D0FAB" w:rsidP="00313A4A">
      <w:pPr>
        <w:pStyle w:val="rvps2"/>
        <w:shd w:val="clear" w:color="auto" w:fill="FFFFFF"/>
        <w:spacing w:before="120" w:beforeAutospacing="0" w:after="0" w:afterAutospacing="0"/>
        <w:ind w:firstLine="709"/>
        <w:jc w:val="both"/>
        <w:rPr>
          <w:sz w:val="28"/>
          <w:szCs w:val="28"/>
        </w:rPr>
      </w:pPr>
      <w:r>
        <w:rPr>
          <w:sz w:val="28"/>
          <w:szCs w:val="28"/>
        </w:rPr>
        <w:t>Відтак, абзац десятий</w:t>
      </w:r>
      <w:r w:rsidRPr="00DE66D7">
        <w:rPr>
          <w:sz w:val="28"/>
          <w:szCs w:val="28"/>
        </w:rPr>
        <w:t xml:space="preserve"> </w:t>
      </w:r>
      <w:r w:rsidRPr="002D3099">
        <w:rPr>
          <w:sz w:val="28"/>
          <w:szCs w:val="28"/>
          <w:u w:val="single"/>
        </w:rPr>
        <w:t>не узгоджується</w:t>
      </w:r>
      <w:r w:rsidRPr="00DE66D7">
        <w:rPr>
          <w:sz w:val="28"/>
          <w:szCs w:val="28"/>
        </w:rPr>
        <w:t xml:space="preserve"> із </w:t>
      </w:r>
      <w:r>
        <w:rPr>
          <w:sz w:val="28"/>
          <w:szCs w:val="28"/>
        </w:rPr>
        <w:t xml:space="preserve">діючим положенням </w:t>
      </w:r>
      <w:r w:rsidRPr="00DE66D7">
        <w:rPr>
          <w:sz w:val="28"/>
          <w:szCs w:val="28"/>
        </w:rPr>
        <w:t xml:space="preserve">абзацу першого цього ж підпункту, відповідно до якого «Фонд соціального страхування України та Фонд загальнообов’язкового державного соціального страхування України на випадок безробіття  здійснюють </w:t>
      </w:r>
      <w:r w:rsidRPr="00DE66D7">
        <w:rPr>
          <w:sz w:val="28"/>
          <w:szCs w:val="28"/>
          <w:u w:val="single"/>
        </w:rPr>
        <w:t>такі страхові виплати</w:t>
      </w:r>
      <w:r w:rsidRPr="00DE66D7">
        <w:rPr>
          <w:sz w:val="28"/>
          <w:szCs w:val="28"/>
        </w:rPr>
        <w:t>»</w:t>
      </w:r>
      <w:r w:rsidR="00326E5F">
        <w:rPr>
          <w:sz w:val="28"/>
          <w:szCs w:val="28"/>
        </w:rPr>
        <w:t>;</w:t>
      </w:r>
    </w:p>
    <w:p w:rsidR="00313A4A" w:rsidRPr="004123A0" w:rsidRDefault="00313A4A" w:rsidP="00313A4A">
      <w:pPr>
        <w:spacing w:before="120"/>
        <w:ind w:firstLine="709"/>
        <w:jc w:val="both"/>
        <w:rPr>
          <w:sz w:val="28"/>
          <w:szCs w:val="28"/>
          <w:lang w:val="uk-UA"/>
        </w:rPr>
      </w:pPr>
      <w:r w:rsidRPr="004123A0">
        <w:rPr>
          <w:sz w:val="28"/>
          <w:szCs w:val="28"/>
          <w:lang w:val="uk-UA"/>
        </w:rPr>
        <w:t>Зважаючи на характер висловлен</w:t>
      </w:r>
      <w:r>
        <w:rPr>
          <w:sz w:val="28"/>
          <w:szCs w:val="28"/>
          <w:lang w:val="uk-UA"/>
        </w:rPr>
        <w:t>их</w:t>
      </w:r>
      <w:r w:rsidRPr="004123A0">
        <w:rPr>
          <w:sz w:val="28"/>
          <w:szCs w:val="28"/>
          <w:lang w:val="uk-UA"/>
        </w:rPr>
        <w:t xml:space="preserve"> зауважен</w:t>
      </w:r>
      <w:r>
        <w:rPr>
          <w:sz w:val="28"/>
          <w:szCs w:val="28"/>
          <w:lang w:val="uk-UA"/>
        </w:rPr>
        <w:t>ь</w:t>
      </w:r>
      <w:r w:rsidRPr="004123A0">
        <w:rPr>
          <w:sz w:val="28"/>
          <w:szCs w:val="28"/>
          <w:lang w:val="uk-UA"/>
        </w:rPr>
        <w:t xml:space="preserve"> вважаємо, що законопроект потребує доопрацювання з урахуванням можливостей, передбачених частиною шостою статті 118 Регламенту Верховної Ради України, за якою у разі якщо висновки юридичної експертизи та редакційного опрацювання містять зауваження до законопроекту, підготовленого до другого читання чи повторного другого читання, головний комітет може розглянути на своєму засіданні пропозиції (поправки) членів комітету, підготовлені з урахуванням таких висновків. </w:t>
      </w:r>
    </w:p>
    <w:p w:rsidR="002A197F" w:rsidRDefault="002A197F" w:rsidP="00313A4A">
      <w:pPr>
        <w:spacing w:before="120"/>
        <w:ind w:firstLine="709"/>
        <w:jc w:val="both"/>
        <w:rPr>
          <w:sz w:val="28"/>
          <w:szCs w:val="28"/>
          <w:lang w:val="uk-UA"/>
        </w:rPr>
      </w:pPr>
    </w:p>
    <w:p w:rsidR="00313A4A" w:rsidRDefault="00313A4A" w:rsidP="00D970A6">
      <w:pPr>
        <w:ind w:firstLine="709"/>
        <w:jc w:val="both"/>
        <w:rPr>
          <w:sz w:val="28"/>
          <w:szCs w:val="28"/>
          <w:lang w:val="uk-UA"/>
        </w:rPr>
      </w:pPr>
    </w:p>
    <w:p w:rsidR="00313A4A" w:rsidRDefault="00313A4A" w:rsidP="00D970A6">
      <w:pPr>
        <w:ind w:firstLine="709"/>
        <w:jc w:val="both"/>
        <w:rPr>
          <w:sz w:val="28"/>
          <w:szCs w:val="28"/>
          <w:lang w:val="uk-UA"/>
        </w:rPr>
      </w:pPr>
    </w:p>
    <w:tbl>
      <w:tblPr>
        <w:tblStyle w:val="1"/>
        <w:tblW w:w="9781"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848"/>
        <w:gridCol w:w="5933"/>
      </w:tblGrid>
      <w:tr w:rsidR="002A197F" w:rsidRPr="002A197F" w:rsidTr="002E4A0B">
        <w:trPr>
          <w:trHeight w:val="679"/>
        </w:trPr>
        <w:tc>
          <w:tcPr>
            <w:tcW w:w="3848" w:type="dxa"/>
            <w:hideMark/>
          </w:tcPr>
          <w:p w:rsidR="002A197F" w:rsidRPr="002A197F" w:rsidRDefault="002A197F" w:rsidP="00D970A6">
            <w:pPr>
              <w:jc w:val="both"/>
              <w:rPr>
                <w:rFonts w:eastAsia="Calibri"/>
                <w:b/>
                <w:sz w:val="28"/>
                <w:szCs w:val="28"/>
                <w:lang w:val="uk-UA"/>
              </w:rPr>
            </w:pPr>
            <w:r w:rsidRPr="002A197F">
              <w:rPr>
                <w:rFonts w:eastAsia="Calibri"/>
                <w:b/>
                <w:sz w:val="28"/>
                <w:szCs w:val="28"/>
                <w:lang w:val="uk-UA"/>
              </w:rPr>
              <w:t>Заступник керівника</w:t>
            </w:r>
          </w:p>
          <w:p w:rsidR="002A197F" w:rsidRPr="002A197F" w:rsidRDefault="002A197F" w:rsidP="00D970A6">
            <w:pPr>
              <w:jc w:val="both"/>
              <w:rPr>
                <w:rFonts w:eastAsia="Calibri"/>
                <w:b/>
                <w:sz w:val="28"/>
                <w:szCs w:val="28"/>
                <w:lang w:val="uk-UA"/>
              </w:rPr>
            </w:pPr>
            <w:r w:rsidRPr="002A197F">
              <w:rPr>
                <w:rFonts w:eastAsia="Calibri"/>
                <w:b/>
                <w:sz w:val="28"/>
                <w:szCs w:val="28"/>
                <w:lang w:val="uk-UA"/>
              </w:rPr>
              <w:t>Головного управління</w:t>
            </w:r>
          </w:p>
        </w:tc>
        <w:tc>
          <w:tcPr>
            <w:tcW w:w="5933" w:type="dxa"/>
          </w:tcPr>
          <w:p w:rsidR="002A197F" w:rsidRPr="002A197F" w:rsidRDefault="002A197F" w:rsidP="00D970A6">
            <w:pPr>
              <w:jc w:val="both"/>
              <w:rPr>
                <w:rFonts w:eastAsia="Calibri"/>
                <w:b/>
                <w:sz w:val="28"/>
                <w:szCs w:val="28"/>
                <w:lang w:val="uk-UA"/>
              </w:rPr>
            </w:pPr>
          </w:p>
          <w:p w:rsidR="002A197F" w:rsidRPr="002A197F" w:rsidRDefault="002A197F" w:rsidP="00D970A6">
            <w:pPr>
              <w:jc w:val="right"/>
              <w:rPr>
                <w:rFonts w:eastAsia="Calibri"/>
                <w:b/>
                <w:sz w:val="28"/>
                <w:szCs w:val="28"/>
                <w:lang w:val="uk-UA"/>
              </w:rPr>
            </w:pPr>
            <w:r w:rsidRPr="002A197F">
              <w:rPr>
                <w:rFonts w:eastAsia="Calibri"/>
                <w:b/>
                <w:sz w:val="28"/>
                <w:szCs w:val="28"/>
                <w:lang w:val="uk-UA"/>
              </w:rPr>
              <w:t>В.МІЛОВАНОВ</w:t>
            </w:r>
          </w:p>
        </w:tc>
      </w:tr>
    </w:tbl>
    <w:p w:rsidR="000739F9" w:rsidRPr="002A197F" w:rsidRDefault="000739F9" w:rsidP="00D970A6">
      <w:pPr>
        <w:jc w:val="center"/>
        <w:rPr>
          <w:sz w:val="28"/>
          <w:szCs w:val="28"/>
          <w:lang w:val="uk-UA"/>
        </w:rPr>
      </w:pPr>
    </w:p>
    <w:sectPr w:rsidR="000739F9" w:rsidRPr="002A197F" w:rsidSect="00D970A6">
      <w:headerReference w:type="default" r:id="rId11"/>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24EA" w:rsidRDefault="00FC24EA" w:rsidP="00D970A6">
      <w:r>
        <w:separator/>
      </w:r>
    </w:p>
  </w:endnote>
  <w:endnote w:type="continuationSeparator" w:id="0">
    <w:p w:rsidR="00FC24EA" w:rsidRDefault="00FC24EA" w:rsidP="00D970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24EA" w:rsidRDefault="00FC24EA" w:rsidP="00D970A6">
      <w:r>
        <w:separator/>
      </w:r>
    </w:p>
  </w:footnote>
  <w:footnote w:type="continuationSeparator" w:id="0">
    <w:p w:rsidR="00FC24EA" w:rsidRDefault="00FC24EA" w:rsidP="00D970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1805115"/>
      <w:docPartObj>
        <w:docPartGallery w:val="Page Numbers (Top of Page)"/>
        <w:docPartUnique/>
      </w:docPartObj>
    </w:sdtPr>
    <w:sdtEndPr/>
    <w:sdtContent>
      <w:p w:rsidR="00D970A6" w:rsidRDefault="00D970A6">
        <w:pPr>
          <w:pStyle w:val="a5"/>
          <w:jc w:val="center"/>
        </w:pPr>
        <w:r>
          <w:fldChar w:fldCharType="begin"/>
        </w:r>
        <w:r>
          <w:instrText>PAGE   \* MERGEFORMAT</w:instrText>
        </w:r>
        <w:r>
          <w:fldChar w:fldCharType="separate"/>
        </w:r>
        <w:r w:rsidR="002015AF" w:rsidRPr="002015AF">
          <w:rPr>
            <w:noProof/>
            <w:lang w:val="uk-UA"/>
          </w:rPr>
          <w:t>4</w:t>
        </w:r>
        <w:r>
          <w:fldChar w:fldCharType="end"/>
        </w:r>
      </w:p>
    </w:sdtContent>
  </w:sdt>
  <w:p w:rsidR="00D970A6" w:rsidRDefault="00D970A6">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6F3E"/>
    <w:rsid w:val="00013D03"/>
    <w:rsid w:val="000349AD"/>
    <w:rsid w:val="00062CDE"/>
    <w:rsid w:val="000739F9"/>
    <w:rsid w:val="0007427B"/>
    <w:rsid w:val="00097531"/>
    <w:rsid w:val="000B63F5"/>
    <w:rsid w:val="000D2038"/>
    <w:rsid w:val="000D4F49"/>
    <w:rsid w:val="000E47EC"/>
    <w:rsid w:val="00113128"/>
    <w:rsid w:val="001161CC"/>
    <w:rsid w:val="0019688B"/>
    <w:rsid w:val="001D0FAB"/>
    <w:rsid w:val="001E1D74"/>
    <w:rsid w:val="001F0B25"/>
    <w:rsid w:val="002015AF"/>
    <w:rsid w:val="00212A37"/>
    <w:rsid w:val="00235A1F"/>
    <w:rsid w:val="002A197F"/>
    <w:rsid w:val="002A7D58"/>
    <w:rsid w:val="002C4130"/>
    <w:rsid w:val="002D5A15"/>
    <w:rsid w:val="002F38AF"/>
    <w:rsid w:val="00302E96"/>
    <w:rsid w:val="00313A4A"/>
    <w:rsid w:val="00326E5F"/>
    <w:rsid w:val="003E603E"/>
    <w:rsid w:val="003E6754"/>
    <w:rsid w:val="00425D4E"/>
    <w:rsid w:val="00471003"/>
    <w:rsid w:val="004812E5"/>
    <w:rsid w:val="004C0872"/>
    <w:rsid w:val="005204CF"/>
    <w:rsid w:val="005867C8"/>
    <w:rsid w:val="00596F3E"/>
    <w:rsid w:val="00605BCD"/>
    <w:rsid w:val="00637D2C"/>
    <w:rsid w:val="0066637E"/>
    <w:rsid w:val="0069599F"/>
    <w:rsid w:val="006B7117"/>
    <w:rsid w:val="006B7ED8"/>
    <w:rsid w:val="006C7F99"/>
    <w:rsid w:val="0084233F"/>
    <w:rsid w:val="008B18CD"/>
    <w:rsid w:val="008F4266"/>
    <w:rsid w:val="009158FC"/>
    <w:rsid w:val="00951B13"/>
    <w:rsid w:val="00977402"/>
    <w:rsid w:val="009C3FBE"/>
    <w:rsid w:val="00A0609B"/>
    <w:rsid w:val="00A32708"/>
    <w:rsid w:val="00A458C5"/>
    <w:rsid w:val="00A75DD4"/>
    <w:rsid w:val="00A76947"/>
    <w:rsid w:val="00A953A7"/>
    <w:rsid w:val="00AA2B86"/>
    <w:rsid w:val="00B125A2"/>
    <w:rsid w:val="00B70D98"/>
    <w:rsid w:val="00C24CA3"/>
    <w:rsid w:val="00C50258"/>
    <w:rsid w:val="00D15ED7"/>
    <w:rsid w:val="00D243C3"/>
    <w:rsid w:val="00D37F14"/>
    <w:rsid w:val="00D970A6"/>
    <w:rsid w:val="00DA5438"/>
    <w:rsid w:val="00DB24FA"/>
    <w:rsid w:val="00DD73CB"/>
    <w:rsid w:val="00DE03EF"/>
    <w:rsid w:val="00FA2D6C"/>
    <w:rsid w:val="00FC24E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1AB043-C1DD-4777-B381-AE636759C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6F3E"/>
    <w:pPr>
      <w:spacing w:after="0" w:line="240" w:lineRule="auto"/>
    </w:pPr>
    <w:rPr>
      <w:rFonts w:eastAsia="Times New Roman" w:cs="Times New Roman"/>
      <w:sz w:val="24"/>
      <w:szCs w:val="24"/>
      <w:lang w:val="ru-RU" w:eastAsia="ru-RU"/>
    </w:rPr>
  </w:style>
  <w:style w:type="paragraph" w:styleId="2">
    <w:name w:val="heading 2"/>
    <w:basedOn w:val="a"/>
    <w:next w:val="a"/>
    <w:link w:val="20"/>
    <w:uiPriority w:val="9"/>
    <w:semiHidden/>
    <w:unhideWhenUsed/>
    <w:qFormat/>
    <w:rsid w:val="00062CD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1D0FAB"/>
    <w:pPr>
      <w:keepNext/>
      <w:keepLines/>
      <w:spacing w:before="40" w:line="259" w:lineRule="auto"/>
      <w:outlineLvl w:val="2"/>
    </w:pPr>
    <w:rPr>
      <w:rFonts w:asciiTheme="majorHAnsi" w:eastAsiaTheme="majorEastAsia" w:hAnsiTheme="majorHAnsi" w:cstheme="majorBidi"/>
      <w:color w:val="1F4D78" w:themeColor="accent1" w:themeShade="7F"/>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B7117"/>
    <w:rPr>
      <w:rFonts w:ascii="Segoe UI" w:hAnsi="Segoe UI" w:cs="Segoe UI"/>
      <w:sz w:val="18"/>
      <w:szCs w:val="18"/>
    </w:rPr>
  </w:style>
  <w:style w:type="character" w:customStyle="1" w:styleId="a4">
    <w:name w:val="Текст у виносці Знак"/>
    <w:basedOn w:val="a0"/>
    <w:link w:val="a3"/>
    <w:uiPriority w:val="99"/>
    <w:semiHidden/>
    <w:rsid w:val="006B7117"/>
    <w:rPr>
      <w:rFonts w:ascii="Segoe UI" w:eastAsia="Times New Roman" w:hAnsi="Segoe UI" w:cs="Segoe UI"/>
      <w:sz w:val="18"/>
      <w:szCs w:val="18"/>
      <w:lang w:val="ru-RU" w:eastAsia="ru-RU"/>
    </w:rPr>
  </w:style>
  <w:style w:type="character" w:customStyle="1" w:styleId="20">
    <w:name w:val="Заголовок 2 Знак"/>
    <w:basedOn w:val="a0"/>
    <w:link w:val="2"/>
    <w:uiPriority w:val="9"/>
    <w:semiHidden/>
    <w:rsid w:val="00062CDE"/>
    <w:rPr>
      <w:rFonts w:asciiTheme="majorHAnsi" w:eastAsiaTheme="majorEastAsia" w:hAnsiTheme="majorHAnsi" w:cstheme="majorBidi"/>
      <w:color w:val="2E74B5" w:themeColor="accent1" w:themeShade="BF"/>
      <w:sz w:val="26"/>
      <w:szCs w:val="26"/>
      <w:lang w:val="ru-RU" w:eastAsia="ru-RU"/>
    </w:rPr>
  </w:style>
  <w:style w:type="paragraph" w:styleId="a5">
    <w:name w:val="header"/>
    <w:basedOn w:val="a"/>
    <w:link w:val="a6"/>
    <w:uiPriority w:val="99"/>
    <w:rsid w:val="006C7F99"/>
    <w:pPr>
      <w:tabs>
        <w:tab w:val="center" w:pos="4677"/>
        <w:tab w:val="right" w:pos="9355"/>
      </w:tabs>
    </w:pPr>
    <w:rPr>
      <w:rFonts w:ascii="Calibri" w:eastAsia="Calibri" w:hAnsi="Calibri"/>
      <w:sz w:val="22"/>
      <w:szCs w:val="22"/>
      <w:lang w:eastAsia="en-US"/>
    </w:rPr>
  </w:style>
  <w:style w:type="character" w:customStyle="1" w:styleId="a6">
    <w:name w:val="Верхній колонтитул Знак"/>
    <w:basedOn w:val="a0"/>
    <w:link w:val="a5"/>
    <w:uiPriority w:val="99"/>
    <w:rsid w:val="006C7F99"/>
    <w:rPr>
      <w:rFonts w:ascii="Calibri" w:eastAsia="Calibri" w:hAnsi="Calibri" w:cs="Times New Roman"/>
      <w:sz w:val="22"/>
      <w:lang w:val="ru-RU"/>
    </w:rPr>
  </w:style>
  <w:style w:type="table" w:styleId="a7">
    <w:name w:val="Table Grid"/>
    <w:basedOn w:val="a1"/>
    <w:uiPriority w:val="99"/>
    <w:rsid w:val="006C7F99"/>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uiPriority w:val="1"/>
    <w:qFormat/>
    <w:rsid w:val="002A197F"/>
    <w:pPr>
      <w:spacing w:after="0" w:line="240" w:lineRule="auto"/>
    </w:pPr>
    <w:rPr>
      <w:rFonts w:ascii="Calibri" w:eastAsia="Calibri" w:hAnsi="Calibri" w:cs="Times New Roman"/>
      <w:sz w:val="22"/>
    </w:rPr>
  </w:style>
  <w:style w:type="table" w:customStyle="1" w:styleId="1">
    <w:name w:val="Сітка таблиці1"/>
    <w:basedOn w:val="a1"/>
    <w:next w:val="a7"/>
    <w:rsid w:val="002A197F"/>
    <w:pPr>
      <w:spacing w:after="0" w:line="240" w:lineRule="auto"/>
    </w:pPr>
    <w:rPr>
      <w:rFonts w:eastAsia="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semiHidden/>
    <w:rsid w:val="001D0FAB"/>
    <w:rPr>
      <w:rFonts w:asciiTheme="majorHAnsi" w:eastAsiaTheme="majorEastAsia" w:hAnsiTheme="majorHAnsi" w:cstheme="majorBidi"/>
      <w:color w:val="1F4D78" w:themeColor="accent1" w:themeShade="7F"/>
      <w:sz w:val="24"/>
      <w:szCs w:val="24"/>
    </w:rPr>
  </w:style>
  <w:style w:type="paragraph" w:customStyle="1" w:styleId="rvps2">
    <w:name w:val="rvps2"/>
    <w:basedOn w:val="a"/>
    <w:rsid w:val="001D0FAB"/>
    <w:pPr>
      <w:spacing w:before="100" w:beforeAutospacing="1" w:after="100" w:afterAutospacing="1"/>
    </w:pPr>
    <w:rPr>
      <w:lang w:val="uk-UA" w:eastAsia="uk-UA"/>
    </w:rPr>
  </w:style>
  <w:style w:type="character" w:customStyle="1" w:styleId="rvts9">
    <w:name w:val="rvts9"/>
    <w:basedOn w:val="a0"/>
    <w:rsid w:val="00B125A2"/>
  </w:style>
  <w:style w:type="paragraph" w:styleId="a9">
    <w:name w:val="footer"/>
    <w:basedOn w:val="a"/>
    <w:link w:val="aa"/>
    <w:uiPriority w:val="99"/>
    <w:unhideWhenUsed/>
    <w:rsid w:val="00D970A6"/>
    <w:pPr>
      <w:tabs>
        <w:tab w:val="center" w:pos="4819"/>
        <w:tab w:val="right" w:pos="9639"/>
      </w:tabs>
    </w:pPr>
  </w:style>
  <w:style w:type="character" w:customStyle="1" w:styleId="aa">
    <w:name w:val="Нижній колонтитул Знак"/>
    <w:basedOn w:val="a0"/>
    <w:link w:val="a9"/>
    <w:uiPriority w:val="99"/>
    <w:rsid w:val="00D970A6"/>
    <w:rPr>
      <w:rFonts w:eastAsia="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0105996">
      <w:bodyDiv w:val="1"/>
      <w:marLeft w:val="0"/>
      <w:marRight w:val="0"/>
      <w:marTop w:val="0"/>
      <w:marBottom w:val="0"/>
      <w:divBdr>
        <w:top w:val="none" w:sz="0" w:space="0" w:color="auto"/>
        <w:left w:val="none" w:sz="0" w:space="0" w:color="auto"/>
        <w:bottom w:val="none" w:sz="0" w:space="0" w:color="auto"/>
        <w:right w:val="none" w:sz="0" w:space="0" w:color="auto"/>
      </w:divBdr>
    </w:div>
    <w:div w:id="2068063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5067-17"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zakon.rada.gov.ua/rada/show/1533-14"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zakon.rada.gov.ua/rada/show/5067-17" TargetMode="External"/><Relationship Id="rId4" Type="http://schemas.openxmlformats.org/officeDocument/2006/relationships/footnotes" Target="footnotes.xml"/><Relationship Id="rId9" Type="http://schemas.openxmlformats.org/officeDocument/2006/relationships/hyperlink" Target="https://zakon.rada.gov.ua/rada/show/1533-1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5379</Words>
  <Characters>3067</Characters>
  <Application>Microsoft Office Word</Application>
  <DocSecurity>0</DocSecurity>
  <Lines>25</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Снігур Ірина Вікторівна</dc:creator>
  <cp:keywords/>
  <dc:description/>
  <cp:lastModifiedBy>Shambir</cp:lastModifiedBy>
  <cp:revision>2</cp:revision>
  <cp:lastPrinted>2020-10-01T11:34:00Z</cp:lastPrinted>
  <dcterms:created xsi:type="dcterms:W3CDTF">2020-10-01T12:22:00Z</dcterms:created>
  <dcterms:modified xsi:type="dcterms:W3CDTF">2020-10-01T12:22:00Z</dcterms:modified>
</cp:coreProperties>
</file>