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96A" w:rsidRPr="00CB09C9" w:rsidRDefault="00CD096A"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rPr>
          <w:b/>
          <w:bCs/>
          <w:color w:val="000000"/>
          <w:sz w:val="28"/>
          <w:szCs w:val="28"/>
          <w:lang w:val="uk-UA"/>
        </w:rPr>
      </w:pPr>
      <w:bookmarkStart w:id="0" w:name="_GoBack"/>
      <w:bookmarkEnd w:id="0"/>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rPr>
          <w:b/>
          <w:bCs/>
          <w:color w:val="000000"/>
          <w:sz w:val="28"/>
          <w:szCs w:val="28"/>
          <w:lang w:val="uk-UA"/>
        </w:rPr>
      </w:pPr>
      <w:r w:rsidRPr="00A67E20">
        <w:rPr>
          <w:b/>
          <w:bCs/>
          <w:color w:val="000000"/>
          <w:sz w:val="28"/>
          <w:szCs w:val="28"/>
          <w:lang w:val="uk-UA"/>
        </w:rPr>
        <w:t>ПОЯСНЮВАЛЬНА ЗАПИСКА</w:t>
      </w: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rPr>
          <w:b/>
          <w:bCs/>
          <w:color w:val="000000"/>
          <w:sz w:val="28"/>
          <w:szCs w:val="28"/>
          <w:lang w:val="uk-UA"/>
        </w:rPr>
      </w:pPr>
      <w:r w:rsidRPr="00A67E20">
        <w:rPr>
          <w:b/>
          <w:bCs/>
          <w:color w:val="000000"/>
          <w:sz w:val="28"/>
          <w:szCs w:val="28"/>
          <w:lang w:val="uk-UA"/>
        </w:rPr>
        <w:t>до проекту Постанови Верховної Ради України</w:t>
      </w:r>
    </w:p>
    <w:p w:rsidR="0034030A" w:rsidRPr="00A67E20" w:rsidRDefault="0034030A" w:rsidP="0034030A">
      <w:pPr>
        <w:widowControl w:val="0"/>
        <w:autoSpaceDE w:val="0"/>
        <w:autoSpaceDN w:val="0"/>
        <w:spacing w:before="7"/>
        <w:jc w:val="center"/>
        <w:rPr>
          <w:b/>
          <w:sz w:val="28"/>
          <w:szCs w:val="22"/>
          <w:lang w:val="uk-UA" w:eastAsia="en-US"/>
        </w:rPr>
      </w:pPr>
      <w:r w:rsidRPr="00A67E20">
        <w:rPr>
          <w:b/>
          <w:sz w:val="28"/>
          <w:szCs w:val="22"/>
          <w:lang w:val="uk-UA" w:eastAsia="en-US"/>
        </w:rPr>
        <w:t>Про утворення Тимчасової слідчої комісії Верховної Ради України 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p>
    <w:p w:rsidR="00BC454D" w:rsidRPr="00A67E20" w:rsidRDefault="00BC454D" w:rsidP="00BC454D">
      <w:pPr>
        <w:pStyle w:val="3"/>
        <w:shd w:val="clear" w:color="auto" w:fill="FFFFFF"/>
        <w:jc w:val="center"/>
        <w:textAlignment w:val="baseline"/>
        <w:rPr>
          <w:sz w:val="28"/>
          <w:szCs w:val="28"/>
        </w:rPr>
      </w:pPr>
    </w:p>
    <w:p w:rsidR="00AD4CE9" w:rsidRPr="00A67E20" w:rsidRDefault="00AD4CE9" w:rsidP="004460EB">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40"/>
        <w:jc w:val="both"/>
        <w:rPr>
          <w:b/>
          <w:bCs/>
          <w:color w:val="000000"/>
          <w:sz w:val="28"/>
          <w:szCs w:val="28"/>
          <w:lang w:val="uk-UA"/>
        </w:rPr>
      </w:pPr>
      <w:r w:rsidRPr="00A67E20">
        <w:rPr>
          <w:b/>
          <w:bCs/>
          <w:color w:val="000000"/>
          <w:sz w:val="28"/>
          <w:szCs w:val="28"/>
          <w:lang w:val="uk-UA"/>
        </w:rPr>
        <w:t>Обґрунтування необхідності прийняття Постанови</w:t>
      </w:r>
    </w:p>
    <w:p w:rsidR="00E259EC" w:rsidRPr="00A67E20" w:rsidRDefault="00E259EC" w:rsidP="00CB443D">
      <w:pPr>
        <w:pStyle w:val="a7"/>
        <w:shd w:val="clear" w:color="auto" w:fill="FFFFFF"/>
        <w:spacing w:before="0" w:beforeAutospacing="0" w:after="0" w:afterAutospacing="0" w:line="195" w:lineRule="atLeast"/>
        <w:ind w:firstLine="540"/>
        <w:jc w:val="both"/>
        <w:rPr>
          <w:sz w:val="28"/>
          <w:szCs w:val="28"/>
          <w:lang w:val="uk-UA"/>
        </w:rPr>
      </w:pPr>
    </w:p>
    <w:p w:rsidR="009F707F" w:rsidRPr="00A67E20" w:rsidRDefault="006F7ED8" w:rsidP="006F7ED8">
      <w:pPr>
        <w:pStyle w:val="HTML"/>
        <w:jc w:val="both"/>
        <w:rPr>
          <w:rFonts w:ascii="Times New Roman" w:hAnsi="Times New Roman" w:cs="Times New Roman"/>
          <w:color w:val="000000"/>
          <w:sz w:val="28"/>
          <w:szCs w:val="28"/>
          <w:shd w:val="clear" w:color="auto" w:fill="FFFFFF"/>
          <w:lang w:val="uk-UA"/>
        </w:rPr>
      </w:pPr>
      <w:r w:rsidRPr="00A67E20">
        <w:rPr>
          <w:rFonts w:ascii="Times New Roman" w:hAnsi="Times New Roman" w:cs="Times New Roman"/>
          <w:sz w:val="28"/>
          <w:szCs w:val="28"/>
          <w:lang w:val="uk-UA"/>
        </w:rPr>
        <w:tab/>
      </w:r>
      <w:r w:rsidR="00DD6487" w:rsidRPr="00A67E20">
        <w:rPr>
          <w:rFonts w:ascii="Times New Roman" w:hAnsi="Times New Roman" w:cs="Times New Roman"/>
          <w:sz w:val="28"/>
          <w:szCs w:val="28"/>
          <w:lang w:val="uk-UA"/>
        </w:rPr>
        <w:t xml:space="preserve">Відповідно до </w:t>
      </w:r>
      <w:r w:rsidR="005B15F6" w:rsidRPr="00A67E20">
        <w:rPr>
          <w:rFonts w:ascii="Times New Roman" w:hAnsi="Times New Roman" w:cs="Times New Roman"/>
          <w:sz w:val="28"/>
          <w:szCs w:val="28"/>
          <w:lang w:val="uk-UA"/>
        </w:rPr>
        <w:t xml:space="preserve">ч. 3 </w:t>
      </w:r>
      <w:r w:rsidR="00DD6487" w:rsidRPr="00A67E20">
        <w:rPr>
          <w:rFonts w:ascii="Times New Roman" w:hAnsi="Times New Roman" w:cs="Times New Roman"/>
          <w:sz w:val="28"/>
          <w:szCs w:val="28"/>
          <w:lang w:val="uk-UA"/>
        </w:rPr>
        <w:t>статті</w:t>
      </w:r>
      <w:r w:rsidR="009F707F" w:rsidRPr="00A67E20">
        <w:rPr>
          <w:rFonts w:ascii="Times New Roman" w:hAnsi="Times New Roman" w:cs="Times New Roman"/>
          <w:sz w:val="28"/>
          <w:szCs w:val="28"/>
          <w:lang w:val="uk-UA"/>
        </w:rPr>
        <w:t xml:space="preserve"> 89 Конституції України </w:t>
      </w:r>
      <w:r w:rsidR="00D67B08" w:rsidRPr="00A67E20">
        <w:rPr>
          <w:rFonts w:ascii="Times New Roman" w:hAnsi="Times New Roman" w:cs="Times New Roman"/>
          <w:color w:val="000000"/>
          <w:sz w:val="28"/>
          <w:szCs w:val="28"/>
          <w:shd w:val="clear" w:color="auto" w:fill="FFFFFF"/>
          <w:lang w:val="uk-UA"/>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87230B" w:rsidRPr="00A67E20" w:rsidRDefault="006F7ED8" w:rsidP="0087230B">
      <w:pPr>
        <w:pStyle w:val="HTML"/>
        <w:jc w:val="both"/>
        <w:rPr>
          <w:rFonts w:ascii="Times New Roman" w:hAnsi="Times New Roman" w:cs="Times New Roman"/>
          <w:sz w:val="28"/>
          <w:szCs w:val="28"/>
          <w:lang w:val="uk-UA"/>
        </w:rPr>
      </w:pPr>
      <w:r w:rsidRPr="00A67E20">
        <w:rPr>
          <w:rFonts w:ascii="Times New Roman" w:hAnsi="Times New Roman" w:cs="Times New Roman"/>
          <w:color w:val="000000"/>
          <w:sz w:val="28"/>
          <w:szCs w:val="28"/>
          <w:shd w:val="clear" w:color="auto" w:fill="FFFFFF"/>
          <w:lang w:val="uk-UA"/>
        </w:rPr>
        <w:tab/>
        <w:t>Зважаючи на значну кількість повідомлень</w:t>
      </w:r>
      <w:r w:rsidR="0087230B" w:rsidRPr="00A67E20">
        <w:rPr>
          <w:rFonts w:ascii="Times New Roman" w:hAnsi="Times New Roman" w:cs="Times New Roman"/>
          <w:color w:val="000000"/>
          <w:sz w:val="28"/>
          <w:szCs w:val="28"/>
          <w:shd w:val="clear" w:color="auto" w:fill="FFFFFF"/>
          <w:lang w:val="uk-UA"/>
        </w:rPr>
        <w:t xml:space="preserve"> від жителів, активістів, громадських об’єднань </w:t>
      </w:r>
      <w:r w:rsidRPr="00A67E20">
        <w:rPr>
          <w:rFonts w:ascii="Times New Roman" w:hAnsi="Times New Roman" w:cs="Times New Roman"/>
          <w:color w:val="000000"/>
          <w:sz w:val="28"/>
          <w:szCs w:val="28"/>
          <w:shd w:val="clear" w:color="auto" w:fill="FFFFFF"/>
          <w:lang w:val="uk-UA"/>
        </w:rPr>
        <w:t>про</w:t>
      </w:r>
      <w:r w:rsidR="0087230B" w:rsidRPr="00A67E20">
        <w:rPr>
          <w:rFonts w:ascii="Times New Roman" w:hAnsi="Times New Roman" w:cs="Times New Roman"/>
          <w:color w:val="000000"/>
          <w:sz w:val="28"/>
          <w:szCs w:val="28"/>
          <w:shd w:val="clear" w:color="auto" w:fill="FFFFFF"/>
          <w:lang w:val="uk-UA"/>
        </w:rPr>
        <w:t xml:space="preserve">: </w:t>
      </w:r>
      <w:r w:rsidRPr="00A67E20">
        <w:rPr>
          <w:rFonts w:ascii="Times New Roman" w:hAnsi="Times New Roman" w:cs="Times New Roman"/>
          <w:color w:val="000000"/>
          <w:sz w:val="28"/>
          <w:szCs w:val="28"/>
          <w:shd w:val="clear" w:color="auto" w:fill="FFFFFF"/>
          <w:lang w:val="uk-UA"/>
        </w:rPr>
        <w:t xml:space="preserve">масове порушення прав, свобод і законних інтересів </w:t>
      </w:r>
      <w:r w:rsidR="0087230B" w:rsidRPr="00A67E20">
        <w:rPr>
          <w:rFonts w:ascii="Times New Roman" w:hAnsi="Times New Roman" w:cs="Times New Roman"/>
          <w:color w:val="000000"/>
          <w:sz w:val="28"/>
          <w:szCs w:val="28"/>
          <w:shd w:val="clear" w:color="auto" w:fill="FFFFFF"/>
          <w:lang w:val="uk-UA"/>
        </w:rPr>
        <w:t>жителів громадян</w:t>
      </w:r>
      <w:r w:rsidRPr="00A67E20">
        <w:rPr>
          <w:rFonts w:ascii="Times New Roman" w:hAnsi="Times New Roman" w:cs="Times New Roman"/>
          <w:color w:val="000000"/>
          <w:sz w:val="28"/>
          <w:szCs w:val="28"/>
          <w:shd w:val="clear" w:color="auto" w:fill="FFFFFF"/>
          <w:lang w:val="uk-UA"/>
        </w:rPr>
        <w:t>, їх об’єднань</w:t>
      </w:r>
      <w:r w:rsidR="0087230B" w:rsidRPr="00A67E20">
        <w:rPr>
          <w:rFonts w:ascii="Times New Roman" w:hAnsi="Times New Roman" w:cs="Times New Roman"/>
          <w:color w:val="000000"/>
          <w:sz w:val="28"/>
          <w:szCs w:val="28"/>
          <w:shd w:val="clear" w:color="auto" w:fill="FFFFFF"/>
          <w:lang w:val="uk-UA"/>
        </w:rPr>
        <w:t>; П</w:t>
      </w:r>
      <w:r w:rsidRPr="00A67E20">
        <w:rPr>
          <w:rFonts w:ascii="Times New Roman" w:hAnsi="Times New Roman" w:cs="Times New Roman"/>
          <w:color w:val="000000"/>
          <w:sz w:val="28"/>
          <w:szCs w:val="28"/>
          <w:shd w:val="clear" w:color="auto" w:fill="FFFFFF"/>
          <w:lang w:val="uk-UA"/>
        </w:rPr>
        <w:t>ро зловживання владою посадовими, службовими особами органів місцевого самоврядування</w:t>
      </w:r>
      <w:r w:rsidR="00A451A0" w:rsidRPr="00A67E20">
        <w:rPr>
          <w:rFonts w:ascii="Times New Roman" w:hAnsi="Times New Roman" w:cs="Times New Roman"/>
          <w:color w:val="000000"/>
          <w:sz w:val="28"/>
          <w:szCs w:val="28"/>
          <w:shd w:val="clear" w:color="auto" w:fill="FFFFFF"/>
          <w:lang w:val="uk-UA"/>
        </w:rPr>
        <w:t>,</w:t>
      </w:r>
      <w:r w:rsidRPr="00A67E20">
        <w:rPr>
          <w:rFonts w:ascii="Times New Roman" w:hAnsi="Times New Roman" w:cs="Times New Roman"/>
          <w:color w:val="000000"/>
          <w:sz w:val="28"/>
          <w:szCs w:val="28"/>
          <w:shd w:val="clear" w:color="auto" w:fill="FFFFFF"/>
          <w:lang w:val="uk-UA"/>
        </w:rPr>
        <w:t xml:space="preserve"> </w:t>
      </w:r>
      <w:r w:rsidR="0087230B" w:rsidRPr="00A67E20">
        <w:rPr>
          <w:rFonts w:ascii="Times New Roman" w:hAnsi="Times New Roman" w:cs="Times New Roman"/>
          <w:color w:val="000000"/>
          <w:sz w:val="28"/>
          <w:szCs w:val="28"/>
          <w:shd w:val="clear" w:color="auto" w:fill="FFFFFF"/>
          <w:lang w:val="uk-UA"/>
        </w:rPr>
        <w:t>що з</w:t>
      </w:r>
      <w:r w:rsidRPr="00A67E20">
        <w:rPr>
          <w:rFonts w:ascii="Times New Roman" w:hAnsi="Times New Roman" w:cs="Times New Roman"/>
          <w:color w:val="000000"/>
          <w:sz w:val="28"/>
          <w:szCs w:val="28"/>
          <w:shd w:val="clear" w:color="auto" w:fill="FFFFFF"/>
          <w:lang w:val="uk-UA"/>
        </w:rPr>
        <w:t>авда</w:t>
      </w:r>
      <w:r w:rsidR="0087230B" w:rsidRPr="00A67E20">
        <w:rPr>
          <w:rFonts w:ascii="Times New Roman" w:hAnsi="Times New Roman" w:cs="Times New Roman"/>
          <w:color w:val="000000"/>
          <w:sz w:val="28"/>
          <w:szCs w:val="28"/>
          <w:shd w:val="clear" w:color="auto" w:fill="FFFFFF"/>
          <w:lang w:val="uk-UA"/>
        </w:rPr>
        <w:t xml:space="preserve">ло </w:t>
      </w:r>
      <w:r w:rsidRPr="00A67E20">
        <w:rPr>
          <w:rFonts w:ascii="Times New Roman" w:hAnsi="Times New Roman" w:cs="Times New Roman"/>
          <w:color w:val="000000"/>
          <w:sz w:val="28"/>
          <w:szCs w:val="28"/>
          <w:shd w:val="clear" w:color="auto" w:fill="FFFFFF"/>
          <w:lang w:val="uk-UA"/>
        </w:rPr>
        <w:t>істотної шкоди суспільним</w:t>
      </w:r>
      <w:r w:rsidR="0087230B" w:rsidRPr="00A67E20">
        <w:rPr>
          <w:rFonts w:ascii="Times New Roman" w:hAnsi="Times New Roman" w:cs="Times New Roman"/>
          <w:color w:val="000000"/>
          <w:sz w:val="28"/>
          <w:szCs w:val="28"/>
          <w:shd w:val="clear" w:color="auto" w:fill="FFFFFF"/>
          <w:lang w:val="uk-UA"/>
        </w:rPr>
        <w:t xml:space="preserve"> інтересам, щ</w:t>
      </w:r>
      <w:r w:rsidR="00A451A0" w:rsidRPr="00A67E20">
        <w:rPr>
          <w:rFonts w:ascii="Times New Roman" w:hAnsi="Times New Roman" w:cs="Times New Roman"/>
          <w:color w:val="000000"/>
          <w:sz w:val="28"/>
          <w:szCs w:val="28"/>
          <w:shd w:val="clear" w:color="auto" w:fill="FFFFFF"/>
          <w:lang w:val="uk-UA"/>
        </w:rPr>
        <w:t>о надійшли на поштові скриньки</w:t>
      </w:r>
      <w:r w:rsidRPr="00A67E20">
        <w:rPr>
          <w:rFonts w:ascii="Times New Roman" w:hAnsi="Times New Roman" w:cs="Times New Roman"/>
          <w:color w:val="000000"/>
          <w:sz w:val="28"/>
          <w:szCs w:val="28"/>
          <w:shd w:val="clear" w:color="auto" w:fill="FFFFFF"/>
          <w:lang w:val="uk-UA"/>
        </w:rPr>
        <w:t xml:space="preserve"> </w:t>
      </w:r>
      <w:r w:rsidR="00A451A0" w:rsidRPr="00A67E20">
        <w:rPr>
          <w:rFonts w:ascii="Times New Roman" w:hAnsi="Times New Roman" w:cs="Times New Roman"/>
          <w:color w:val="000000"/>
          <w:sz w:val="28"/>
          <w:szCs w:val="28"/>
          <w:shd w:val="clear" w:color="auto" w:fill="FFFFFF"/>
          <w:lang w:val="uk-UA"/>
        </w:rPr>
        <w:t>та через особисті приймальні</w:t>
      </w:r>
      <w:r w:rsidR="0087230B" w:rsidRPr="00A67E20">
        <w:rPr>
          <w:rFonts w:ascii="Times New Roman" w:hAnsi="Times New Roman" w:cs="Times New Roman"/>
          <w:color w:val="000000"/>
          <w:sz w:val="28"/>
          <w:szCs w:val="28"/>
          <w:shd w:val="clear" w:color="auto" w:fill="FFFFFF"/>
          <w:lang w:val="uk-UA"/>
        </w:rPr>
        <w:t xml:space="preserve"> </w:t>
      </w:r>
      <w:r w:rsidR="00A451A0" w:rsidRPr="00A67E20">
        <w:rPr>
          <w:rFonts w:ascii="Times New Roman" w:hAnsi="Times New Roman" w:cs="Times New Roman"/>
          <w:color w:val="000000"/>
          <w:sz w:val="28"/>
          <w:szCs w:val="28"/>
          <w:shd w:val="clear" w:color="auto" w:fill="FFFFFF"/>
          <w:lang w:val="uk-UA"/>
        </w:rPr>
        <w:t>народних депутатів України</w:t>
      </w:r>
      <w:r w:rsidR="0087230B" w:rsidRPr="00A67E20">
        <w:rPr>
          <w:rFonts w:ascii="Times New Roman" w:hAnsi="Times New Roman" w:cs="Times New Roman"/>
          <w:color w:val="000000"/>
          <w:sz w:val="28"/>
          <w:szCs w:val="28"/>
          <w:shd w:val="clear" w:color="auto" w:fill="FFFFFF"/>
          <w:lang w:val="uk-UA"/>
        </w:rPr>
        <w:t xml:space="preserve">, дійсним </w:t>
      </w:r>
      <w:r w:rsidR="0072287C" w:rsidRPr="00A67E20">
        <w:rPr>
          <w:rFonts w:ascii="Times New Roman" w:hAnsi="Times New Roman" w:cs="Times New Roman"/>
          <w:sz w:val="28"/>
          <w:szCs w:val="28"/>
          <w:lang w:val="uk-UA"/>
        </w:rPr>
        <w:t>Прое</w:t>
      </w:r>
      <w:r w:rsidR="00A26D0C" w:rsidRPr="00A67E20">
        <w:rPr>
          <w:rFonts w:ascii="Times New Roman" w:hAnsi="Times New Roman" w:cs="Times New Roman"/>
          <w:sz w:val="28"/>
          <w:szCs w:val="28"/>
          <w:lang w:val="uk-UA"/>
        </w:rPr>
        <w:t xml:space="preserve">ктом Постанови пропонується утворити </w:t>
      </w:r>
      <w:r w:rsidR="00712DBD" w:rsidRPr="00A67E20">
        <w:rPr>
          <w:rFonts w:ascii="Times New Roman" w:hAnsi="Times New Roman" w:cs="Times New Roman"/>
          <w:sz w:val="28"/>
          <w:szCs w:val="28"/>
          <w:lang w:val="uk-UA"/>
        </w:rPr>
        <w:t>Тимчасов</w:t>
      </w:r>
      <w:r w:rsidR="00474ABE" w:rsidRPr="00A67E20">
        <w:rPr>
          <w:rFonts w:ascii="Times New Roman" w:hAnsi="Times New Roman" w:cs="Times New Roman"/>
          <w:sz w:val="28"/>
          <w:szCs w:val="28"/>
          <w:lang w:val="uk-UA"/>
        </w:rPr>
        <w:t>у</w:t>
      </w:r>
      <w:r w:rsidR="00712DBD" w:rsidRPr="00A67E20">
        <w:rPr>
          <w:rFonts w:ascii="Times New Roman" w:hAnsi="Times New Roman" w:cs="Times New Roman"/>
          <w:sz w:val="28"/>
          <w:szCs w:val="28"/>
          <w:lang w:val="uk-UA"/>
        </w:rPr>
        <w:t xml:space="preserve"> </w:t>
      </w:r>
      <w:r w:rsidR="000C16B1" w:rsidRPr="00A67E20">
        <w:rPr>
          <w:rFonts w:ascii="Times New Roman" w:hAnsi="Times New Roman" w:cs="Times New Roman"/>
          <w:color w:val="000000"/>
          <w:sz w:val="28"/>
          <w:szCs w:val="28"/>
          <w:lang w:val="uk-UA"/>
        </w:rPr>
        <w:t>слідчу комісію</w:t>
      </w:r>
      <w:r w:rsidR="00A22486" w:rsidRPr="00A67E20">
        <w:rPr>
          <w:rFonts w:ascii="Times New Roman" w:hAnsi="Times New Roman" w:cs="Times New Roman"/>
          <w:color w:val="000000"/>
          <w:sz w:val="28"/>
          <w:szCs w:val="28"/>
          <w:lang w:val="uk-UA"/>
        </w:rPr>
        <w:t xml:space="preserve"> Верховної Ради України </w:t>
      </w:r>
      <w:r w:rsidR="00195A04" w:rsidRPr="00A67E20">
        <w:rPr>
          <w:rFonts w:ascii="Times New Roman" w:hAnsi="Times New Roman" w:cs="Times New Roman"/>
          <w:color w:val="000000"/>
          <w:sz w:val="28"/>
          <w:szCs w:val="28"/>
          <w:lang w:val="uk-UA"/>
        </w:rPr>
        <w:t>д</w:t>
      </w:r>
      <w:r w:rsidR="00BA608D" w:rsidRPr="00A67E20">
        <w:rPr>
          <w:rFonts w:ascii="Times New Roman" w:hAnsi="Times New Roman" w:cs="Times New Roman"/>
          <w:color w:val="000000"/>
          <w:sz w:val="28"/>
          <w:szCs w:val="28"/>
          <w:lang w:val="uk-UA"/>
        </w:rPr>
        <w:t>ля проведен</w:t>
      </w:r>
      <w:r w:rsidR="000654B1" w:rsidRPr="00A67E20">
        <w:rPr>
          <w:rFonts w:ascii="Times New Roman" w:hAnsi="Times New Roman" w:cs="Times New Roman"/>
          <w:color w:val="000000"/>
          <w:sz w:val="28"/>
          <w:szCs w:val="28"/>
          <w:lang w:val="uk-UA"/>
        </w:rPr>
        <w:t>ня розслідування відомостей,</w:t>
      </w:r>
      <w:r w:rsidR="00BA608D" w:rsidRPr="00A67E20">
        <w:rPr>
          <w:rFonts w:ascii="Times New Roman" w:hAnsi="Times New Roman" w:cs="Times New Roman"/>
          <w:color w:val="000000"/>
          <w:sz w:val="28"/>
          <w:szCs w:val="28"/>
          <w:lang w:val="uk-UA"/>
        </w:rPr>
        <w:t xml:space="preserve"> </w:t>
      </w:r>
      <w:r w:rsidR="000654B1" w:rsidRPr="00A67E20">
        <w:rPr>
          <w:rFonts w:ascii="Times New Roman" w:hAnsi="Times New Roman" w:cs="Times New Roman"/>
          <w:color w:val="000000"/>
          <w:sz w:val="28"/>
          <w:szCs w:val="28"/>
          <w:lang w:val="uk-UA"/>
        </w:rPr>
        <w:t xml:space="preserve">що мають ознаки порушень чинного законодавства України, конфлікту інтересів та корупційних діянь </w:t>
      </w:r>
      <w:r w:rsidR="00BA608D" w:rsidRPr="00A67E20">
        <w:rPr>
          <w:rFonts w:ascii="Times New Roman" w:hAnsi="Times New Roman" w:cs="Times New Roman"/>
          <w:color w:val="000000"/>
          <w:sz w:val="28"/>
          <w:szCs w:val="28"/>
          <w:lang w:val="uk-UA"/>
        </w:rPr>
        <w:t xml:space="preserve">під час </w:t>
      </w:r>
      <w:r w:rsidR="00A451A0" w:rsidRPr="00A67E20">
        <w:rPr>
          <w:rFonts w:ascii="Times New Roman" w:hAnsi="Times New Roman" w:cs="Times New Roman"/>
          <w:color w:val="000000"/>
          <w:sz w:val="28"/>
          <w:szCs w:val="28"/>
          <w:lang w:val="uk-UA"/>
        </w:rPr>
        <w:t>винесення рішень рішенням органів та посадових осіб місцевого самоврядування</w:t>
      </w:r>
      <w:r w:rsidR="00BA608D" w:rsidRPr="00A67E20">
        <w:rPr>
          <w:rFonts w:ascii="Times New Roman" w:hAnsi="Times New Roman" w:cs="Times New Roman"/>
          <w:color w:val="000000"/>
          <w:sz w:val="28"/>
          <w:szCs w:val="28"/>
          <w:lang w:val="uk-UA"/>
        </w:rPr>
        <w:t>.</w:t>
      </w:r>
      <w:r w:rsidR="00BA608D" w:rsidRPr="00A67E20">
        <w:rPr>
          <w:rFonts w:ascii="Times New Roman" w:hAnsi="Times New Roman" w:cs="Times New Roman"/>
          <w:sz w:val="28"/>
          <w:szCs w:val="28"/>
          <w:lang w:val="uk-UA"/>
        </w:rPr>
        <w:t xml:space="preserve"> </w:t>
      </w:r>
    </w:p>
    <w:p w:rsidR="00A451A0" w:rsidRPr="00A67E20" w:rsidRDefault="00A451A0" w:rsidP="0087230B">
      <w:pPr>
        <w:pStyle w:val="HTML"/>
        <w:jc w:val="both"/>
        <w:rPr>
          <w:rFonts w:ascii="Times New Roman" w:hAnsi="Times New Roman" w:cs="Times New Roman"/>
          <w:color w:val="000000"/>
          <w:sz w:val="28"/>
          <w:szCs w:val="28"/>
          <w:shd w:val="clear" w:color="auto" w:fill="FFFFFF"/>
          <w:lang w:val="uk-UA"/>
        </w:rPr>
      </w:pPr>
      <w:r w:rsidRPr="00A67E20">
        <w:rPr>
          <w:rFonts w:ascii="Times New Roman" w:hAnsi="Times New Roman" w:cs="Times New Roman"/>
          <w:color w:val="000000"/>
          <w:sz w:val="28"/>
          <w:szCs w:val="28"/>
          <w:shd w:val="clear" w:color="auto" w:fill="FFFFFF"/>
          <w:lang w:val="uk-UA"/>
        </w:rPr>
        <w:t>Для відображення масштабів та для прикладу найбільш резонансні рішення, які були прийняті по місту Вінниці:</w:t>
      </w:r>
      <w:r w:rsidR="0087230B" w:rsidRPr="00A67E20">
        <w:rPr>
          <w:rFonts w:ascii="Times New Roman" w:hAnsi="Times New Roman" w:cs="Times New Roman"/>
          <w:color w:val="000000"/>
          <w:sz w:val="28"/>
          <w:szCs w:val="28"/>
          <w:shd w:val="clear" w:color="auto" w:fill="FFFFFF"/>
          <w:lang w:val="uk-UA"/>
        </w:rPr>
        <w:tab/>
      </w:r>
    </w:p>
    <w:p w:rsidR="00987DD0" w:rsidRPr="00A67E20" w:rsidRDefault="00987DD0" w:rsidP="00BA608D">
      <w:pPr>
        <w:ind w:firstLine="540"/>
        <w:jc w:val="both"/>
        <w:rPr>
          <w:color w:val="000000"/>
          <w:sz w:val="28"/>
          <w:szCs w:val="28"/>
          <w:lang w:val="uk-UA"/>
        </w:rPr>
      </w:pPr>
    </w:p>
    <w:p w:rsidR="00987DD0" w:rsidRPr="00A67E20" w:rsidRDefault="0087230B" w:rsidP="006E52D4">
      <w:pPr>
        <w:ind w:firstLine="708"/>
        <w:jc w:val="both"/>
        <w:rPr>
          <w:color w:val="000000"/>
          <w:sz w:val="28"/>
          <w:szCs w:val="28"/>
          <w:lang w:val="uk-UA"/>
        </w:rPr>
      </w:pPr>
      <w:r w:rsidRPr="00A67E20">
        <w:rPr>
          <w:color w:val="000000"/>
          <w:sz w:val="28"/>
          <w:szCs w:val="28"/>
          <w:lang w:val="uk-UA"/>
        </w:rPr>
        <w:t>За фактом</w:t>
      </w:r>
      <w:r w:rsidR="0073542B" w:rsidRPr="00A67E20">
        <w:rPr>
          <w:color w:val="000000"/>
          <w:sz w:val="28"/>
          <w:szCs w:val="28"/>
          <w:lang w:val="uk-UA"/>
        </w:rPr>
        <w:t xml:space="preserve"> виділення земельних ділянок в приб</w:t>
      </w:r>
      <w:r w:rsidR="003F302E" w:rsidRPr="00A67E20">
        <w:rPr>
          <w:color w:val="000000"/>
          <w:sz w:val="28"/>
          <w:szCs w:val="28"/>
          <w:lang w:val="uk-UA"/>
        </w:rPr>
        <w:t>е</w:t>
      </w:r>
      <w:r w:rsidR="0073542B" w:rsidRPr="00A67E20">
        <w:rPr>
          <w:color w:val="000000"/>
          <w:sz w:val="28"/>
          <w:szCs w:val="28"/>
          <w:lang w:val="uk-UA"/>
        </w:rPr>
        <w:t>режно-захисній смузі заплави річки «Вишня»</w:t>
      </w:r>
      <w:r w:rsidRPr="00A67E20">
        <w:rPr>
          <w:color w:val="000000"/>
          <w:sz w:val="28"/>
          <w:szCs w:val="28"/>
          <w:lang w:val="uk-UA"/>
        </w:rPr>
        <w:t xml:space="preserve"> </w:t>
      </w:r>
      <w:r w:rsidR="0073542B" w:rsidRPr="00A67E20">
        <w:rPr>
          <w:color w:val="000000"/>
          <w:sz w:val="28"/>
          <w:szCs w:val="28"/>
          <w:lang w:val="uk-UA"/>
        </w:rPr>
        <w:t>та Вишенського озера</w:t>
      </w:r>
      <w:r w:rsidR="00434CC2" w:rsidRPr="00A67E20">
        <w:rPr>
          <w:color w:val="000000"/>
          <w:sz w:val="28"/>
          <w:szCs w:val="28"/>
          <w:lang w:val="uk-UA"/>
        </w:rPr>
        <w:t>;</w:t>
      </w:r>
    </w:p>
    <w:p w:rsidR="00987DD0" w:rsidRPr="00A67E20" w:rsidRDefault="0087230B" w:rsidP="006E52D4">
      <w:pPr>
        <w:ind w:firstLine="708"/>
        <w:jc w:val="both"/>
        <w:rPr>
          <w:color w:val="000000"/>
          <w:sz w:val="28"/>
          <w:szCs w:val="28"/>
          <w:lang w:val="uk-UA"/>
        </w:rPr>
      </w:pPr>
      <w:r w:rsidRPr="00A67E20">
        <w:rPr>
          <w:color w:val="000000"/>
          <w:sz w:val="28"/>
          <w:szCs w:val="28"/>
          <w:lang w:val="uk-UA"/>
        </w:rPr>
        <w:t>За фактом</w:t>
      </w:r>
      <w:r w:rsidR="0073542B" w:rsidRPr="00A67E20">
        <w:rPr>
          <w:color w:val="000000"/>
          <w:sz w:val="28"/>
          <w:szCs w:val="28"/>
          <w:lang w:val="uk-UA"/>
        </w:rPr>
        <w:t xml:space="preserve"> </w:t>
      </w:r>
      <w:r w:rsidR="00235523" w:rsidRPr="00A67E20">
        <w:rPr>
          <w:color w:val="000000"/>
          <w:sz w:val="28"/>
          <w:szCs w:val="28"/>
          <w:lang w:val="uk-UA"/>
        </w:rPr>
        <w:t>виділення земельної ділянки</w:t>
      </w:r>
      <w:r w:rsidR="00B44BD0" w:rsidRPr="00A67E20">
        <w:rPr>
          <w:color w:val="000000"/>
          <w:sz w:val="28"/>
          <w:szCs w:val="28"/>
          <w:lang w:val="uk-UA"/>
        </w:rPr>
        <w:t xml:space="preserve"> за рішенням Вінницької міської ради забудовнику під будівництво ЖК «Європейський Квартал», що у м. Вінниця, засновником якої є фізична особа, афілійована до депутата Вінницької міської ради, та за фактом розтрати будівельного фонду</w:t>
      </w:r>
      <w:r w:rsidR="00235523" w:rsidRPr="00A67E20">
        <w:rPr>
          <w:color w:val="000000"/>
          <w:sz w:val="28"/>
          <w:szCs w:val="28"/>
          <w:lang w:val="uk-UA"/>
        </w:rPr>
        <w:t xml:space="preserve"> </w:t>
      </w:r>
      <w:r w:rsidR="0073542B" w:rsidRPr="00A67E20">
        <w:rPr>
          <w:color w:val="000000"/>
          <w:sz w:val="28"/>
          <w:szCs w:val="28"/>
          <w:lang w:val="uk-UA"/>
        </w:rPr>
        <w:t>вкладників</w:t>
      </w:r>
      <w:r w:rsidR="00B44BD0" w:rsidRPr="00A67E20">
        <w:rPr>
          <w:color w:val="000000"/>
          <w:sz w:val="28"/>
          <w:szCs w:val="28"/>
          <w:lang w:val="uk-UA"/>
        </w:rPr>
        <w:t xml:space="preserve"> будівництва</w:t>
      </w:r>
      <w:r w:rsidR="0073542B" w:rsidRPr="00A67E20">
        <w:rPr>
          <w:color w:val="000000"/>
          <w:sz w:val="28"/>
          <w:szCs w:val="28"/>
          <w:lang w:val="uk-UA"/>
        </w:rPr>
        <w:t>;</w:t>
      </w:r>
    </w:p>
    <w:p w:rsidR="00CB09C9" w:rsidRPr="00A67E20" w:rsidRDefault="00CB09C9" w:rsidP="006E52D4">
      <w:pPr>
        <w:ind w:firstLine="708"/>
        <w:jc w:val="both"/>
        <w:rPr>
          <w:color w:val="000000"/>
          <w:sz w:val="28"/>
          <w:szCs w:val="28"/>
          <w:lang w:val="uk-UA"/>
        </w:rPr>
      </w:pPr>
      <w:r w:rsidRPr="00A67E20">
        <w:rPr>
          <w:color w:val="000000"/>
          <w:sz w:val="28"/>
          <w:szCs w:val="28"/>
          <w:lang w:val="uk-UA"/>
        </w:rPr>
        <w:t xml:space="preserve">За фактом ігнорування будівництва ресторану в історичній будівлі на Європейській площі, що у м. Вінниця (знищення </w:t>
      </w:r>
      <w:r w:rsidRPr="00A67E20">
        <w:rPr>
          <w:sz w:val="28"/>
          <w:szCs w:val="28"/>
          <w:lang w:val="uk-UA"/>
        </w:rPr>
        <w:t>особняку лікаря Казиміра Вілінського) без оформлення дозвільних документів у сфері містобудування;</w:t>
      </w:r>
    </w:p>
    <w:p w:rsidR="00CB09C9" w:rsidRPr="00A67E20" w:rsidRDefault="003F302E" w:rsidP="006E52D4">
      <w:pPr>
        <w:ind w:firstLine="708"/>
        <w:jc w:val="both"/>
        <w:rPr>
          <w:color w:val="000000"/>
          <w:sz w:val="28"/>
          <w:szCs w:val="28"/>
          <w:lang w:val="uk-UA"/>
        </w:rPr>
      </w:pPr>
      <w:r w:rsidRPr="00A67E20">
        <w:rPr>
          <w:color w:val="000000"/>
          <w:sz w:val="28"/>
          <w:szCs w:val="28"/>
          <w:lang w:val="uk-UA"/>
        </w:rPr>
        <w:t>За фактом ігнорування будівництва надлишкових поверхів у багатоповерхівці в історичному центрі м. Вінниці</w:t>
      </w:r>
      <w:r w:rsidR="00434CC2" w:rsidRPr="00A67E20">
        <w:rPr>
          <w:color w:val="000000"/>
          <w:sz w:val="28"/>
          <w:szCs w:val="28"/>
          <w:lang w:val="uk-UA"/>
        </w:rPr>
        <w:t xml:space="preserve"> </w:t>
      </w:r>
      <w:r w:rsidRPr="00A67E20">
        <w:rPr>
          <w:color w:val="000000"/>
          <w:sz w:val="28"/>
          <w:szCs w:val="28"/>
          <w:lang w:val="uk-UA"/>
        </w:rPr>
        <w:t>не передбачених містобудівною документацією</w:t>
      </w:r>
      <w:r w:rsidR="00F22CA2" w:rsidRPr="00A67E20">
        <w:rPr>
          <w:color w:val="000000"/>
          <w:sz w:val="28"/>
          <w:szCs w:val="28"/>
          <w:lang w:val="uk-UA"/>
        </w:rPr>
        <w:t xml:space="preserve"> та відповідними дозволами</w:t>
      </w:r>
      <w:r w:rsidR="004F1E35" w:rsidRPr="00A67E20">
        <w:rPr>
          <w:color w:val="000000"/>
          <w:sz w:val="28"/>
          <w:szCs w:val="28"/>
          <w:lang w:val="uk-UA"/>
        </w:rPr>
        <w:t>;</w:t>
      </w:r>
    </w:p>
    <w:p w:rsidR="003F302E" w:rsidRPr="00A67E20" w:rsidRDefault="00434CC2" w:rsidP="006E52D4">
      <w:pPr>
        <w:ind w:firstLine="708"/>
        <w:jc w:val="both"/>
        <w:rPr>
          <w:color w:val="000000"/>
          <w:sz w:val="28"/>
          <w:szCs w:val="28"/>
          <w:lang w:val="uk-UA"/>
        </w:rPr>
      </w:pPr>
      <w:r w:rsidRPr="00A67E20">
        <w:rPr>
          <w:color w:val="000000"/>
          <w:sz w:val="28"/>
          <w:szCs w:val="28"/>
          <w:lang w:val="uk-UA"/>
        </w:rPr>
        <w:t>За фактом виділення комунальної паркової зони під комерційну забудову компанії</w:t>
      </w:r>
      <w:r w:rsidR="00B44BD0" w:rsidRPr="00A67E20">
        <w:rPr>
          <w:color w:val="000000"/>
          <w:sz w:val="28"/>
          <w:szCs w:val="28"/>
          <w:lang w:val="uk-UA"/>
        </w:rPr>
        <w:t>, засновником якої є фізична особа афілійована до д</w:t>
      </w:r>
      <w:r w:rsidR="004F1E35" w:rsidRPr="00A67E20">
        <w:rPr>
          <w:color w:val="000000"/>
          <w:sz w:val="28"/>
          <w:szCs w:val="28"/>
          <w:lang w:val="uk-UA"/>
        </w:rPr>
        <w:t>епутата Вінницької міської ради;</w:t>
      </w:r>
    </w:p>
    <w:p w:rsidR="001A5A3D" w:rsidRPr="00A67E20" w:rsidRDefault="000719DA" w:rsidP="006E52D4">
      <w:pPr>
        <w:ind w:firstLine="708"/>
        <w:jc w:val="both"/>
        <w:rPr>
          <w:color w:val="000000"/>
          <w:sz w:val="28"/>
          <w:szCs w:val="28"/>
          <w:lang w:val="uk-UA"/>
        </w:rPr>
      </w:pPr>
      <w:r w:rsidRPr="00A67E20">
        <w:rPr>
          <w:color w:val="000000"/>
          <w:sz w:val="28"/>
          <w:szCs w:val="28"/>
          <w:lang w:val="uk-UA"/>
        </w:rPr>
        <w:t>За фактом продажу земельної ділянки</w:t>
      </w:r>
      <w:r w:rsidR="004F1E35" w:rsidRPr="00A67E20">
        <w:rPr>
          <w:color w:val="000000"/>
          <w:sz w:val="28"/>
          <w:szCs w:val="28"/>
          <w:lang w:val="uk-UA"/>
        </w:rPr>
        <w:t xml:space="preserve"> </w:t>
      </w:r>
      <w:r w:rsidRPr="00A67E20">
        <w:rPr>
          <w:color w:val="000000"/>
          <w:sz w:val="28"/>
          <w:szCs w:val="28"/>
          <w:lang w:val="uk-UA"/>
        </w:rPr>
        <w:t>комунальної власності</w:t>
      </w:r>
      <w:r w:rsidR="004F1E35" w:rsidRPr="00A67E20">
        <w:rPr>
          <w:color w:val="000000"/>
          <w:sz w:val="28"/>
          <w:szCs w:val="28"/>
          <w:lang w:val="uk-UA"/>
        </w:rPr>
        <w:t xml:space="preserve"> </w:t>
      </w:r>
      <w:r w:rsidRPr="00A67E20">
        <w:rPr>
          <w:color w:val="000000"/>
          <w:sz w:val="28"/>
          <w:szCs w:val="28"/>
          <w:lang w:val="uk-UA"/>
        </w:rPr>
        <w:t xml:space="preserve"> розміром 12,62 гектари</w:t>
      </w:r>
      <w:r w:rsidR="004F1E35" w:rsidRPr="00A67E20">
        <w:rPr>
          <w:color w:val="000000"/>
          <w:sz w:val="28"/>
          <w:szCs w:val="28"/>
          <w:lang w:val="uk-UA"/>
        </w:rPr>
        <w:t xml:space="preserve"> за заниженою вартістю, що призвело до недоотримання бюджетом Вінницької міської ОТГ близько 100 мільйонів гривень;</w:t>
      </w:r>
    </w:p>
    <w:p w:rsidR="006E52D4" w:rsidRPr="00A67E20" w:rsidRDefault="006E52D4" w:rsidP="006E52D4">
      <w:pPr>
        <w:ind w:firstLine="708"/>
        <w:jc w:val="both"/>
        <w:rPr>
          <w:color w:val="000000"/>
          <w:sz w:val="28"/>
          <w:szCs w:val="28"/>
          <w:lang w:val="uk-UA"/>
        </w:rPr>
      </w:pPr>
      <w:r w:rsidRPr="00A67E20">
        <w:rPr>
          <w:color w:val="000000"/>
          <w:sz w:val="28"/>
          <w:szCs w:val="28"/>
          <w:lang w:val="uk-UA"/>
        </w:rPr>
        <w:lastRenderedPageBreak/>
        <w:t>За фактом закупівлі послуг продажу земельної ділянки комунальної власності  розміром 12,62 гектари за заниженою вартістю, що</w:t>
      </w:r>
    </w:p>
    <w:p w:rsidR="006E52D4" w:rsidRPr="00A67E20" w:rsidRDefault="006E52D4" w:rsidP="006E52D4">
      <w:pPr>
        <w:ind w:left="900"/>
        <w:jc w:val="both"/>
        <w:rPr>
          <w:color w:val="000000"/>
          <w:sz w:val="28"/>
          <w:szCs w:val="28"/>
          <w:lang w:val="uk-UA"/>
        </w:rPr>
      </w:pPr>
    </w:p>
    <w:p w:rsidR="006E52D4" w:rsidRPr="00A67E20" w:rsidRDefault="006E52D4" w:rsidP="006E52D4">
      <w:pPr>
        <w:ind w:left="900"/>
        <w:jc w:val="both"/>
        <w:rPr>
          <w:color w:val="000000"/>
          <w:sz w:val="28"/>
          <w:szCs w:val="28"/>
          <w:lang w:val="uk-UA"/>
        </w:rPr>
      </w:pPr>
      <w:r w:rsidRPr="00A67E20">
        <w:rPr>
          <w:color w:val="000000"/>
          <w:sz w:val="28"/>
          <w:szCs w:val="28"/>
          <w:lang w:val="uk-UA"/>
        </w:rPr>
        <w:t>Тощо.</w:t>
      </w:r>
    </w:p>
    <w:p w:rsidR="00CB09C9" w:rsidRPr="00A67E20" w:rsidRDefault="00CB09C9" w:rsidP="006E52D4">
      <w:pPr>
        <w:jc w:val="both"/>
        <w:rPr>
          <w:color w:val="000000"/>
          <w:sz w:val="28"/>
          <w:szCs w:val="28"/>
          <w:lang w:val="uk-UA"/>
        </w:rPr>
      </w:pPr>
    </w:p>
    <w:p w:rsidR="00F22CA2" w:rsidRPr="00A67E20" w:rsidRDefault="00F22CA2" w:rsidP="00F22CA2">
      <w:pPr>
        <w:jc w:val="both"/>
        <w:rPr>
          <w:color w:val="000000"/>
          <w:sz w:val="28"/>
          <w:szCs w:val="28"/>
          <w:shd w:val="clear" w:color="auto" w:fill="FFFFFF"/>
          <w:lang w:val="uk-UA"/>
        </w:rPr>
      </w:pPr>
      <w:r w:rsidRPr="00A67E20">
        <w:rPr>
          <w:color w:val="000000"/>
          <w:sz w:val="28"/>
          <w:szCs w:val="28"/>
          <w:shd w:val="clear" w:color="auto" w:fill="FFFFFF"/>
          <w:lang w:val="uk-UA"/>
        </w:rPr>
        <w:tab/>
        <w:t xml:space="preserve">Представники різноманітних громадських організацій, журналісти, окремі громадяни </w:t>
      </w:r>
      <w:r w:rsidR="00A451A0" w:rsidRPr="00A67E20">
        <w:rPr>
          <w:color w:val="000000"/>
          <w:sz w:val="28"/>
          <w:szCs w:val="28"/>
          <w:shd w:val="clear" w:color="auto" w:fill="FFFFFF"/>
          <w:lang w:val="uk-UA"/>
        </w:rPr>
        <w:t xml:space="preserve">повідомляли </w:t>
      </w:r>
      <w:r w:rsidRPr="00A67E20">
        <w:rPr>
          <w:color w:val="000000"/>
          <w:sz w:val="28"/>
          <w:szCs w:val="28"/>
          <w:shd w:val="clear" w:color="auto" w:fill="FFFFFF"/>
          <w:lang w:val="uk-UA"/>
        </w:rPr>
        <w:t>про численні порушення норм чинного законодавства у прийнятті відповідних рішень, п</w:t>
      </w:r>
      <w:r w:rsidR="00A451A0" w:rsidRPr="00A67E20">
        <w:rPr>
          <w:color w:val="000000"/>
          <w:sz w:val="28"/>
          <w:szCs w:val="28"/>
          <w:shd w:val="clear" w:color="auto" w:fill="FFFFFF"/>
          <w:lang w:val="uk-UA"/>
        </w:rPr>
        <w:t>роте всі вони були проігноровані відповідними органами місцевого самоврядування та правопорядку місцевого рівня</w:t>
      </w:r>
      <w:r w:rsidRPr="00A67E20">
        <w:rPr>
          <w:color w:val="000000"/>
          <w:sz w:val="28"/>
          <w:szCs w:val="28"/>
          <w:shd w:val="clear" w:color="auto" w:fill="FFFFFF"/>
          <w:lang w:val="uk-UA"/>
        </w:rPr>
        <w:t>.</w:t>
      </w:r>
    </w:p>
    <w:p w:rsidR="001A1E2E" w:rsidRPr="00A67E20" w:rsidRDefault="00BA608D" w:rsidP="00F85AD5">
      <w:pPr>
        <w:ind w:firstLine="540"/>
        <w:jc w:val="both"/>
        <w:rPr>
          <w:sz w:val="28"/>
          <w:szCs w:val="28"/>
          <w:lang w:val="uk-UA" w:eastAsia="uk-UA"/>
        </w:rPr>
      </w:pPr>
      <w:r w:rsidRPr="00A67E20">
        <w:rPr>
          <w:color w:val="000000"/>
          <w:sz w:val="28"/>
          <w:szCs w:val="28"/>
          <w:lang w:val="uk-UA"/>
        </w:rPr>
        <w:t xml:space="preserve"> </w:t>
      </w:r>
      <w:r w:rsidR="00A26D0C" w:rsidRPr="00A67E20">
        <w:rPr>
          <w:sz w:val="28"/>
          <w:szCs w:val="28"/>
          <w:lang w:val="uk-UA" w:eastAsia="uk-UA"/>
        </w:rPr>
        <w:t xml:space="preserve">Створення та  діяльність  </w:t>
      </w:r>
      <w:r w:rsidR="00216198" w:rsidRPr="00A67E20">
        <w:rPr>
          <w:sz w:val="28"/>
          <w:szCs w:val="28"/>
          <w:lang w:val="uk-UA" w:eastAsia="uk-UA"/>
        </w:rPr>
        <w:t>Тимчасової слідчої комісії</w:t>
      </w:r>
      <w:r w:rsidR="00A26D0C" w:rsidRPr="00A67E20">
        <w:rPr>
          <w:sz w:val="28"/>
          <w:szCs w:val="28"/>
          <w:lang w:val="uk-UA" w:eastAsia="uk-UA"/>
        </w:rPr>
        <w:t xml:space="preserve"> </w:t>
      </w:r>
      <w:r w:rsidR="00216198" w:rsidRPr="00A67E20">
        <w:rPr>
          <w:color w:val="000000"/>
          <w:sz w:val="28"/>
          <w:szCs w:val="28"/>
          <w:lang w:val="uk-UA"/>
        </w:rPr>
        <w:t>Верховної Ради України</w:t>
      </w:r>
      <w:r w:rsidR="00195A04" w:rsidRPr="00A67E20">
        <w:rPr>
          <w:lang w:val="uk-UA"/>
        </w:rPr>
        <w:t xml:space="preserve"> </w:t>
      </w:r>
      <w:r w:rsidR="00195A04" w:rsidRPr="00A67E20">
        <w:rPr>
          <w:color w:val="000000"/>
          <w:sz w:val="28"/>
          <w:szCs w:val="28"/>
          <w:lang w:val="uk-UA"/>
        </w:rPr>
        <w:t xml:space="preserve">для проведення </w:t>
      </w:r>
      <w:r w:rsidR="009B4FBD" w:rsidRPr="00A67E20">
        <w:rPr>
          <w:color w:val="000000"/>
          <w:sz w:val="28"/>
          <w:szCs w:val="28"/>
          <w:lang w:val="uk-UA"/>
        </w:rPr>
        <w:t xml:space="preserve">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 </w:t>
      </w:r>
      <w:r w:rsidR="00216198" w:rsidRPr="00A67E20">
        <w:rPr>
          <w:sz w:val="28"/>
          <w:szCs w:val="28"/>
          <w:lang w:val="uk-UA" w:eastAsia="uk-UA"/>
        </w:rPr>
        <w:t>повинно</w:t>
      </w:r>
      <w:r w:rsidR="00A26D0C" w:rsidRPr="00A67E20">
        <w:rPr>
          <w:sz w:val="28"/>
          <w:szCs w:val="28"/>
          <w:lang w:val="uk-UA" w:eastAsia="uk-UA"/>
        </w:rPr>
        <w:t xml:space="preserve"> </w:t>
      </w:r>
      <w:r w:rsidR="00216198" w:rsidRPr="00A67E20">
        <w:rPr>
          <w:sz w:val="28"/>
          <w:szCs w:val="28"/>
          <w:lang w:val="uk-UA" w:eastAsia="uk-UA"/>
        </w:rPr>
        <w:t>стати початком</w:t>
      </w:r>
      <w:r w:rsidR="002C6ED2" w:rsidRPr="00A67E20">
        <w:rPr>
          <w:sz w:val="28"/>
          <w:szCs w:val="28"/>
          <w:lang w:val="uk-UA" w:eastAsia="uk-UA"/>
        </w:rPr>
        <w:t xml:space="preserve"> масштабного розслідування </w:t>
      </w:r>
      <w:r w:rsidR="001A1E2E" w:rsidRPr="00A67E20">
        <w:rPr>
          <w:sz w:val="28"/>
          <w:szCs w:val="28"/>
          <w:lang w:val="uk-UA" w:eastAsia="uk-UA"/>
        </w:rPr>
        <w:t xml:space="preserve">можливих </w:t>
      </w:r>
      <w:r w:rsidR="002C6ED2" w:rsidRPr="00A67E20">
        <w:rPr>
          <w:sz w:val="28"/>
          <w:szCs w:val="28"/>
          <w:lang w:val="uk-UA" w:eastAsia="uk-UA"/>
        </w:rPr>
        <w:t>фактів</w:t>
      </w:r>
      <w:r w:rsidR="00617948" w:rsidRPr="00A67E20">
        <w:rPr>
          <w:sz w:val="28"/>
          <w:szCs w:val="28"/>
          <w:lang w:val="uk-UA" w:eastAsia="uk-UA"/>
        </w:rPr>
        <w:t xml:space="preserve"> зловживань </w:t>
      </w:r>
      <w:r w:rsidR="001A5A3D" w:rsidRPr="00A67E20">
        <w:rPr>
          <w:sz w:val="28"/>
          <w:szCs w:val="28"/>
          <w:lang w:val="uk-UA" w:eastAsia="uk-UA"/>
        </w:rPr>
        <w:t xml:space="preserve">владою </w:t>
      </w:r>
      <w:r w:rsidR="00617948" w:rsidRPr="00A67E20">
        <w:rPr>
          <w:sz w:val="28"/>
          <w:szCs w:val="28"/>
          <w:lang w:val="uk-UA" w:eastAsia="uk-UA"/>
        </w:rPr>
        <w:t xml:space="preserve">посадовими особами органів місцевого </w:t>
      </w:r>
      <w:r w:rsidR="001A5A3D" w:rsidRPr="00A67E20">
        <w:rPr>
          <w:sz w:val="28"/>
          <w:szCs w:val="28"/>
          <w:lang w:val="uk-UA" w:eastAsia="uk-UA"/>
        </w:rPr>
        <w:t>самоврядування</w:t>
      </w:r>
      <w:r w:rsidR="00617948" w:rsidRPr="00A67E20">
        <w:rPr>
          <w:sz w:val="28"/>
          <w:szCs w:val="28"/>
          <w:lang w:val="uk-UA" w:eastAsia="uk-UA"/>
        </w:rPr>
        <w:t>.</w:t>
      </w:r>
    </w:p>
    <w:p w:rsidR="001A1E2E" w:rsidRPr="00A67E20" w:rsidRDefault="001A1E2E" w:rsidP="00195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30"/>
        <w:jc w:val="both"/>
        <w:rPr>
          <w:sz w:val="28"/>
          <w:szCs w:val="28"/>
          <w:lang w:val="uk-UA" w:eastAsia="uk-UA"/>
        </w:rPr>
      </w:pP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r w:rsidRPr="00A67E20">
        <w:rPr>
          <w:b/>
          <w:bCs/>
          <w:sz w:val="28"/>
          <w:szCs w:val="28"/>
          <w:lang w:val="uk-UA"/>
        </w:rPr>
        <w:t>2. Цілі і завдання проекту Постанови</w:t>
      </w:r>
    </w:p>
    <w:p w:rsidR="00E259EC" w:rsidRPr="00A67E20" w:rsidRDefault="00E259EC"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color w:val="000000"/>
          <w:sz w:val="28"/>
          <w:szCs w:val="28"/>
          <w:lang w:val="uk-UA"/>
        </w:rPr>
      </w:pPr>
      <w:r w:rsidRPr="00A67E20">
        <w:rPr>
          <w:sz w:val="28"/>
          <w:szCs w:val="28"/>
          <w:lang w:val="uk-UA"/>
        </w:rPr>
        <w:t xml:space="preserve">Метою проекту Постанови є </w:t>
      </w:r>
      <w:r w:rsidR="00CC6389" w:rsidRPr="00A67E20">
        <w:rPr>
          <w:sz w:val="28"/>
          <w:szCs w:val="28"/>
          <w:lang w:val="uk-UA"/>
        </w:rPr>
        <w:t xml:space="preserve">утворення </w:t>
      </w:r>
      <w:r w:rsidR="002C6ED2" w:rsidRPr="00A67E20">
        <w:rPr>
          <w:sz w:val="28"/>
          <w:szCs w:val="28"/>
          <w:lang w:val="uk-UA"/>
        </w:rPr>
        <w:t xml:space="preserve">Тимчасової </w:t>
      </w:r>
      <w:r w:rsidR="002C6ED2" w:rsidRPr="00A67E20">
        <w:rPr>
          <w:color w:val="000000"/>
          <w:sz w:val="28"/>
          <w:szCs w:val="28"/>
          <w:lang w:val="uk-UA"/>
        </w:rPr>
        <w:t xml:space="preserve">слідчої комісії Верховної Ради України </w:t>
      </w:r>
      <w:r w:rsidR="00617948" w:rsidRPr="00A67E20">
        <w:rPr>
          <w:color w:val="000000"/>
          <w:sz w:val="28"/>
          <w:szCs w:val="28"/>
          <w:lang w:val="uk-UA"/>
        </w:rPr>
        <w:t>для</w:t>
      </w:r>
      <w:r w:rsidR="006E52D4" w:rsidRPr="00A67E20">
        <w:rPr>
          <w:color w:val="000000"/>
          <w:sz w:val="28"/>
          <w:szCs w:val="28"/>
          <w:lang w:val="uk-UA"/>
        </w:rPr>
        <w:t xml:space="preserve"> проведення </w:t>
      </w:r>
      <w:r w:rsidR="00A23BE9" w:rsidRPr="00A67E20">
        <w:rPr>
          <w:color w:val="000000"/>
          <w:sz w:val="28"/>
          <w:szCs w:val="28"/>
          <w:lang w:val="uk-UA"/>
        </w:rPr>
        <w:t>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000654B1" w:rsidRPr="00A67E20">
        <w:rPr>
          <w:color w:val="000000"/>
          <w:sz w:val="28"/>
          <w:szCs w:val="28"/>
          <w:lang w:val="uk-UA"/>
        </w:rPr>
        <w:t xml:space="preserve"> </w:t>
      </w:r>
      <w:r w:rsidR="006E52D4" w:rsidRPr="00A67E20">
        <w:rPr>
          <w:color w:val="000000"/>
          <w:sz w:val="28"/>
          <w:szCs w:val="28"/>
          <w:lang w:val="uk-UA"/>
        </w:rPr>
        <w:t>та проведення об’єктивного, неуп</w:t>
      </w:r>
      <w:r w:rsidR="00BC454D" w:rsidRPr="00A67E20">
        <w:rPr>
          <w:color w:val="000000"/>
          <w:sz w:val="28"/>
          <w:szCs w:val="28"/>
          <w:lang w:val="uk-UA"/>
        </w:rPr>
        <w:t>ередженого дослідження фактів</w:t>
      </w:r>
      <w:r w:rsidR="006E52D4" w:rsidRPr="00A67E20">
        <w:rPr>
          <w:color w:val="000000"/>
          <w:sz w:val="28"/>
          <w:szCs w:val="28"/>
          <w:lang w:val="uk-UA"/>
        </w:rPr>
        <w:t>.</w:t>
      </w:r>
      <w:r w:rsidR="00CD4E0C" w:rsidRPr="00A67E20">
        <w:rPr>
          <w:color w:val="000000"/>
          <w:sz w:val="28"/>
          <w:szCs w:val="28"/>
          <w:lang w:val="uk-UA"/>
        </w:rPr>
        <w:t xml:space="preserve"> </w:t>
      </w:r>
    </w:p>
    <w:p w:rsidR="00434CC2" w:rsidRPr="00A67E20" w:rsidRDefault="00434CC2"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r w:rsidRPr="00A67E20">
        <w:rPr>
          <w:b/>
          <w:bCs/>
          <w:sz w:val="28"/>
          <w:szCs w:val="28"/>
          <w:lang w:val="uk-UA"/>
        </w:rPr>
        <w:t>3. Загальна характеристика і основні положення проекту Постанови</w:t>
      </w:r>
    </w:p>
    <w:p w:rsidR="003F6BBB" w:rsidRPr="00A67E20" w:rsidRDefault="003F6BBB" w:rsidP="00F25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25"/>
        <w:jc w:val="both"/>
        <w:rPr>
          <w:sz w:val="28"/>
          <w:szCs w:val="28"/>
          <w:lang w:val="uk-UA"/>
        </w:rPr>
      </w:pPr>
    </w:p>
    <w:p w:rsidR="00CC6389" w:rsidRPr="00A67E20" w:rsidRDefault="00205D70" w:rsidP="00AF6DA7">
      <w:pPr>
        <w:pStyle w:val="ad"/>
        <w:ind w:firstLine="630"/>
        <w:jc w:val="both"/>
      </w:pPr>
      <w:r w:rsidRPr="00A67E20">
        <w:t xml:space="preserve">Проектом акту </w:t>
      </w:r>
      <w:r w:rsidR="00CC6389" w:rsidRPr="00A67E20">
        <w:t xml:space="preserve"> пропонується:</w:t>
      </w:r>
    </w:p>
    <w:p w:rsidR="00AF6DA7" w:rsidRPr="00A67E20" w:rsidRDefault="00507731" w:rsidP="00AF6DA7">
      <w:pPr>
        <w:ind w:firstLine="630"/>
        <w:jc w:val="both"/>
        <w:rPr>
          <w:sz w:val="28"/>
          <w:szCs w:val="28"/>
          <w:lang w:val="uk-UA"/>
        </w:rPr>
      </w:pPr>
      <w:r w:rsidRPr="00A67E20">
        <w:rPr>
          <w:sz w:val="28"/>
          <w:szCs w:val="28"/>
          <w:lang w:val="uk-UA"/>
        </w:rPr>
        <w:t>- у</w:t>
      </w:r>
      <w:r w:rsidR="00CC6389" w:rsidRPr="00A67E20">
        <w:rPr>
          <w:sz w:val="28"/>
          <w:szCs w:val="28"/>
          <w:lang w:val="uk-UA"/>
        </w:rPr>
        <w:t xml:space="preserve">творити </w:t>
      </w:r>
      <w:r w:rsidR="002C6ED2" w:rsidRPr="00A67E20">
        <w:rPr>
          <w:sz w:val="28"/>
          <w:szCs w:val="28"/>
          <w:lang w:val="uk-UA"/>
        </w:rPr>
        <w:t xml:space="preserve">Тимчасову слідчу комісію Верховної Ради України </w:t>
      </w:r>
      <w:r w:rsidR="00BC454D" w:rsidRPr="00A67E20">
        <w:rPr>
          <w:color w:val="000000"/>
          <w:sz w:val="28"/>
          <w:szCs w:val="28"/>
          <w:lang w:val="uk-UA"/>
        </w:rPr>
        <w:t xml:space="preserve">для проведення </w:t>
      </w:r>
      <w:r w:rsidR="009B4FBD" w:rsidRPr="00A67E20">
        <w:rPr>
          <w:color w:val="000000"/>
          <w:sz w:val="28"/>
          <w:szCs w:val="28"/>
          <w:lang w:val="uk-UA"/>
        </w:rPr>
        <w:t>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Pr="00A67E20">
        <w:rPr>
          <w:color w:val="000000"/>
          <w:sz w:val="28"/>
          <w:szCs w:val="28"/>
          <w:lang w:val="uk-UA"/>
        </w:rPr>
        <w:t>;</w:t>
      </w:r>
    </w:p>
    <w:p w:rsidR="00507731" w:rsidRPr="00A67E20" w:rsidRDefault="00507731" w:rsidP="00AF6DA7">
      <w:pPr>
        <w:ind w:firstLine="630"/>
        <w:jc w:val="both"/>
        <w:rPr>
          <w:sz w:val="28"/>
          <w:szCs w:val="28"/>
          <w:lang w:val="uk-UA"/>
        </w:rPr>
      </w:pPr>
      <w:r w:rsidRPr="00A67E20">
        <w:rPr>
          <w:sz w:val="28"/>
          <w:szCs w:val="28"/>
          <w:lang w:val="uk-UA"/>
        </w:rPr>
        <w:t>- визначити мету, завдання і коло питань, для підготовки та попереднього розгляду яких утворюється Тимчасова слідча комісія;</w:t>
      </w:r>
    </w:p>
    <w:p w:rsidR="00507731" w:rsidRPr="00A67E20" w:rsidRDefault="00507731" w:rsidP="00AF6DA7">
      <w:pPr>
        <w:ind w:firstLine="630"/>
        <w:jc w:val="both"/>
        <w:rPr>
          <w:sz w:val="28"/>
          <w:szCs w:val="28"/>
          <w:lang w:val="uk-UA"/>
        </w:rPr>
      </w:pPr>
      <w:r w:rsidRPr="00A67E20">
        <w:rPr>
          <w:sz w:val="28"/>
          <w:szCs w:val="28"/>
          <w:lang w:val="uk-UA"/>
        </w:rPr>
        <w:t>- визначити кількісний та персональний склад, голову і заступника Тимчасової слідчої комісії;</w:t>
      </w:r>
    </w:p>
    <w:p w:rsidR="00507731" w:rsidRPr="00A67E20" w:rsidRDefault="00507731" w:rsidP="00AF6DA7">
      <w:pPr>
        <w:ind w:firstLine="630"/>
        <w:jc w:val="both"/>
        <w:rPr>
          <w:sz w:val="28"/>
          <w:szCs w:val="28"/>
          <w:lang w:val="uk-UA"/>
        </w:rPr>
      </w:pPr>
      <w:r w:rsidRPr="00A67E20">
        <w:rPr>
          <w:sz w:val="28"/>
          <w:szCs w:val="28"/>
          <w:lang w:val="uk-UA"/>
        </w:rPr>
        <w:t>- встановити термін діяльності та термін подання на розгляд Верховної Ради України звіту Тимчасової слідчої комісії;</w:t>
      </w:r>
    </w:p>
    <w:p w:rsidR="00507731" w:rsidRPr="00A67E20" w:rsidRDefault="00507731" w:rsidP="00AF6DA7">
      <w:pPr>
        <w:ind w:firstLine="630"/>
        <w:jc w:val="both"/>
        <w:rPr>
          <w:sz w:val="28"/>
          <w:szCs w:val="28"/>
          <w:lang w:val="uk-UA"/>
        </w:rPr>
      </w:pPr>
      <w:r w:rsidRPr="00A67E20">
        <w:rPr>
          <w:sz w:val="28"/>
          <w:szCs w:val="28"/>
          <w:lang w:val="uk-UA"/>
        </w:rPr>
        <w:t>- вирішити питання стосовно кадрового, матеріально-технічного, інформаційного, організаційного забезпечення роботи Тимчасової слідчої комісії</w:t>
      </w:r>
      <w:r w:rsidR="00205D70" w:rsidRPr="00A67E20">
        <w:rPr>
          <w:sz w:val="28"/>
          <w:szCs w:val="28"/>
          <w:lang w:val="uk-UA"/>
        </w:rPr>
        <w:t>.</w:t>
      </w:r>
      <w:r w:rsidRPr="00A67E20">
        <w:rPr>
          <w:sz w:val="28"/>
          <w:szCs w:val="28"/>
          <w:lang w:val="uk-UA"/>
        </w:rPr>
        <w:t xml:space="preserve"> </w:t>
      </w:r>
    </w:p>
    <w:p w:rsidR="00205D70" w:rsidRPr="00A67E20" w:rsidRDefault="00BC454D" w:rsidP="00BC454D">
      <w:pPr>
        <w:ind w:firstLine="630"/>
        <w:jc w:val="both"/>
        <w:rPr>
          <w:sz w:val="28"/>
          <w:szCs w:val="28"/>
          <w:shd w:val="clear" w:color="auto" w:fill="FFFFFF"/>
          <w:lang w:val="uk-UA"/>
        </w:rPr>
      </w:pPr>
      <w:r w:rsidRPr="00A67E20">
        <w:rPr>
          <w:sz w:val="28"/>
          <w:szCs w:val="28"/>
          <w:lang w:val="uk-UA"/>
        </w:rPr>
        <w:t>М</w:t>
      </w:r>
      <w:r w:rsidR="004F5E81" w:rsidRPr="00A67E20">
        <w:rPr>
          <w:sz w:val="28"/>
          <w:szCs w:val="28"/>
          <w:lang w:val="uk-UA"/>
        </w:rPr>
        <w:t xml:space="preserve">етою </w:t>
      </w:r>
      <w:r w:rsidR="00205D70" w:rsidRPr="00A67E20">
        <w:rPr>
          <w:sz w:val="28"/>
          <w:szCs w:val="28"/>
          <w:shd w:val="clear" w:color="auto" w:fill="FFFFFF"/>
          <w:lang w:val="uk-UA"/>
        </w:rPr>
        <w:t>Т</w:t>
      </w:r>
      <w:r w:rsidR="004F5E81" w:rsidRPr="00A67E20">
        <w:rPr>
          <w:sz w:val="28"/>
          <w:szCs w:val="28"/>
          <w:shd w:val="clear" w:color="auto" w:fill="FFFFFF"/>
          <w:lang w:val="uk-UA"/>
        </w:rPr>
        <w:t>имчасової слідчої комісії визначається</w:t>
      </w:r>
      <w:r w:rsidR="00205D70" w:rsidRPr="00A67E20">
        <w:rPr>
          <w:sz w:val="28"/>
          <w:szCs w:val="28"/>
          <w:shd w:val="clear" w:color="auto" w:fill="FFFFFF"/>
          <w:lang w:val="uk-UA"/>
        </w:rPr>
        <w:t xml:space="preserve"> </w:t>
      </w:r>
      <w:r w:rsidR="00585085" w:rsidRPr="00A67E20">
        <w:rPr>
          <w:sz w:val="28"/>
          <w:szCs w:val="28"/>
          <w:shd w:val="clear" w:color="auto" w:fill="FFFFFF"/>
          <w:lang w:val="uk-UA"/>
        </w:rPr>
        <w:t xml:space="preserve"> проведення </w:t>
      </w:r>
      <w:r w:rsidR="009B4FBD" w:rsidRPr="00A67E20">
        <w:rPr>
          <w:sz w:val="28"/>
          <w:szCs w:val="28"/>
          <w:shd w:val="clear" w:color="auto" w:fill="FFFFFF"/>
          <w:lang w:val="uk-UA"/>
        </w:rPr>
        <w:t>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00205D70" w:rsidRPr="00A67E20">
        <w:rPr>
          <w:color w:val="000000"/>
          <w:sz w:val="28"/>
          <w:szCs w:val="28"/>
          <w:lang w:val="uk-UA"/>
        </w:rPr>
        <w:t>.</w:t>
      </w:r>
    </w:p>
    <w:p w:rsidR="00205D70" w:rsidRPr="00A67E20" w:rsidRDefault="004F5E81" w:rsidP="004F5E81">
      <w:pPr>
        <w:tabs>
          <w:tab w:val="left" w:pos="851"/>
        </w:tabs>
        <w:ind w:firstLine="539"/>
        <w:jc w:val="both"/>
        <w:rPr>
          <w:sz w:val="28"/>
          <w:szCs w:val="28"/>
          <w:shd w:val="clear" w:color="auto" w:fill="FFFFFF"/>
          <w:lang w:val="uk-UA"/>
        </w:rPr>
      </w:pPr>
      <w:r w:rsidRPr="00A67E20">
        <w:rPr>
          <w:sz w:val="28"/>
          <w:szCs w:val="28"/>
          <w:shd w:val="clear" w:color="auto" w:fill="FFFFFF"/>
          <w:lang w:val="uk-UA"/>
        </w:rPr>
        <w:t xml:space="preserve">До основних завдань </w:t>
      </w:r>
      <w:bookmarkStart w:id="1" w:name="n6"/>
      <w:bookmarkEnd w:id="1"/>
      <w:r w:rsidR="00205D70" w:rsidRPr="00A67E20">
        <w:rPr>
          <w:sz w:val="28"/>
          <w:szCs w:val="28"/>
          <w:shd w:val="clear" w:color="auto" w:fill="FFFFFF"/>
          <w:lang w:val="uk-UA"/>
        </w:rPr>
        <w:t>Тимчасової слідчої комісії</w:t>
      </w:r>
      <w:r w:rsidRPr="00A67E20">
        <w:rPr>
          <w:sz w:val="28"/>
          <w:szCs w:val="28"/>
          <w:shd w:val="clear" w:color="auto" w:fill="FFFFFF"/>
          <w:lang w:val="uk-UA"/>
        </w:rPr>
        <w:t xml:space="preserve"> відноситься</w:t>
      </w:r>
      <w:r w:rsidR="00205D70" w:rsidRPr="00A67E20">
        <w:rPr>
          <w:sz w:val="28"/>
          <w:szCs w:val="28"/>
          <w:shd w:val="clear" w:color="auto" w:fill="FFFFFF"/>
          <w:lang w:val="uk-UA"/>
        </w:rPr>
        <w:t>:</w:t>
      </w:r>
    </w:p>
    <w:p w:rsidR="009B4FBD" w:rsidRPr="00A67E20" w:rsidRDefault="000654B1" w:rsidP="00205D70">
      <w:pPr>
        <w:tabs>
          <w:tab w:val="left" w:pos="851"/>
        </w:tabs>
        <w:ind w:firstLine="539"/>
        <w:jc w:val="both"/>
        <w:rPr>
          <w:sz w:val="28"/>
          <w:szCs w:val="28"/>
          <w:shd w:val="clear" w:color="auto" w:fill="FFFFFF"/>
          <w:lang w:val="uk-UA"/>
        </w:rPr>
      </w:pPr>
      <w:r w:rsidRPr="00A67E20">
        <w:rPr>
          <w:sz w:val="28"/>
          <w:szCs w:val="28"/>
          <w:shd w:val="clear" w:color="auto" w:fill="FFFFFF"/>
          <w:lang w:val="uk-UA"/>
        </w:rPr>
        <w:lastRenderedPageBreak/>
        <w:t xml:space="preserve">проведення </w:t>
      </w:r>
      <w:r w:rsidR="009B4FBD" w:rsidRPr="00A67E20">
        <w:rPr>
          <w:sz w:val="28"/>
          <w:szCs w:val="28"/>
          <w:shd w:val="clear" w:color="auto" w:fill="FFFFFF"/>
          <w:lang w:val="uk-UA"/>
        </w:rPr>
        <w:t>перевірки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p>
    <w:p w:rsidR="00205D70" w:rsidRPr="00A67E20" w:rsidRDefault="000654B1" w:rsidP="00205D70">
      <w:pPr>
        <w:tabs>
          <w:tab w:val="left" w:pos="851"/>
        </w:tabs>
        <w:ind w:firstLine="539"/>
        <w:jc w:val="both"/>
        <w:rPr>
          <w:color w:val="000000"/>
          <w:sz w:val="28"/>
          <w:szCs w:val="28"/>
          <w:lang w:val="uk-UA"/>
        </w:rPr>
      </w:pPr>
      <w:r w:rsidRPr="00A67E20">
        <w:rPr>
          <w:sz w:val="28"/>
          <w:szCs w:val="28"/>
          <w:shd w:val="clear" w:color="auto" w:fill="FFFFFF"/>
          <w:lang w:val="uk-UA"/>
        </w:rPr>
        <w:t xml:space="preserve"> </w:t>
      </w:r>
      <w:r w:rsidR="00205D70" w:rsidRPr="00A67E20">
        <w:rPr>
          <w:color w:val="000000"/>
          <w:sz w:val="28"/>
          <w:szCs w:val="28"/>
          <w:lang w:val="uk-UA"/>
        </w:rPr>
        <w:t>встановлення та збір інформації стосовно кола осіб та/або підприємств, установ, організацій та їх посадових осіб, залучених до здійснення діяльності, яка пов’язана із колом питань, для підготовки та попереднього розгляду яких утворено Тимчасову слідчу комісію;</w:t>
      </w:r>
    </w:p>
    <w:p w:rsidR="00205D70" w:rsidRPr="00A67E20" w:rsidRDefault="00205D70" w:rsidP="00205D70">
      <w:pPr>
        <w:tabs>
          <w:tab w:val="left" w:pos="851"/>
        </w:tabs>
        <w:ind w:firstLine="539"/>
        <w:jc w:val="both"/>
        <w:rPr>
          <w:sz w:val="28"/>
          <w:szCs w:val="28"/>
          <w:lang w:val="uk-UA"/>
        </w:rPr>
      </w:pPr>
      <w:r w:rsidRPr="00A67E20">
        <w:rPr>
          <w:sz w:val="28"/>
          <w:szCs w:val="28"/>
          <w:lang w:val="uk-UA"/>
        </w:rPr>
        <w:t>ініціювання питання про притягнення винних осіб до відповідальності, передбаченої законодавством України.</w:t>
      </w:r>
    </w:p>
    <w:p w:rsidR="004F5E81" w:rsidRPr="00A67E20" w:rsidRDefault="004F5E81" w:rsidP="005064AF">
      <w:pPr>
        <w:tabs>
          <w:tab w:val="left" w:pos="851"/>
        </w:tabs>
        <w:ind w:firstLine="539"/>
        <w:jc w:val="both"/>
        <w:rPr>
          <w:sz w:val="28"/>
          <w:szCs w:val="28"/>
          <w:shd w:val="clear" w:color="auto" w:fill="FFFFFF"/>
          <w:lang w:val="uk-UA"/>
        </w:rPr>
      </w:pPr>
      <w:r w:rsidRPr="00A67E20">
        <w:rPr>
          <w:sz w:val="28"/>
          <w:szCs w:val="28"/>
          <w:shd w:val="clear" w:color="auto" w:fill="FFFFFF"/>
          <w:lang w:val="uk-UA"/>
        </w:rPr>
        <w:t xml:space="preserve">Термін діяльності Тимчасової слідчої комісії </w:t>
      </w:r>
      <w:r w:rsidR="005064AF" w:rsidRPr="005064AF">
        <w:rPr>
          <w:sz w:val="28"/>
          <w:lang w:val="uk-UA"/>
        </w:rPr>
        <w:t>один рік з дня її</w:t>
      </w:r>
      <w:r w:rsidR="005064AF" w:rsidRPr="005064AF">
        <w:rPr>
          <w:spacing w:val="-7"/>
          <w:sz w:val="28"/>
          <w:lang w:val="uk-UA"/>
        </w:rPr>
        <w:t xml:space="preserve"> </w:t>
      </w:r>
      <w:r w:rsidR="005064AF" w:rsidRPr="005064AF">
        <w:rPr>
          <w:sz w:val="28"/>
          <w:lang w:val="uk-UA"/>
        </w:rPr>
        <w:t>утворення</w:t>
      </w:r>
      <w:r w:rsidR="005064AF">
        <w:rPr>
          <w:sz w:val="28"/>
          <w:lang w:val="uk-UA"/>
        </w:rPr>
        <w:t xml:space="preserve">, а </w:t>
      </w:r>
      <w:r w:rsidR="005064AF">
        <w:rPr>
          <w:sz w:val="28"/>
          <w:szCs w:val="28"/>
          <w:shd w:val="clear" w:color="auto" w:fill="FFFFFF"/>
          <w:lang w:val="uk-UA"/>
        </w:rPr>
        <w:t>термін подання нею</w:t>
      </w:r>
      <w:r w:rsidRPr="00A67E20">
        <w:rPr>
          <w:sz w:val="28"/>
          <w:szCs w:val="28"/>
          <w:shd w:val="clear" w:color="auto" w:fill="FFFFFF"/>
          <w:lang w:val="uk-UA"/>
        </w:rPr>
        <w:t xml:space="preserve"> звіту про виконану роботу на розгляд Верховної Ради України — 6 (шість) місяців з дня її утворення.</w:t>
      </w:r>
    </w:p>
    <w:p w:rsidR="00507731" w:rsidRPr="00A67E20" w:rsidRDefault="00507731" w:rsidP="004F5E81">
      <w:pPr>
        <w:jc w:val="both"/>
        <w:rPr>
          <w:color w:val="000000"/>
          <w:sz w:val="28"/>
          <w:szCs w:val="28"/>
          <w:lang w:val="uk-UA" w:eastAsia="en-US"/>
        </w:rPr>
      </w:pP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r w:rsidRPr="00A67E20">
        <w:rPr>
          <w:b/>
          <w:bCs/>
          <w:sz w:val="28"/>
          <w:szCs w:val="28"/>
          <w:lang w:val="uk-UA"/>
        </w:rPr>
        <w:t xml:space="preserve">4. Стан нормативно-правової бази у даній сфері правового регулювання </w:t>
      </w:r>
    </w:p>
    <w:p w:rsidR="00E259EC" w:rsidRPr="00A67E20" w:rsidRDefault="00E259EC"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r w:rsidRPr="00A67E20">
        <w:rPr>
          <w:sz w:val="28"/>
          <w:szCs w:val="28"/>
          <w:lang w:val="uk-UA"/>
        </w:rPr>
        <w:t>Прийняття Постанови не потребуватиме внесення змін до</w:t>
      </w:r>
      <w:r w:rsidR="004F5E81" w:rsidRPr="00A67E20">
        <w:rPr>
          <w:sz w:val="28"/>
          <w:szCs w:val="28"/>
          <w:lang w:val="uk-UA"/>
        </w:rPr>
        <w:t xml:space="preserve"> </w:t>
      </w:r>
      <w:r w:rsidRPr="00A67E20">
        <w:rPr>
          <w:sz w:val="28"/>
          <w:szCs w:val="28"/>
          <w:lang w:val="uk-UA"/>
        </w:rPr>
        <w:t>чинного законодавства України.</w:t>
      </w: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rsidR="00636421" w:rsidRPr="00A67E20" w:rsidRDefault="00636421" w:rsidP="00636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r w:rsidRPr="00A67E20">
        <w:rPr>
          <w:b/>
          <w:bCs/>
          <w:sz w:val="28"/>
          <w:szCs w:val="28"/>
          <w:lang w:val="uk-UA"/>
        </w:rPr>
        <w:t xml:space="preserve">5. </w:t>
      </w:r>
      <w:r w:rsidR="00AD4CE9" w:rsidRPr="00A67E20">
        <w:rPr>
          <w:b/>
          <w:bCs/>
          <w:sz w:val="28"/>
          <w:szCs w:val="28"/>
          <w:lang w:val="uk-UA"/>
        </w:rPr>
        <w:t xml:space="preserve">Фінансово-економічне </w:t>
      </w:r>
      <w:r w:rsidRPr="00A67E20">
        <w:rPr>
          <w:b/>
          <w:bCs/>
          <w:sz w:val="28"/>
          <w:szCs w:val="28"/>
          <w:lang w:val="uk-UA"/>
        </w:rPr>
        <w:t>о</w:t>
      </w:r>
      <w:r w:rsidR="00AD4CE9" w:rsidRPr="00A67E20">
        <w:rPr>
          <w:b/>
          <w:bCs/>
          <w:sz w:val="28"/>
          <w:szCs w:val="28"/>
          <w:lang w:val="uk-UA"/>
        </w:rPr>
        <w:t>бґрунтування</w:t>
      </w:r>
    </w:p>
    <w:p w:rsidR="00E259EC" w:rsidRPr="00A67E20" w:rsidRDefault="00E259EC" w:rsidP="004460EB">
      <w:pPr>
        <w:ind w:firstLine="540"/>
        <w:jc w:val="both"/>
        <w:rPr>
          <w:sz w:val="28"/>
          <w:szCs w:val="28"/>
          <w:lang w:val="uk-UA"/>
        </w:rPr>
      </w:pPr>
    </w:p>
    <w:p w:rsidR="00AD4CE9" w:rsidRPr="00A67E20" w:rsidRDefault="00D3777E" w:rsidP="008348D9">
      <w:pPr>
        <w:ind w:firstLine="540"/>
        <w:jc w:val="both"/>
        <w:rPr>
          <w:sz w:val="28"/>
          <w:szCs w:val="28"/>
          <w:lang w:val="uk-UA"/>
        </w:rPr>
      </w:pPr>
      <w:r w:rsidRPr="00A67E20">
        <w:rPr>
          <w:sz w:val="28"/>
          <w:szCs w:val="28"/>
          <w:lang w:val="uk-UA"/>
        </w:rPr>
        <w:t xml:space="preserve">Реалізація цієї Постанови Верховної Ради України не </w:t>
      </w:r>
      <w:r w:rsidRPr="00A67E20">
        <w:rPr>
          <w:color w:val="000000"/>
          <w:sz w:val="28"/>
          <w:szCs w:val="28"/>
          <w:lang w:val="uk-UA"/>
        </w:rPr>
        <w:t>призведе до зміни показників бюджету (витрат бюджету).</w:t>
      </w:r>
    </w:p>
    <w:p w:rsidR="002C6ED2" w:rsidRPr="00A67E20" w:rsidRDefault="002C6ED2"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p>
    <w:p w:rsidR="00AD4CE9" w:rsidRPr="00A67E20" w:rsidRDefault="00AD4CE9"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r w:rsidRPr="00A67E20">
        <w:rPr>
          <w:b/>
          <w:bCs/>
          <w:sz w:val="28"/>
          <w:szCs w:val="28"/>
          <w:lang w:val="uk-UA"/>
        </w:rPr>
        <w:t>6. Прогноз соціально-економічних та інших наслідків прийняття проекту Постанови</w:t>
      </w:r>
    </w:p>
    <w:p w:rsidR="005A4FD0" w:rsidRPr="00A67E20" w:rsidRDefault="005A4FD0"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bCs/>
          <w:sz w:val="28"/>
          <w:szCs w:val="28"/>
          <w:lang w:val="uk-UA"/>
        </w:rPr>
      </w:pPr>
    </w:p>
    <w:p w:rsidR="000F0B51" w:rsidRPr="00A67E20" w:rsidRDefault="004F5E81"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r w:rsidRPr="00A67E20">
        <w:rPr>
          <w:sz w:val="28"/>
          <w:szCs w:val="28"/>
          <w:lang w:val="uk-UA"/>
        </w:rPr>
        <w:t>Прийняття цієї</w:t>
      </w:r>
      <w:r w:rsidR="00AD4CE9" w:rsidRPr="00A67E20">
        <w:rPr>
          <w:sz w:val="28"/>
          <w:szCs w:val="28"/>
          <w:lang w:val="uk-UA"/>
        </w:rPr>
        <w:t xml:space="preserve"> Постанови </w:t>
      </w:r>
      <w:r w:rsidR="008348D9" w:rsidRPr="00A67E20">
        <w:rPr>
          <w:sz w:val="28"/>
          <w:szCs w:val="28"/>
          <w:lang w:val="uk-UA"/>
        </w:rPr>
        <w:t xml:space="preserve">забезпечить </w:t>
      </w:r>
      <w:r w:rsidR="008348D9" w:rsidRPr="00A67E20">
        <w:rPr>
          <w:color w:val="000000"/>
          <w:sz w:val="28"/>
          <w:szCs w:val="28"/>
          <w:shd w:val="clear" w:color="auto" w:fill="FFFFFF"/>
          <w:lang w:val="uk-UA"/>
        </w:rPr>
        <w:t xml:space="preserve">утворення </w:t>
      </w:r>
      <w:r w:rsidR="002C6ED2" w:rsidRPr="00A67E20">
        <w:rPr>
          <w:sz w:val="28"/>
          <w:szCs w:val="28"/>
          <w:lang w:val="uk-UA"/>
        </w:rPr>
        <w:t xml:space="preserve">Тимчасової </w:t>
      </w:r>
      <w:r w:rsidR="002C6ED2" w:rsidRPr="00A67E20">
        <w:rPr>
          <w:color w:val="000000"/>
          <w:sz w:val="28"/>
          <w:szCs w:val="28"/>
          <w:lang w:val="uk-UA"/>
        </w:rPr>
        <w:t xml:space="preserve">слідчої комісії Верховної Ради України </w:t>
      </w:r>
      <w:r w:rsidR="00F8574A" w:rsidRPr="00A67E20">
        <w:rPr>
          <w:color w:val="000000"/>
          <w:sz w:val="28"/>
          <w:szCs w:val="28"/>
          <w:lang w:val="uk-UA"/>
        </w:rPr>
        <w:t xml:space="preserve">для проведення </w:t>
      </w:r>
      <w:r w:rsidR="009B4FBD" w:rsidRPr="00A67E20">
        <w:rPr>
          <w:color w:val="000000"/>
          <w:sz w:val="28"/>
          <w:szCs w:val="28"/>
          <w:lang w:val="uk-UA"/>
        </w:rPr>
        <w:t>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009320E3" w:rsidRPr="00A67E20">
        <w:rPr>
          <w:color w:val="000000"/>
          <w:sz w:val="28"/>
          <w:szCs w:val="28"/>
          <w:lang w:val="uk-UA"/>
        </w:rPr>
        <w:t>.</w:t>
      </w:r>
      <w:r w:rsidR="009320E3" w:rsidRPr="00A67E20">
        <w:rPr>
          <w:sz w:val="28"/>
          <w:szCs w:val="28"/>
          <w:lang w:val="uk-UA"/>
        </w:rPr>
        <w:t xml:space="preserve"> </w:t>
      </w:r>
    </w:p>
    <w:p w:rsidR="00AF0847" w:rsidRPr="00A67E20" w:rsidRDefault="00AF0847"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rsidR="00AF0847" w:rsidRPr="00A67E20" w:rsidRDefault="00AF0847"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rsidR="00AF0847" w:rsidRPr="00A67E20" w:rsidRDefault="00AF0847" w:rsidP="00446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b/>
          <w:sz w:val="28"/>
          <w:szCs w:val="28"/>
          <w:lang w:val="uk-UA"/>
        </w:rPr>
      </w:pPr>
    </w:p>
    <w:tbl>
      <w:tblPr>
        <w:tblW w:w="0" w:type="auto"/>
        <w:tblLook w:val="01E0" w:firstRow="1" w:lastRow="1" w:firstColumn="1" w:lastColumn="1" w:noHBand="0" w:noVBand="0"/>
      </w:tblPr>
      <w:tblGrid>
        <w:gridCol w:w="6188"/>
        <w:gridCol w:w="3733"/>
      </w:tblGrid>
      <w:tr w:rsidR="004E407A" w:rsidRPr="00CB09C9" w:rsidTr="004F5E81">
        <w:tc>
          <w:tcPr>
            <w:tcW w:w="6303" w:type="dxa"/>
          </w:tcPr>
          <w:p w:rsidR="009320E3" w:rsidRPr="00A67E20" w:rsidRDefault="009320E3" w:rsidP="000E306E">
            <w:pPr>
              <w:overflowPunct w:val="0"/>
              <w:adjustRightInd w:val="0"/>
              <w:ind w:firstLine="540"/>
              <w:textAlignment w:val="baseline"/>
              <w:rPr>
                <w:b/>
                <w:bCs/>
                <w:sz w:val="28"/>
                <w:szCs w:val="28"/>
                <w:lang w:val="uk-UA"/>
              </w:rPr>
            </w:pPr>
          </w:p>
          <w:p w:rsidR="004E407A" w:rsidRPr="00A67E20" w:rsidRDefault="000F0B51" w:rsidP="000E306E">
            <w:pPr>
              <w:overflowPunct w:val="0"/>
              <w:adjustRightInd w:val="0"/>
              <w:ind w:firstLine="540"/>
              <w:textAlignment w:val="baseline"/>
              <w:rPr>
                <w:b/>
                <w:bCs/>
                <w:sz w:val="28"/>
                <w:szCs w:val="28"/>
                <w:lang w:val="uk-UA"/>
              </w:rPr>
            </w:pPr>
            <w:r w:rsidRPr="00A67E20">
              <w:rPr>
                <w:b/>
                <w:bCs/>
                <w:sz w:val="28"/>
                <w:szCs w:val="28"/>
                <w:lang w:val="uk-UA"/>
              </w:rPr>
              <w:t>Народн</w:t>
            </w:r>
            <w:r w:rsidR="009320E3" w:rsidRPr="00A67E20">
              <w:rPr>
                <w:b/>
                <w:bCs/>
                <w:sz w:val="28"/>
                <w:szCs w:val="28"/>
                <w:lang w:val="uk-UA"/>
              </w:rPr>
              <w:t>ий</w:t>
            </w:r>
            <w:r w:rsidRPr="00A67E20">
              <w:rPr>
                <w:b/>
                <w:bCs/>
                <w:sz w:val="28"/>
                <w:szCs w:val="28"/>
                <w:lang w:val="uk-UA"/>
              </w:rPr>
              <w:t xml:space="preserve"> депутат</w:t>
            </w:r>
            <w:r w:rsidR="000E306E" w:rsidRPr="00A67E20">
              <w:rPr>
                <w:b/>
                <w:bCs/>
                <w:sz w:val="28"/>
                <w:szCs w:val="28"/>
                <w:lang w:val="uk-UA"/>
              </w:rPr>
              <w:t>и</w:t>
            </w:r>
            <w:r w:rsidR="00DB5533" w:rsidRPr="00A67E20">
              <w:rPr>
                <w:b/>
                <w:bCs/>
                <w:sz w:val="28"/>
                <w:szCs w:val="28"/>
                <w:lang w:val="uk-UA"/>
              </w:rPr>
              <w:t xml:space="preserve"> України</w:t>
            </w:r>
          </w:p>
        </w:tc>
        <w:tc>
          <w:tcPr>
            <w:tcW w:w="3780" w:type="dxa"/>
          </w:tcPr>
          <w:p w:rsidR="004E407A" w:rsidRPr="00CB09C9" w:rsidRDefault="004F5E81" w:rsidP="00E259EC">
            <w:pPr>
              <w:ind w:firstLine="540"/>
              <w:rPr>
                <w:b/>
                <w:sz w:val="28"/>
                <w:szCs w:val="28"/>
                <w:lang w:val="uk-UA"/>
              </w:rPr>
            </w:pPr>
            <w:r w:rsidRPr="00A67E20">
              <w:rPr>
                <w:b/>
                <w:sz w:val="28"/>
                <w:szCs w:val="28"/>
                <w:lang w:val="uk-UA"/>
              </w:rPr>
              <w:t xml:space="preserve">                  </w:t>
            </w:r>
            <w:r w:rsidR="005064AF">
              <w:rPr>
                <w:b/>
                <w:sz w:val="28"/>
                <w:szCs w:val="28"/>
                <w:lang w:val="uk-UA"/>
              </w:rPr>
              <w:t xml:space="preserve">      </w:t>
            </w:r>
            <w:r w:rsidR="009320E3" w:rsidRPr="00A67E20">
              <w:rPr>
                <w:b/>
                <w:sz w:val="28"/>
                <w:szCs w:val="28"/>
                <w:lang w:val="uk-UA"/>
              </w:rPr>
              <w:t>Пашковський М.І.</w:t>
            </w:r>
          </w:p>
        </w:tc>
      </w:tr>
    </w:tbl>
    <w:p w:rsidR="00224CCD" w:rsidRPr="00CB09C9" w:rsidRDefault="00224CCD" w:rsidP="004460EB">
      <w:pPr>
        <w:ind w:firstLine="540"/>
        <w:rPr>
          <w:lang w:val="uk-UA"/>
        </w:rPr>
      </w:pPr>
    </w:p>
    <w:sectPr w:rsidR="00224CCD" w:rsidRPr="00CB09C9" w:rsidSect="00507731">
      <w:headerReference w:type="default" r:id="rId7"/>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DA8" w:rsidRDefault="00537DA8">
      <w:r>
        <w:separator/>
      </w:r>
    </w:p>
  </w:endnote>
  <w:endnote w:type="continuationSeparator" w:id="0">
    <w:p w:rsidR="00537DA8" w:rsidRDefault="0053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Arial"/>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DA8" w:rsidRDefault="00537DA8">
      <w:r>
        <w:separator/>
      </w:r>
    </w:p>
  </w:footnote>
  <w:footnote w:type="continuationSeparator" w:id="0">
    <w:p w:rsidR="00537DA8" w:rsidRDefault="00537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082" w:rsidRDefault="006B3082" w:rsidP="008B4C93">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8156D">
      <w:rPr>
        <w:rStyle w:val="a5"/>
        <w:noProof/>
      </w:rPr>
      <w:t>2</w:t>
    </w:r>
    <w:r>
      <w:rPr>
        <w:rStyle w:val="a5"/>
      </w:rPr>
      <w:fldChar w:fldCharType="end"/>
    </w:r>
  </w:p>
  <w:p w:rsidR="006B3082" w:rsidRDefault="006B308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6D88"/>
    <w:multiLevelType w:val="multilevel"/>
    <w:tmpl w:val="B6243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F136B"/>
    <w:multiLevelType w:val="hybridMultilevel"/>
    <w:tmpl w:val="79B0DA6C"/>
    <w:lvl w:ilvl="0" w:tplc="0419000F">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22083FF7"/>
    <w:multiLevelType w:val="multilevel"/>
    <w:tmpl w:val="5574C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591260"/>
    <w:multiLevelType w:val="multilevel"/>
    <w:tmpl w:val="2C725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654100"/>
    <w:multiLevelType w:val="hybridMultilevel"/>
    <w:tmpl w:val="5BDA3560"/>
    <w:lvl w:ilvl="0" w:tplc="560A390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5E5228EC"/>
    <w:multiLevelType w:val="multilevel"/>
    <w:tmpl w:val="2EFCF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C70727"/>
    <w:multiLevelType w:val="multilevel"/>
    <w:tmpl w:val="385EB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5"/>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CA2"/>
    <w:rsid w:val="00003DF3"/>
    <w:rsid w:val="00004669"/>
    <w:rsid w:val="000061D0"/>
    <w:rsid w:val="00007446"/>
    <w:rsid w:val="00014F13"/>
    <w:rsid w:val="00015976"/>
    <w:rsid w:val="00016C76"/>
    <w:rsid w:val="0002090F"/>
    <w:rsid w:val="000209F7"/>
    <w:rsid w:val="000249A0"/>
    <w:rsid w:val="00024F1B"/>
    <w:rsid w:val="00032733"/>
    <w:rsid w:val="0003693C"/>
    <w:rsid w:val="00040FD8"/>
    <w:rsid w:val="000416A6"/>
    <w:rsid w:val="00042BD8"/>
    <w:rsid w:val="00060794"/>
    <w:rsid w:val="00061B8B"/>
    <w:rsid w:val="00063A04"/>
    <w:rsid w:val="000654B1"/>
    <w:rsid w:val="00067D43"/>
    <w:rsid w:val="000719DA"/>
    <w:rsid w:val="000758C6"/>
    <w:rsid w:val="00075A6C"/>
    <w:rsid w:val="00077D19"/>
    <w:rsid w:val="0008156D"/>
    <w:rsid w:val="00081A2B"/>
    <w:rsid w:val="0008215F"/>
    <w:rsid w:val="00087A08"/>
    <w:rsid w:val="00087A5B"/>
    <w:rsid w:val="00094F1B"/>
    <w:rsid w:val="000A2A98"/>
    <w:rsid w:val="000A36E5"/>
    <w:rsid w:val="000A5C29"/>
    <w:rsid w:val="000B2337"/>
    <w:rsid w:val="000B7BA6"/>
    <w:rsid w:val="000C16B1"/>
    <w:rsid w:val="000C7AFA"/>
    <w:rsid w:val="000D0108"/>
    <w:rsid w:val="000D1D1F"/>
    <w:rsid w:val="000D2EBD"/>
    <w:rsid w:val="000E2DF4"/>
    <w:rsid w:val="000E306E"/>
    <w:rsid w:val="000E4FA7"/>
    <w:rsid w:val="000E5C9E"/>
    <w:rsid w:val="000F0B51"/>
    <w:rsid w:val="000F15EA"/>
    <w:rsid w:val="000F3CEA"/>
    <w:rsid w:val="00101B19"/>
    <w:rsid w:val="001022B8"/>
    <w:rsid w:val="00102CA7"/>
    <w:rsid w:val="00106A30"/>
    <w:rsid w:val="00107EB0"/>
    <w:rsid w:val="001149D3"/>
    <w:rsid w:val="0011635B"/>
    <w:rsid w:val="0012018B"/>
    <w:rsid w:val="0012431F"/>
    <w:rsid w:val="0012483D"/>
    <w:rsid w:val="001262AC"/>
    <w:rsid w:val="001267DE"/>
    <w:rsid w:val="00137272"/>
    <w:rsid w:val="00151380"/>
    <w:rsid w:val="0015260C"/>
    <w:rsid w:val="00152CBD"/>
    <w:rsid w:val="0015412B"/>
    <w:rsid w:val="0016170C"/>
    <w:rsid w:val="0016456D"/>
    <w:rsid w:val="00164F90"/>
    <w:rsid w:val="00174095"/>
    <w:rsid w:val="0017615C"/>
    <w:rsid w:val="0018070E"/>
    <w:rsid w:val="00182D7A"/>
    <w:rsid w:val="00184568"/>
    <w:rsid w:val="001877C5"/>
    <w:rsid w:val="0019351A"/>
    <w:rsid w:val="001935BC"/>
    <w:rsid w:val="00195A04"/>
    <w:rsid w:val="00195E67"/>
    <w:rsid w:val="0019660D"/>
    <w:rsid w:val="001A1E2E"/>
    <w:rsid w:val="001A2D9C"/>
    <w:rsid w:val="001A3250"/>
    <w:rsid w:val="001A372F"/>
    <w:rsid w:val="001A5A3D"/>
    <w:rsid w:val="001A751D"/>
    <w:rsid w:val="001A77E8"/>
    <w:rsid w:val="001B07A1"/>
    <w:rsid w:val="001B3951"/>
    <w:rsid w:val="001C1C95"/>
    <w:rsid w:val="001C1D3A"/>
    <w:rsid w:val="001D14AB"/>
    <w:rsid w:val="001D1CDD"/>
    <w:rsid w:val="001D674D"/>
    <w:rsid w:val="001E1A43"/>
    <w:rsid w:val="001E2A68"/>
    <w:rsid w:val="001E3C01"/>
    <w:rsid w:val="001E3EE4"/>
    <w:rsid w:val="001E435B"/>
    <w:rsid w:val="001E6096"/>
    <w:rsid w:val="001E6344"/>
    <w:rsid w:val="001F58D3"/>
    <w:rsid w:val="001F5AF8"/>
    <w:rsid w:val="00205D70"/>
    <w:rsid w:val="00206037"/>
    <w:rsid w:val="00206EF9"/>
    <w:rsid w:val="00210087"/>
    <w:rsid w:val="002121A4"/>
    <w:rsid w:val="00216198"/>
    <w:rsid w:val="00216FA1"/>
    <w:rsid w:val="00217AAB"/>
    <w:rsid w:val="00222BED"/>
    <w:rsid w:val="00224CCD"/>
    <w:rsid w:val="00231DEF"/>
    <w:rsid w:val="00235523"/>
    <w:rsid w:val="002367D5"/>
    <w:rsid w:val="00237805"/>
    <w:rsid w:val="002436F1"/>
    <w:rsid w:val="0025189E"/>
    <w:rsid w:val="00251FE7"/>
    <w:rsid w:val="00252566"/>
    <w:rsid w:val="00253828"/>
    <w:rsid w:val="00263453"/>
    <w:rsid w:val="00266977"/>
    <w:rsid w:val="00267307"/>
    <w:rsid w:val="00267AD3"/>
    <w:rsid w:val="00272995"/>
    <w:rsid w:val="00273330"/>
    <w:rsid w:val="00275FAC"/>
    <w:rsid w:val="00294C98"/>
    <w:rsid w:val="002A3AE0"/>
    <w:rsid w:val="002A62BF"/>
    <w:rsid w:val="002B098B"/>
    <w:rsid w:val="002B1931"/>
    <w:rsid w:val="002C2DF1"/>
    <w:rsid w:val="002C4737"/>
    <w:rsid w:val="002C6ED2"/>
    <w:rsid w:val="002D3743"/>
    <w:rsid w:val="002D3ECA"/>
    <w:rsid w:val="002D6C34"/>
    <w:rsid w:val="002E0F8B"/>
    <w:rsid w:val="002E28AA"/>
    <w:rsid w:val="002E794F"/>
    <w:rsid w:val="002F380E"/>
    <w:rsid w:val="002F4F9B"/>
    <w:rsid w:val="002F579D"/>
    <w:rsid w:val="002F7E3A"/>
    <w:rsid w:val="0032009D"/>
    <w:rsid w:val="00334103"/>
    <w:rsid w:val="003363FA"/>
    <w:rsid w:val="0034030A"/>
    <w:rsid w:val="00341659"/>
    <w:rsid w:val="00342A6E"/>
    <w:rsid w:val="0035180E"/>
    <w:rsid w:val="00352350"/>
    <w:rsid w:val="00361DC0"/>
    <w:rsid w:val="00370221"/>
    <w:rsid w:val="00372D57"/>
    <w:rsid w:val="003814A2"/>
    <w:rsid w:val="0038248C"/>
    <w:rsid w:val="003826E1"/>
    <w:rsid w:val="00390B09"/>
    <w:rsid w:val="00397633"/>
    <w:rsid w:val="003A5BEF"/>
    <w:rsid w:val="003B0596"/>
    <w:rsid w:val="003B099C"/>
    <w:rsid w:val="003B58CE"/>
    <w:rsid w:val="003B5C1F"/>
    <w:rsid w:val="003C0769"/>
    <w:rsid w:val="003C6641"/>
    <w:rsid w:val="003D3BE1"/>
    <w:rsid w:val="003D4DEC"/>
    <w:rsid w:val="003D50DF"/>
    <w:rsid w:val="003D5CAA"/>
    <w:rsid w:val="003E15C0"/>
    <w:rsid w:val="003E1E49"/>
    <w:rsid w:val="003E1F92"/>
    <w:rsid w:val="003E42BA"/>
    <w:rsid w:val="003E441E"/>
    <w:rsid w:val="003E57E6"/>
    <w:rsid w:val="003E6210"/>
    <w:rsid w:val="003F302E"/>
    <w:rsid w:val="003F3DB9"/>
    <w:rsid w:val="003F6BBB"/>
    <w:rsid w:val="0040013A"/>
    <w:rsid w:val="00410578"/>
    <w:rsid w:val="00413C73"/>
    <w:rsid w:val="00415B7A"/>
    <w:rsid w:val="00422DF7"/>
    <w:rsid w:val="0042389B"/>
    <w:rsid w:val="00434CC2"/>
    <w:rsid w:val="00435DF8"/>
    <w:rsid w:val="00436CC7"/>
    <w:rsid w:val="004460EB"/>
    <w:rsid w:val="00451D1C"/>
    <w:rsid w:val="0045307D"/>
    <w:rsid w:val="00453549"/>
    <w:rsid w:val="00457CEA"/>
    <w:rsid w:val="00465140"/>
    <w:rsid w:val="004702B9"/>
    <w:rsid w:val="00474ABE"/>
    <w:rsid w:val="00480BBB"/>
    <w:rsid w:val="004820B4"/>
    <w:rsid w:val="0048223F"/>
    <w:rsid w:val="0048675A"/>
    <w:rsid w:val="00492FA9"/>
    <w:rsid w:val="004A4A49"/>
    <w:rsid w:val="004B5D2B"/>
    <w:rsid w:val="004D7665"/>
    <w:rsid w:val="004E01A7"/>
    <w:rsid w:val="004E09F0"/>
    <w:rsid w:val="004E407A"/>
    <w:rsid w:val="004E4CA2"/>
    <w:rsid w:val="004F0F94"/>
    <w:rsid w:val="004F1E35"/>
    <w:rsid w:val="004F2604"/>
    <w:rsid w:val="004F301B"/>
    <w:rsid w:val="004F5E81"/>
    <w:rsid w:val="004F7239"/>
    <w:rsid w:val="005022CD"/>
    <w:rsid w:val="00502CA4"/>
    <w:rsid w:val="005030CA"/>
    <w:rsid w:val="00503E8E"/>
    <w:rsid w:val="005064AF"/>
    <w:rsid w:val="00507731"/>
    <w:rsid w:val="00511A5B"/>
    <w:rsid w:val="00512B12"/>
    <w:rsid w:val="005149F4"/>
    <w:rsid w:val="00515887"/>
    <w:rsid w:val="005159A5"/>
    <w:rsid w:val="00523D73"/>
    <w:rsid w:val="0052468A"/>
    <w:rsid w:val="005247CC"/>
    <w:rsid w:val="00525961"/>
    <w:rsid w:val="00533A12"/>
    <w:rsid w:val="00535EDF"/>
    <w:rsid w:val="00537C47"/>
    <w:rsid w:val="00537DA8"/>
    <w:rsid w:val="00541EB2"/>
    <w:rsid w:val="0054452F"/>
    <w:rsid w:val="00545A5E"/>
    <w:rsid w:val="005509D3"/>
    <w:rsid w:val="005571C9"/>
    <w:rsid w:val="0056205B"/>
    <w:rsid w:val="00562AFF"/>
    <w:rsid w:val="00564216"/>
    <w:rsid w:val="00565D9C"/>
    <w:rsid w:val="005674A1"/>
    <w:rsid w:val="00580F59"/>
    <w:rsid w:val="00585085"/>
    <w:rsid w:val="0059167B"/>
    <w:rsid w:val="00592AB3"/>
    <w:rsid w:val="005952E9"/>
    <w:rsid w:val="00596600"/>
    <w:rsid w:val="005A2EF8"/>
    <w:rsid w:val="005A381E"/>
    <w:rsid w:val="005A457E"/>
    <w:rsid w:val="005A4FD0"/>
    <w:rsid w:val="005A5C68"/>
    <w:rsid w:val="005B15F6"/>
    <w:rsid w:val="005B3254"/>
    <w:rsid w:val="005C2EE4"/>
    <w:rsid w:val="005C731E"/>
    <w:rsid w:val="005C78E4"/>
    <w:rsid w:val="005D15B2"/>
    <w:rsid w:val="005D41B3"/>
    <w:rsid w:val="005D7791"/>
    <w:rsid w:val="005D7D03"/>
    <w:rsid w:val="005E2041"/>
    <w:rsid w:val="005E3CB1"/>
    <w:rsid w:val="005E7141"/>
    <w:rsid w:val="005F5EBE"/>
    <w:rsid w:val="005F7D59"/>
    <w:rsid w:val="00602CE1"/>
    <w:rsid w:val="006114A7"/>
    <w:rsid w:val="00613F57"/>
    <w:rsid w:val="00613FB6"/>
    <w:rsid w:val="00615690"/>
    <w:rsid w:val="006159CE"/>
    <w:rsid w:val="00617948"/>
    <w:rsid w:val="00620D95"/>
    <w:rsid w:val="0062567C"/>
    <w:rsid w:val="00625AFF"/>
    <w:rsid w:val="006279E1"/>
    <w:rsid w:val="00636421"/>
    <w:rsid w:val="00637640"/>
    <w:rsid w:val="006400D6"/>
    <w:rsid w:val="00643965"/>
    <w:rsid w:val="00650237"/>
    <w:rsid w:val="006508F6"/>
    <w:rsid w:val="00662757"/>
    <w:rsid w:val="00666D8A"/>
    <w:rsid w:val="00681EFC"/>
    <w:rsid w:val="006821A5"/>
    <w:rsid w:val="006863FD"/>
    <w:rsid w:val="00687D18"/>
    <w:rsid w:val="006904CE"/>
    <w:rsid w:val="00692230"/>
    <w:rsid w:val="0069286E"/>
    <w:rsid w:val="0069472B"/>
    <w:rsid w:val="00697D96"/>
    <w:rsid w:val="006B13FA"/>
    <w:rsid w:val="006B2BB2"/>
    <w:rsid w:val="006B3082"/>
    <w:rsid w:val="006B3F8E"/>
    <w:rsid w:val="006B6BA4"/>
    <w:rsid w:val="006B77F6"/>
    <w:rsid w:val="006C7E11"/>
    <w:rsid w:val="006D2CEA"/>
    <w:rsid w:val="006D52DC"/>
    <w:rsid w:val="006E52D4"/>
    <w:rsid w:val="006E5A04"/>
    <w:rsid w:val="006F3838"/>
    <w:rsid w:val="006F7ED8"/>
    <w:rsid w:val="00707794"/>
    <w:rsid w:val="00711353"/>
    <w:rsid w:val="00711767"/>
    <w:rsid w:val="00712DBD"/>
    <w:rsid w:val="007200D2"/>
    <w:rsid w:val="0072287C"/>
    <w:rsid w:val="007252E6"/>
    <w:rsid w:val="00725EF6"/>
    <w:rsid w:val="0073542B"/>
    <w:rsid w:val="00736B32"/>
    <w:rsid w:val="007426CD"/>
    <w:rsid w:val="00742EC7"/>
    <w:rsid w:val="00750D3D"/>
    <w:rsid w:val="00752BC1"/>
    <w:rsid w:val="0075623E"/>
    <w:rsid w:val="00765A06"/>
    <w:rsid w:val="007673F6"/>
    <w:rsid w:val="00770629"/>
    <w:rsid w:val="00776AAA"/>
    <w:rsid w:val="00776B4F"/>
    <w:rsid w:val="007966F5"/>
    <w:rsid w:val="00797F61"/>
    <w:rsid w:val="007A2F4C"/>
    <w:rsid w:val="007A540C"/>
    <w:rsid w:val="007B1315"/>
    <w:rsid w:val="007D565B"/>
    <w:rsid w:val="007E2815"/>
    <w:rsid w:val="007E3045"/>
    <w:rsid w:val="007E547F"/>
    <w:rsid w:val="0080332D"/>
    <w:rsid w:val="008046E5"/>
    <w:rsid w:val="0081140A"/>
    <w:rsid w:val="00812F6A"/>
    <w:rsid w:val="00814280"/>
    <w:rsid w:val="00820322"/>
    <w:rsid w:val="00821F4A"/>
    <w:rsid w:val="00823416"/>
    <w:rsid w:val="00833CD5"/>
    <w:rsid w:val="008348D9"/>
    <w:rsid w:val="00845F85"/>
    <w:rsid w:val="00847675"/>
    <w:rsid w:val="008500C3"/>
    <w:rsid w:val="00851B52"/>
    <w:rsid w:val="00853467"/>
    <w:rsid w:val="008610EF"/>
    <w:rsid w:val="00870698"/>
    <w:rsid w:val="0087230B"/>
    <w:rsid w:val="008738BB"/>
    <w:rsid w:val="0087404E"/>
    <w:rsid w:val="00875788"/>
    <w:rsid w:val="00875EC3"/>
    <w:rsid w:val="00876BE7"/>
    <w:rsid w:val="00881925"/>
    <w:rsid w:val="008849C3"/>
    <w:rsid w:val="00887E05"/>
    <w:rsid w:val="00891666"/>
    <w:rsid w:val="0089362D"/>
    <w:rsid w:val="00893DB7"/>
    <w:rsid w:val="00897332"/>
    <w:rsid w:val="008A7003"/>
    <w:rsid w:val="008B4C93"/>
    <w:rsid w:val="008B63AB"/>
    <w:rsid w:val="008B71DD"/>
    <w:rsid w:val="008B7CC5"/>
    <w:rsid w:val="008D0205"/>
    <w:rsid w:val="008D5E6E"/>
    <w:rsid w:val="008D7F08"/>
    <w:rsid w:val="008E09B2"/>
    <w:rsid w:val="008E24E9"/>
    <w:rsid w:val="008F5110"/>
    <w:rsid w:val="008F63B1"/>
    <w:rsid w:val="008F6A4E"/>
    <w:rsid w:val="008F6EEF"/>
    <w:rsid w:val="008F76BE"/>
    <w:rsid w:val="009003DD"/>
    <w:rsid w:val="00900ACC"/>
    <w:rsid w:val="00911B7A"/>
    <w:rsid w:val="00915F46"/>
    <w:rsid w:val="009164C8"/>
    <w:rsid w:val="00917115"/>
    <w:rsid w:val="00920A21"/>
    <w:rsid w:val="009241D4"/>
    <w:rsid w:val="00926F9C"/>
    <w:rsid w:val="009320E3"/>
    <w:rsid w:val="009432F0"/>
    <w:rsid w:val="00951DCD"/>
    <w:rsid w:val="00952463"/>
    <w:rsid w:val="00955749"/>
    <w:rsid w:val="009608BA"/>
    <w:rsid w:val="009628BE"/>
    <w:rsid w:val="00963E5A"/>
    <w:rsid w:val="009659C3"/>
    <w:rsid w:val="00966BEB"/>
    <w:rsid w:val="00970646"/>
    <w:rsid w:val="00975989"/>
    <w:rsid w:val="009801DC"/>
    <w:rsid w:val="00984FDE"/>
    <w:rsid w:val="00986D9E"/>
    <w:rsid w:val="00987DD0"/>
    <w:rsid w:val="009949A4"/>
    <w:rsid w:val="009A5250"/>
    <w:rsid w:val="009A7D91"/>
    <w:rsid w:val="009B2203"/>
    <w:rsid w:val="009B2840"/>
    <w:rsid w:val="009B3F6C"/>
    <w:rsid w:val="009B4FBD"/>
    <w:rsid w:val="009C7691"/>
    <w:rsid w:val="009D1381"/>
    <w:rsid w:val="009D5F18"/>
    <w:rsid w:val="009E152B"/>
    <w:rsid w:val="009E4A6A"/>
    <w:rsid w:val="009E7545"/>
    <w:rsid w:val="009F0E50"/>
    <w:rsid w:val="009F278F"/>
    <w:rsid w:val="009F707F"/>
    <w:rsid w:val="00A01EF9"/>
    <w:rsid w:val="00A022D9"/>
    <w:rsid w:val="00A02DF9"/>
    <w:rsid w:val="00A03923"/>
    <w:rsid w:val="00A04D70"/>
    <w:rsid w:val="00A05962"/>
    <w:rsid w:val="00A06307"/>
    <w:rsid w:val="00A10002"/>
    <w:rsid w:val="00A14D77"/>
    <w:rsid w:val="00A1621F"/>
    <w:rsid w:val="00A1695B"/>
    <w:rsid w:val="00A177D1"/>
    <w:rsid w:val="00A20552"/>
    <w:rsid w:val="00A21027"/>
    <w:rsid w:val="00A216C2"/>
    <w:rsid w:val="00A22486"/>
    <w:rsid w:val="00A23BE9"/>
    <w:rsid w:val="00A26D0C"/>
    <w:rsid w:val="00A3070E"/>
    <w:rsid w:val="00A31A17"/>
    <w:rsid w:val="00A33492"/>
    <w:rsid w:val="00A379EC"/>
    <w:rsid w:val="00A43196"/>
    <w:rsid w:val="00A4355F"/>
    <w:rsid w:val="00A4481D"/>
    <w:rsid w:val="00A451A0"/>
    <w:rsid w:val="00A51526"/>
    <w:rsid w:val="00A5489E"/>
    <w:rsid w:val="00A54A82"/>
    <w:rsid w:val="00A54F4F"/>
    <w:rsid w:val="00A55F3A"/>
    <w:rsid w:val="00A64A79"/>
    <w:rsid w:val="00A67E20"/>
    <w:rsid w:val="00A737BC"/>
    <w:rsid w:val="00A75FAD"/>
    <w:rsid w:val="00A7743D"/>
    <w:rsid w:val="00A80402"/>
    <w:rsid w:val="00A83697"/>
    <w:rsid w:val="00A8390B"/>
    <w:rsid w:val="00A85D8A"/>
    <w:rsid w:val="00A95001"/>
    <w:rsid w:val="00A9615B"/>
    <w:rsid w:val="00AA2156"/>
    <w:rsid w:val="00AA59F0"/>
    <w:rsid w:val="00AB40F9"/>
    <w:rsid w:val="00AB7683"/>
    <w:rsid w:val="00AC5C60"/>
    <w:rsid w:val="00AC6DC3"/>
    <w:rsid w:val="00AD4CE9"/>
    <w:rsid w:val="00AE327D"/>
    <w:rsid w:val="00AE41AB"/>
    <w:rsid w:val="00AF0847"/>
    <w:rsid w:val="00AF32F9"/>
    <w:rsid w:val="00AF6DA7"/>
    <w:rsid w:val="00B213B1"/>
    <w:rsid w:val="00B227F7"/>
    <w:rsid w:val="00B30725"/>
    <w:rsid w:val="00B342E3"/>
    <w:rsid w:val="00B355F4"/>
    <w:rsid w:val="00B37C15"/>
    <w:rsid w:val="00B416AA"/>
    <w:rsid w:val="00B44BD0"/>
    <w:rsid w:val="00B46D93"/>
    <w:rsid w:val="00B53704"/>
    <w:rsid w:val="00B61885"/>
    <w:rsid w:val="00B6541A"/>
    <w:rsid w:val="00B70951"/>
    <w:rsid w:val="00B72348"/>
    <w:rsid w:val="00B72D41"/>
    <w:rsid w:val="00B765E4"/>
    <w:rsid w:val="00B7767E"/>
    <w:rsid w:val="00B80EA1"/>
    <w:rsid w:val="00B81CA3"/>
    <w:rsid w:val="00B82E9A"/>
    <w:rsid w:val="00B83ED1"/>
    <w:rsid w:val="00B86A2C"/>
    <w:rsid w:val="00B909DE"/>
    <w:rsid w:val="00B94C14"/>
    <w:rsid w:val="00BA4479"/>
    <w:rsid w:val="00BA4DC0"/>
    <w:rsid w:val="00BA5B65"/>
    <w:rsid w:val="00BA608D"/>
    <w:rsid w:val="00BB6EF6"/>
    <w:rsid w:val="00BC0B55"/>
    <w:rsid w:val="00BC2B92"/>
    <w:rsid w:val="00BC454D"/>
    <w:rsid w:val="00BC4D77"/>
    <w:rsid w:val="00BC6850"/>
    <w:rsid w:val="00BD6491"/>
    <w:rsid w:val="00BF0D94"/>
    <w:rsid w:val="00BF26F2"/>
    <w:rsid w:val="00BF33A7"/>
    <w:rsid w:val="00C009FE"/>
    <w:rsid w:val="00C02963"/>
    <w:rsid w:val="00C07D2C"/>
    <w:rsid w:val="00C11DA4"/>
    <w:rsid w:val="00C13D8F"/>
    <w:rsid w:val="00C17334"/>
    <w:rsid w:val="00C209F2"/>
    <w:rsid w:val="00C245F6"/>
    <w:rsid w:val="00C24A32"/>
    <w:rsid w:val="00C31568"/>
    <w:rsid w:val="00C32426"/>
    <w:rsid w:val="00C33493"/>
    <w:rsid w:val="00C33625"/>
    <w:rsid w:val="00C3384F"/>
    <w:rsid w:val="00C425D7"/>
    <w:rsid w:val="00C55D6A"/>
    <w:rsid w:val="00C60398"/>
    <w:rsid w:val="00C616D6"/>
    <w:rsid w:val="00C6538B"/>
    <w:rsid w:val="00C7129F"/>
    <w:rsid w:val="00C71ACE"/>
    <w:rsid w:val="00C83250"/>
    <w:rsid w:val="00C9051C"/>
    <w:rsid w:val="00C94995"/>
    <w:rsid w:val="00C96164"/>
    <w:rsid w:val="00C9651B"/>
    <w:rsid w:val="00C9664C"/>
    <w:rsid w:val="00CA0408"/>
    <w:rsid w:val="00CA270E"/>
    <w:rsid w:val="00CA29CB"/>
    <w:rsid w:val="00CA499E"/>
    <w:rsid w:val="00CA4F04"/>
    <w:rsid w:val="00CA7284"/>
    <w:rsid w:val="00CA759D"/>
    <w:rsid w:val="00CA75B9"/>
    <w:rsid w:val="00CB08D1"/>
    <w:rsid w:val="00CB09C9"/>
    <w:rsid w:val="00CB443D"/>
    <w:rsid w:val="00CC093B"/>
    <w:rsid w:val="00CC38A8"/>
    <w:rsid w:val="00CC6389"/>
    <w:rsid w:val="00CD096A"/>
    <w:rsid w:val="00CD4E0C"/>
    <w:rsid w:val="00CD5E9C"/>
    <w:rsid w:val="00CD7E6E"/>
    <w:rsid w:val="00CE7BC5"/>
    <w:rsid w:val="00CF6FA6"/>
    <w:rsid w:val="00D01B06"/>
    <w:rsid w:val="00D028AC"/>
    <w:rsid w:val="00D15E02"/>
    <w:rsid w:val="00D16663"/>
    <w:rsid w:val="00D17C26"/>
    <w:rsid w:val="00D21574"/>
    <w:rsid w:val="00D302A6"/>
    <w:rsid w:val="00D30B6D"/>
    <w:rsid w:val="00D3777E"/>
    <w:rsid w:val="00D44F37"/>
    <w:rsid w:val="00D50034"/>
    <w:rsid w:val="00D569D8"/>
    <w:rsid w:val="00D62AA5"/>
    <w:rsid w:val="00D65133"/>
    <w:rsid w:val="00D6676B"/>
    <w:rsid w:val="00D66F91"/>
    <w:rsid w:val="00D67B08"/>
    <w:rsid w:val="00D853F5"/>
    <w:rsid w:val="00D95D37"/>
    <w:rsid w:val="00D9734D"/>
    <w:rsid w:val="00DA0240"/>
    <w:rsid w:val="00DA09FB"/>
    <w:rsid w:val="00DA5D54"/>
    <w:rsid w:val="00DB19AB"/>
    <w:rsid w:val="00DB383E"/>
    <w:rsid w:val="00DB4FC9"/>
    <w:rsid w:val="00DB5533"/>
    <w:rsid w:val="00DC18DA"/>
    <w:rsid w:val="00DC320A"/>
    <w:rsid w:val="00DD403E"/>
    <w:rsid w:val="00DD6487"/>
    <w:rsid w:val="00DD753C"/>
    <w:rsid w:val="00DE6636"/>
    <w:rsid w:val="00DF1316"/>
    <w:rsid w:val="00E042A3"/>
    <w:rsid w:val="00E0455A"/>
    <w:rsid w:val="00E05766"/>
    <w:rsid w:val="00E05C72"/>
    <w:rsid w:val="00E12922"/>
    <w:rsid w:val="00E13441"/>
    <w:rsid w:val="00E14581"/>
    <w:rsid w:val="00E14F89"/>
    <w:rsid w:val="00E16E66"/>
    <w:rsid w:val="00E20396"/>
    <w:rsid w:val="00E20CE5"/>
    <w:rsid w:val="00E24623"/>
    <w:rsid w:val="00E259EC"/>
    <w:rsid w:val="00E3072C"/>
    <w:rsid w:val="00E33176"/>
    <w:rsid w:val="00E3732A"/>
    <w:rsid w:val="00E437E0"/>
    <w:rsid w:val="00E4577B"/>
    <w:rsid w:val="00E46D57"/>
    <w:rsid w:val="00E51825"/>
    <w:rsid w:val="00E5573E"/>
    <w:rsid w:val="00E57FC6"/>
    <w:rsid w:val="00E63AA2"/>
    <w:rsid w:val="00E64EA5"/>
    <w:rsid w:val="00E654A3"/>
    <w:rsid w:val="00E65CD4"/>
    <w:rsid w:val="00E65D9D"/>
    <w:rsid w:val="00E71DC5"/>
    <w:rsid w:val="00E736FB"/>
    <w:rsid w:val="00E77267"/>
    <w:rsid w:val="00E87F67"/>
    <w:rsid w:val="00E901E2"/>
    <w:rsid w:val="00E918FF"/>
    <w:rsid w:val="00E93331"/>
    <w:rsid w:val="00E93CD4"/>
    <w:rsid w:val="00E9453E"/>
    <w:rsid w:val="00EA27F8"/>
    <w:rsid w:val="00EA5B01"/>
    <w:rsid w:val="00EC020F"/>
    <w:rsid w:val="00EC0473"/>
    <w:rsid w:val="00EC080E"/>
    <w:rsid w:val="00ED034C"/>
    <w:rsid w:val="00ED0853"/>
    <w:rsid w:val="00ED49AC"/>
    <w:rsid w:val="00EE0235"/>
    <w:rsid w:val="00EE0CA5"/>
    <w:rsid w:val="00EE6FBE"/>
    <w:rsid w:val="00EF1FAA"/>
    <w:rsid w:val="00F02765"/>
    <w:rsid w:val="00F02CB1"/>
    <w:rsid w:val="00F05D1B"/>
    <w:rsid w:val="00F101E7"/>
    <w:rsid w:val="00F11FC6"/>
    <w:rsid w:val="00F16124"/>
    <w:rsid w:val="00F213BF"/>
    <w:rsid w:val="00F22CA2"/>
    <w:rsid w:val="00F2374E"/>
    <w:rsid w:val="00F25880"/>
    <w:rsid w:val="00F27B63"/>
    <w:rsid w:val="00F34C04"/>
    <w:rsid w:val="00F3643D"/>
    <w:rsid w:val="00F374E5"/>
    <w:rsid w:val="00F40F3E"/>
    <w:rsid w:val="00F4287D"/>
    <w:rsid w:val="00F43E9B"/>
    <w:rsid w:val="00F5297D"/>
    <w:rsid w:val="00F537D4"/>
    <w:rsid w:val="00F53F7F"/>
    <w:rsid w:val="00F54B01"/>
    <w:rsid w:val="00F550F5"/>
    <w:rsid w:val="00F6015D"/>
    <w:rsid w:val="00F651E0"/>
    <w:rsid w:val="00F7340F"/>
    <w:rsid w:val="00F7462A"/>
    <w:rsid w:val="00F8574A"/>
    <w:rsid w:val="00F85AD5"/>
    <w:rsid w:val="00F860FB"/>
    <w:rsid w:val="00F963A6"/>
    <w:rsid w:val="00FA297C"/>
    <w:rsid w:val="00FA2BA1"/>
    <w:rsid w:val="00FA36DC"/>
    <w:rsid w:val="00FA4B77"/>
    <w:rsid w:val="00FA4DF6"/>
    <w:rsid w:val="00FA5849"/>
    <w:rsid w:val="00FB6685"/>
    <w:rsid w:val="00FB7545"/>
    <w:rsid w:val="00FE24F3"/>
    <w:rsid w:val="00FE7243"/>
    <w:rsid w:val="00FE7A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DFF65A-CD81-4441-B53F-D83EF1C9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CE9"/>
    <w:pPr>
      <w:spacing w:after="0" w:line="240" w:lineRule="auto"/>
    </w:pPr>
    <w:rPr>
      <w:sz w:val="24"/>
      <w:szCs w:val="24"/>
      <w:lang w:val="ru-RU" w:eastAsia="ru-RU"/>
    </w:rPr>
  </w:style>
  <w:style w:type="paragraph" w:styleId="2">
    <w:name w:val="heading 2"/>
    <w:basedOn w:val="a"/>
    <w:link w:val="20"/>
    <w:uiPriority w:val="99"/>
    <w:qFormat/>
    <w:rsid w:val="00A33492"/>
    <w:pPr>
      <w:spacing w:before="100" w:beforeAutospacing="1" w:after="100" w:afterAutospacing="1"/>
      <w:outlineLvl w:val="1"/>
    </w:pPr>
    <w:rPr>
      <w:b/>
      <w:bCs/>
      <w:sz w:val="36"/>
      <w:szCs w:val="36"/>
      <w:lang w:val="uk-UA" w:eastAsia="uk-UA"/>
    </w:rPr>
  </w:style>
  <w:style w:type="paragraph" w:styleId="3">
    <w:name w:val="heading 3"/>
    <w:basedOn w:val="a"/>
    <w:link w:val="30"/>
    <w:uiPriority w:val="99"/>
    <w:qFormat/>
    <w:rsid w:val="00A33492"/>
    <w:pPr>
      <w:spacing w:before="100" w:beforeAutospacing="1" w:after="100" w:afterAutospacing="1"/>
      <w:outlineLvl w:val="2"/>
    </w:pPr>
    <w:rPr>
      <w:b/>
      <w:bCs/>
      <w:sz w:val="27"/>
      <w:szCs w:val="27"/>
      <w:lang w:val="uk-UA"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Pr>
      <w:rFonts w:ascii="Cambria" w:hAnsi="Cambria" w:cs="Times New Roman"/>
      <w:b/>
      <w:bCs/>
      <w:i/>
      <w:iCs/>
      <w:sz w:val="28"/>
      <w:szCs w:val="28"/>
      <w:lang w:val="ru-RU" w:eastAsia="ru-RU"/>
    </w:rPr>
  </w:style>
  <w:style w:type="character" w:customStyle="1" w:styleId="30">
    <w:name w:val="Заголовок 3 Знак"/>
    <w:basedOn w:val="a0"/>
    <w:link w:val="3"/>
    <w:uiPriority w:val="99"/>
    <w:locked/>
    <w:rPr>
      <w:rFonts w:ascii="Cambria" w:hAnsi="Cambria" w:cs="Times New Roman"/>
      <w:b/>
      <w:bCs/>
      <w:sz w:val="26"/>
      <w:szCs w:val="26"/>
      <w:lang w:val="ru-RU" w:eastAsia="ru-RU"/>
    </w:rPr>
  </w:style>
  <w:style w:type="paragraph" w:customStyle="1" w:styleId="1">
    <w:name w:val="Стиль1"/>
    <w:basedOn w:val="a"/>
    <w:uiPriority w:val="99"/>
    <w:rsid w:val="00224CCD"/>
    <w:rPr>
      <w:lang w:val="uk-UA"/>
    </w:rPr>
  </w:style>
  <w:style w:type="paragraph" w:customStyle="1" w:styleId="ParagraphStyle">
    <w:name w:val="Paragraph Style"/>
    <w:uiPriority w:val="99"/>
    <w:rsid w:val="004E4CA2"/>
    <w:pPr>
      <w:autoSpaceDE w:val="0"/>
      <w:autoSpaceDN w:val="0"/>
      <w:adjustRightInd w:val="0"/>
      <w:spacing w:after="0" w:line="240" w:lineRule="auto"/>
    </w:pPr>
    <w:rPr>
      <w:rFonts w:ascii="Courier New" w:hAnsi="Courier New" w:cs="Courier New"/>
      <w:sz w:val="24"/>
      <w:szCs w:val="24"/>
      <w:lang w:val="ru-RU" w:eastAsia="ru-RU"/>
    </w:rPr>
  </w:style>
  <w:style w:type="character" w:customStyle="1" w:styleId="FontStyle">
    <w:name w:val="Font Style"/>
    <w:uiPriority w:val="99"/>
    <w:rsid w:val="004E4CA2"/>
    <w:rPr>
      <w:color w:val="000000"/>
      <w:sz w:val="20"/>
    </w:rPr>
  </w:style>
  <w:style w:type="paragraph" w:styleId="a3">
    <w:name w:val="header"/>
    <w:basedOn w:val="a"/>
    <w:link w:val="a4"/>
    <w:uiPriority w:val="99"/>
    <w:rsid w:val="004E4CA2"/>
    <w:pPr>
      <w:tabs>
        <w:tab w:val="center" w:pos="4677"/>
        <w:tab w:val="right" w:pos="9355"/>
      </w:tabs>
    </w:pPr>
  </w:style>
  <w:style w:type="character" w:customStyle="1" w:styleId="a4">
    <w:name w:val="Верхній колонтитул Знак"/>
    <w:basedOn w:val="a0"/>
    <w:link w:val="a3"/>
    <w:uiPriority w:val="99"/>
    <w:semiHidden/>
    <w:locked/>
    <w:rPr>
      <w:rFonts w:cs="Times New Roman"/>
      <w:sz w:val="24"/>
      <w:szCs w:val="24"/>
      <w:lang w:val="ru-RU" w:eastAsia="ru-RU"/>
    </w:rPr>
  </w:style>
  <w:style w:type="character" w:styleId="a5">
    <w:name w:val="page number"/>
    <w:basedOn w:val="a0"/>
    <w:uiPriority w:val="99"/>
    <w:rsid w:val="004E4CA2"/>
    <w:rPr>
      <w:rFonts w:cs="Times New Roman"/>
    </w:rPr>
  </w:style>
  <w:style w:type="character" w:styleId="a6">
    <w:name w:val="Hyperlink"/>
    <w:basedOn w:val="a0"/>
    <w:uiPriority w:val="99"/>
    <w:rsid w:val="00ED0853"/>
    <w:rPr>
      <w:rFonts w:cs="Times New Roman"/>
      <w:color w:val="0000FF"/>
      <w:u w:val="single"/>
    </w:rPr>
  </w:style>
  <w:style w:type="paragraph" w:styleId="a7">
    <w:name w:val="Normal (Web)"/>
    <w:basedOn w:val="a"/>
    <w:uiPriority w:val="99"/>
    <w:rsid w:val="00ED0853"/>
    <w:pPr>
      <w:spacing w:before="100" w:beforeAutospacing="1" w:after="100" w:afterAutospacing="1"/>
    </w:pPr>
  </w:style>
  <w:style w:type="paragraph" w:styleId="a8">
    <w:name w:val="Balloon Text"/>
    <w:basedOn w:val="a"/>
    <w:link w:val="a9"/>
    <w:uiPriority w:val="99"/>
    <w:semiHidden/>
    <w:rsid w:val="001E2A68"/>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lang w:val="ru-RU" w:eastAsia="ru-RU"/>
    </w:rPr>
  </w:style>
  <w:style w:type="character" w:customStyle="1" w:styleId="editsection1">
    <w:name w:val="editsection1"/>
    <w:basedOn w:val="a0"/>
    <w:uiPriority w:val="99"/>
    <w:rsid w:val="00A33492"/>
    <w:rPr>
      <w:rFonts w:cs="Times New Roman"/>
    </w:rPr>
  </w:style>
  <w:style w:type="character" w:customStyle="1" w:styleId="mw-headline">
    <w:name w:val="mw-headline"/>
    <w:basedOn w:val="a0"/>
    <w:uiPriority w:val="99"/>
    <w:rsid w:val="00A33492"/>
    <w:rPr>
      <w:rFonts w:cs="Times New Roman"/>
    </w:rPr>
  </w:style>
  <w:style w:type="character" w:customStyle="1" w:styleId="toctoggle">
    <w:name w:val="toctoggle"/>
    <w:basedOn w:val="a0"/>
    <w:uiPriority w:val="99"/>
    <w:rsid w:val="006B3082"/>
    <w:rPr>
      <w:rFonts w:cs="Times New Roman"/>
    </w:rPr>
  </w:style>
  <w:style w:type="character" w:customStyle="1" w:styleId="tocnumber">
    <w:name w:val="tocnumber"/>
    <w:basedOn w:val="a0"/>
    <w:uiPriority w:val="99"/>
    <w:rsid w:val="006B3082"/>
    <w:rPr>
      <w:rFonts w:cs="Times New Roman"/>
    </w:rPr>
  </w:style>
  <w:style w:type="character" w:customStyle="1" w:styleId="toctext">
    <w:name w:val="toctext"/>
    <w:basedOn w:val="a0"/>
    <w:uiPriority w:val="99"/>
    <w:rsid w:val="006B3082"/>
    <w:rPr>
      <w:rFonts w:cs="Times New Roman"/>
    </w:rPr>
  </w:style>
  <w:style w:type="character" w:customStyle="1" w:styleId="apple-converted-space">
    <w:name w:val="apple-converted-space"/>
    <w:basedOn w:val="a0"/>
    <w:uiPriority w:val="99"/>
    <w:rsid w:val="006D2CEA"/>
    <w:rPr>
      <w:rFonts w:cs="Times New Roman"/>
    </w:rPr>
  </w:style>
  <w:style w:type="character" w:styleId="aa">
    <w:name w:val="Strong"/>
    <w:basedOn w:val="a0"/>
    <w:uiPriority w:val="99"/>
    <w:qFormat/>
    <w:rsid w:val="00152CBD"/>
    <w:rPr>
      <w:rFonts w:cs="Times New Roman"/>
      <w:b/>
      <w:bCs/>
    </w:rPr>
  </w:style>
  <w:style w:type="paragraph" w:styleId="ab">
    <w:name w:val="footer"/>
    <w:basedOn w:val="a"/>
    <w:link w:val="ac"/>
    <w:uiPriority w:val="99"/>
    <w:rsid w:val="00C31568"/>
    <w:pPr>
      <w:tabs>
        <w:tab w:val="center" w:pos="4819"/>
        <w:tab w:val="right" w:pos="9639"/>
      </w:tabs>
    </w:pPr>
  </w:style>
  <w:style w:type="character" w:customStyle="1" w:styleId="ac">
    <w:name w:val="Нижній колонтитул Знак"/>
    <w:basedOn w:val="a0"/>
    <w:link w:val="ab"/>
    <w:uiPriority w:val="99"/>
    <w:semiHidden/>
    <w:locked/>
    <w:rPr>
      <w:rFonts w:cs="Times New Roman"/>
      <w:sz w:val="24"/>
      <w:szCs w:val="24"/>
      <w:lang w:val="ru-RU" w:eastAsia="ru-RU"/>
    </w:rPr>
  </w:style>
  <w:style w:type="paragraph" w:styleId="HTML">
    <w:name w:val="HTML Preformatted"/>
    <w:basedOn w:val="a"/>
    <w:link w:val="HTML0"/>
    <w:uiPriority w:val="99"/>
    <w:rsid w:val="00E25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Pr>
      <w:rFonts w:ascii="Courier New" w:hAnsi="Courier New" w:cs="Courier New"/>
      <w:sz w:val="20"/>
      <w:szCs w:val="20"/>
      <w:lang w:val="ru-RU" w:eastAsia="ru-RU"/>
    </w:rPr>
  </w:style>
  <w:style w:type="paragraph" w:styleId="ad">
    <w:name w:val="Body Text"/>
    <w:basedOn w:val="a"/>
    <w:link w:val="ae"/>
    <w:uiPriority w:val="99"/>
    <w:rsid w:val="00CC6389"/>
    <w:pPr>
      <w:jc w:val="center"/>
    </w:pPr>
    <w:rPr>
      <w:sz w:val="28"/>
      <w:szCs w:val="28"/>
      <w:lang w:val="uk-UA"/>
    </w:rPr>
  </w:style>
  <w:style w:type="character" w:customStyle="1" w:styleId="ae">
    <w:name w:val="Основний текст Знак"/>
    <w:basedOn w:val="a0"/>
    <w:link w:val="ad"/>
    <w:uiPriority w:val="99"/>
    <w:semiHidden/>
    <w:locked/>
    <w:rPr>
      <w:rFonts w:cs="Times New Roman"/>
      <w:sz w:val="24"/>
      <w:szCs w:val="24"/>
      <w:lang w:val="ru-RU" w:eastAsia="ru-RU"/>
    </w:rPr>
  </w:style>
  <w:style w:type="paragraph" w:styleId="af">
    <w:name w:val="No Spacing"/>
    <w:uiPriority w:val="99"/>
    <w:qFormat/>
    <w:rsid w:val="00CC6389"/>
    <w:pPr>
      <w:widowControl w:val="0"/>
      <w:autoSpaceDE w:val="0"/>
      <w:autoSpaceDN w:val="0"/>
      <w:adjustRightInd w:val="0"/>
      <w:spacing w:after="0" w:line="240" w:lineRule="auto"/>
    </w:pPr>
    <w:rPr>
      <w:sz w:val="20"/>
      <w:szCs w:val="20"/>
      <w:lang w:val="en-GB" w:eastAsia="en-GB"/>
    </w:rPr>
  </w:style>
  <w:style w:type="paragraph" w:customStyle="1" w:styleId="acp">
    <w:name w:val="acp"/>
    <w:basedOn w:val="a"/>
    <w:uiPriority w:val="99"/>
    <w:rsid w:val="00436CC7"/>
    <w:pPr>
      <w:spacing w:before="100" w:beforeAutospacing="1" w:after="100" w:afterAutospacing="1"/>
    </w:pPr>
    <w:rPr>
      <w:lang w:val="uk-UA" w:eastAsia="uk-UA"/>
    </w:rPr>
  </w:style>
  <w:style w:type="character" w:customStyle="1" w:styleId="RTFNum35">
    <w:name w:val="RTF_Num 3 5"/>
    <w:uiPriority w:val="99"/>
    <w:rsid w:val="002C6ED2"/>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039287">
      <w:marLeft w:val="0"/>
      <w:marRight w:val="0"/>
      <w:marTop w:val="0"/>
      <w:marBottom w:val="0"/>
      <w:divBdr>
        <w:top w:val="none" w:sz="0" w:space="0" w:color="auto"/>
        <w:left w:val="none" w:sz="0" w:space="0" w:color="auto"/>
        <w:bottom w:val="none" w:sz="0" w:space="0" w:color="auto"/>
        <w:right w:val="none" w:sz="0" w:space="0" w:color="auto"/>
      </w:divBdr>
    </w:div>
    <w:div w:id="1502039288">
      <w:marLeft w:val="0"/>
      <w:marRight w:val="0"/>
      <w:marTop w:val="0"/>
      <w:marBottom w:val="0"/>
      <w:divBdr>
        <w:top w:val="none" w:sz="0" w:space="0" w:color="auto"/>
        <w:left w:val="none" w:sz="0" w:space="0" w:color="auto"/>
        <w:bottom w:val="none" w:sz="0" w:space="0" w:color="auto"/>
        <w:right w:val="none" w:sz="0" w:space="0" w:color="auto"/>
      </w:divBdr>
    </w:div>
    <w:div w:id="1502039289">
      <w:marLeft w:val="0"/>
      <w:marRight w:val="0"/>
      <w:marTop w:val="0"/>
      <w:marBottom w:val="0"/>
      <w:divBdr>
        <w:top w:val="none" w:sz="0" w:space="0" w:color="auto"/>
        <w:left w:val="none" w:sz="0" w:space="0" w:color="auto"/>
        <w:bottom w:val="none" w:sz="0" w:space="0" w:color="auto"/>
        <w:right w:val="none" w:sz="0" w:space="0" w:color="auto"/>
      </w:divBdr>
    </w:div>
    <w:div w:id="1502039292">
      <w:marLeft w:val="0"/>
      <w:marRight w:val="0"/>
      <w:marTop w:val="0"/>
      <w:marBottom w:val="0"/>
      <w:divBdr>
        <w:top w:val="none" w:sz="0" w:space="0" w:color="auto"/>
        <w:left w:val="none" w:sz="0" w:space="0" w:color="auto"/>
        <w:bottom w:val="none" w:sz="0" w:space="0" w:color="auto"/>
        <w:right w:val="none" w:sz="0" w:space="0" w:color="auto"/>
      </w:divBdr>
      <w:divsChild>
        <w:div w:id="1502039290">
          <w:marLeft w:val="0"/>
          <w:marRight w:val="0"/>
          <w:marTop w:val="0"/>
          <w:marBottom w:val="0"/>
          <w:divBdr>
            <w:top w:val="none" w:sz="0" w:space="0" w:color="auto"/>
            <w:left w:val="none" w:sz="0" w:space="0" w:color="auto"/>
            <w:bottom w:val="none" w:sz="0" w:space="0" w:color="auto"/>
            <w:right w:val="none" w:sz="0" w:space="0" w:color="auto"/>
          </w:divBdr>
          <w:divsChild>
            <w:div w:id="15020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39297">
      <w:marLeft w:val="0"/>
      <w:marRight w:val="0"/>
      <w:marTop w:val="0"/>
      <w:marBottom w:val="0"/>
      <w:divBdr>
        <w:top w:val="none" w:sz="0" w:space="0" w:color="auto"/>
        <w:left w:val="none" w:sz="0" w:space="0" w:color="auto"/>
        <w:bottom w:val="none" w:sz="0" w:space="0" w:color="auto"/>
        <w:right w:val="none" w:sz="0" w:space="0" w:color="auto"/>
      </w:divBdr>
      <w:divsChild>
        <w:div w:id="1502039299">
          <w:marLeft w:val="0"/>
          <w:marRight w:val="0"/>
          <w:marTop w:val="0"/>
          <w:marBottom w:val="0"/>
          <w:divBdr>
            <w:top w:val="none" w:sz="0" w:space="0" w:color="auto"/>
            <w:left w:val="none" w:sz="0" w:space="0" w:color="auto"/>
            <w:bottom w:val="none" w:sz="0" w:space="0" w:color="auto"/>
            <w:right w:val="none" w:sz="0" w:space="0" w:color="auto"/>
          </w:divBdr>
          <w:divsChild>
            <w:div w:id="1502039300">
              <w:marLeft w:val="0"/>
              <w:marRight w:val="0"/>
              <w:marTop w:val="0"/>
              <w:marBottom w:val="0"/>
              <w:divBdr>
                <w:top w:val="none" w:sz="0" w:space="0" w:color="auto"/>
                <w:left w:val="none" w:sz="0" w:space="0" w:color="auto"/>
                <w:bottom w:val="none" w:sz="0" w:space="0" w:color="auto"/>
                <w:right w:val="none" w:sz="0" w:space="0" w:color="auto"/>
              </w:divBdr>
              <w:divsChild>
                <w:div w:id="1502039301">
                  <w:marLeft w:val="0"/>
                  <w:marRight w:val="0"/>
                  <w:marTop w:val="0"/>
                  <w:marBottom w:val="0"/>
                  <w:divBdr>
                    <w:top w:val="none" w:sz="0" w:space="0" w:color="auto"/>
                    <w:left w:val="single" w:sz="6" w:space="0" w:color="FFFFFF"/>
                    <w:bottom w:val="none" w:sz="0" w:space="0" w:color="auto"/>
                    <w:right w:val="single" w:sz="6" w:space="0" w:color="FFFFFF"/>
                  </w:divBdr>
                  <w:divsChild>
                    <w:div w:id="1502039298">
                      <w:marLeft w:val="0"/>
                      <w:marRight w:val="0"/>
                      <w:marTop w:val="0"/>
                      <w:marBottom w:val="0"/>
                      <w:divBdr>
                        <w:top w:val="none" w:sz="0" w:space="0" w:color="auto"/>
                        <w:left w:val="none" w:sz="0" w:space="0" w:color="auto"/>
                        <w:bottom w:val="none" w:sz="0" w:space="0" w:color="auto"/>
                        <w:right w:val="none" w:sz="0" w:space="0" w:color="auto"/>
                      </w:divBdr>
                      <w:divsChild>
                        <w:div w:id="1502039296">
                          <w:marLeft w:val="0"/>
                          <w:marRight w:val="0"/>
                          <w:marTop w:val="0"/>
                          <w:marBottom w:val="0"/>
                          <w:divBdr>
                            <w:top w:val="none" w:sz="0" w:space="0" w:color="auto"/>
                            <w:left w:val="none" w:sz="0" w:space="0" w:color="auto"/>
                            <w:bottom w:val="none" w:sz="0" w:space="0" w:color="auto"/>
                            <w:right w:val="none" w:sz="0" w:space="0" w:color="auto"/>
                          </w:divBdr>
                          <w:divsChild>
                            <w:div w:id="1502039303">
                              <w:marLeft w:val="0"/>
                              <w:marRight w:val="-4200"/>
                              <w:marTop w:val="0"/>
                              <w:marBottom w:val="0"/>
                              <w:divBdr>
                                <w:top w:val="none" w:sz="0" w:space="0" w:color="auto"/>
                                <w:left w:val="none" w:sz="0" w:space="0" w:color="auto"/>
                                <w:bottom w:val="none" w:sz="0" w:space="0" w:color="auto"/>
                                <w:right w:val="none" w:sz="0" w:space="0" w:color="auto"/>
                              </w:divBdr>
                              <w:divsChild>
                                <w:div w:id="1502039302">
                                  <w:marLeft w:val="450"/>
                                  <w:marRight w:val="4500"/>
                                  <w:marTop w:val="450"/>
                                  <w:marBottom w:val="0"/>
                                  <w:divBdr>
                                    <w:top w:val="none" w:sz="0" w:space="0" w:color="auto"/>
                                    <w:left w:val="none" w:sz="0" w:space="0" w:color="auto"/>
                                    <w:bottom w:val="none" w:sz="0" w:space="0" w:color="auto"/>
                                    <w:right w:val="none" w:sz="0" w:space="0" w:color="auto"/>
                                  </w:divBdr>
                                  <w:divsChild>
                                    <w:div w:id="1502039294">
                                      <w:marLeft w:val="0"/>
                                      <w:marRight w:val="0"/>
                                      <w:marTop w:val="0"/>
                                      <w:marBottom w:val="0"/>
                                      <w:divBdr>
                                        <w:top w:val="none" w:sz="0" w:space="0" w:color="auto"/>
                                        <w:left w:val="none" w:sz="0" w:space="0" w:color="auto"/>
                                        <w:bottom w:val="none" w:sz="0" w:space="0" w:color="auto"/>
                                        <w:right w:val="none" w:sz="0" w:space="0" w:color="auto"/>
                                      </w:divBdr>
                                      <w:divsChild>
                                        <w:div w:id="1502039293">
                                          <w:marLeft w:val="0"/>
                                          <w:marRight w:val="450"/>
                                          <w:marTop w:val="0"/>
                                          <w:marBottom w:val="0"/>
                                          <w:divBdr>
                                            <w:top w:val="none" w:sz="0" w:space="0" w:color="auto"/>
                                            <w:left w:val="none" w:sz="0" w:space="0" w:color="auto"/>
                                            <w:bottom w:val="none" w:sz="0" w:space="0" w:color="auto"/>
                                            <w:right w:val="none" w:sz="0" w:space="0" w:color="auto"/>
                                          </w:divBdr>
                                          <w:divsChild>
                                            <w:div w:id="1502039295">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2039305">
      <w:marLeft w:val="0"/>
      <w:marRight w:val="0"/>
      <w:marTop w:val="0"/>
      <w:marBottom w:val="0"/>
      <w:divBdr>
        <w:top w:val="none" w:sz="0" w:space="0" w:color="auto"/>
        <w:left w:val="none" w:sz="0" w:space="0" w:color="auto"/>
        <w:bottom w:val="none" w:sz="0" w:space="0" w:color="auto"/>
        <w:right w:val="none" w:sz="0" w:space="0" w:color="auto"/>
      </w:divBdr>
      <w:divsChild>
        <w:div w:id="1502039314">
          <w:marLeft w:val="0"/>
          <w:marRight w:val="0"/>
          <w:marTop w:val="0"/>
          <w:marBottom w:val="0"/>
          <w:divBdr>
            <w:top w:val="none" w:sz="0" w:space="0" w:color="auto"/>
            <w:left w:val="none" w:sz="0" w:space="0" w:color="auto"/>
            <w:bottom w:val="none" w:sz="0" w:space="0" w:color="auto"/>
            <w:right w:val="none" w:sz="0" w:space="0" w:color="auto"/>
          </w:divBdr>
          <w:divsChild>
            <w:div w:id="1502039306">
              <w:marLeft w:val="0"/>
              <w:marRight w:val="0"/>
              <w:marTop w:val="0"/>
              <w:marBottom w:val="0"/>
              <w:divBdr>
                <w:top w:val="none" w:sz="0" w:space="0" w:color="auto"/>
                <w:left w:val="none" w:sz="0" w:space="0" w:color="auto"/>
                <w:bottom w:val="none" w:sz="0" w:space="0" w:color="auto"/>
                <w:right w:val="none" w:sz="0" w:space="0" w:color="auto"/>
              </w:divBdr>
              <w:divsChild>
                <w:div w:id="1502039315">
                  <w:marLeft w:val="0"/>
                  <w:marRight w:val="0"/>
                  <w:marTop w:val="0"/>
                  <w:marBottom w:val="0"/>
                  <w:divBdr>
                    <w:top w:val="none" w:sz="0" w:space="0" w:color="auto"/>
                    <w:left w:val="none" w:sz="0" w:space="0" w:color="auto"/>
                    <w:bottom w:val="none" w:sz="0" w:space="0" w:color="auto"/>
                    <w:right w:val="none" w:sz="0" w:space="0" w:color="auto"/>
                  </w:divBdr>
                  <w:divsChild>
                    <w:div w:id="1502039307">
                      <w:marLeft w:val="0"/>
                      <w:marRight w:val="0"/>
                      <w:marTop w:val="0"/>
                      <w:marBottom w:val="0"/>
                      <w:divBdr>
                        <w:top w:val="none" w:sz="0" w:space="0" w:color="auto"/>
                        <w:left w:val="none" w:sz="0" w:space="0" w:color="auto"/>
                        <w:bottom w:val="none" w:sz="0" w:space="0" w:color="auto"/>
                        <w:right w:val="none" w:sz="0" w:space="0" w:color="auto"/>
                      </w:divBdr>
                      <w:divsChild>
                        <w:div w:id="1502039309">
                          <w:marLeft w:val="0"/>
                          <w:marRight w:val="0"/>
                          <w:marTop w:val="0"/>
                          <w:marBottom w:val="0"/>
                          <w:divBdr>
                            <w:top w:val="none" w:sz="0" w:space="0" w:color="auto"/>
                            <w:left w:val="none" w:sz="0" w:space="0" w:color="auto"/>
                            <w:bottom w:val="none" w:sz="0" w:space="0" w:color="auto"/>
                            <w:right w:val="none" w:sz="0" w:space="0" w:color="auto"/>
                          </w:divBdr>
                          <w:divsChild>
                            <w:div w:id="1502039310">
                              <w:marLeft w:val="0"/>
                              <w:marRight w:val="0"/>
                              <w:marTop w:val="0"/>
                              <w:marBottom w:val="0"/>
                              <w:divBdr>
                                <w:top w:val="none" w:sz="0" w:space="0" w:color="auto"/>
                                <w:left w:val="none" w:sz="0" w:space="0" w:color="auto"/>
                                <w:bottom w:val="none" w:sz="0" w:space="0" w:color="auto"/>
                                <w:right w:val="none" w:sz="0" w:space="0" w:color="auto"/>
                              </w:divBdr>
                              <w:divsChild>
                                <w:div w:id="15020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039308">
                      <w:marLeft w:val="0"/>
                      <w:marRight w:val="0"/>
                      <w:marTop w:val="0"/>
                      <w:marBottom w:val="0"/>
                      <w:divBdr>
                        <w:top w:val="none" w:sz="0" w:space="0" w:color="auto"/>
                        <w:left w:val="none" w:sz="0" w:space="0" w:color="auto"/>
                        <w:bottom w:val="none" w:sz="0" w:space="0" w:color="auto"/>
                        <w:right w:val="none" w:sz="0" w:space="0" w:color="auto"/>
                      </w:divBdr>
                    </w:div>
                    <w:div w:id="1502039312">
                      <w:marLeft w:val="0"/>
                      <w:marRight w:val="0"/>
                      <w:marTop w:val="0"/>
                      <w:marBottom w:val="0"/>
                      <w:divBdr>
                        <w:top w:val="none" w:sz="0" w:space="0" w:color="auto"/>
                        <w:left w:val="none" w:sz="0" w:space="0" w:color="auto"/>
                        <w:bottom w:val="none" w:sz="0" w:space="0" w:color="auto"/>
                        <w:right w:val="none" w:sz="0" w:space="0" w:color="auto"/>
                      </w:divBdr>
                      <w:divsChild>
                        <w:div w:id="1502039304">
                          <w:marLeft w:val="0"/>
                          <w:marRight w:val="0"/>
                          <w:marTop w:val="0"/>
                          <w:marBottom w:val="0"/>
                          <w:divBdr>
                            <w:top w:val="none" w:sz="0" w:space="0" w:color="auto"/>
                            <w:left w:val="none" w:sz="0" w:space="0" w:color="auto"/>
                            <w:bottom w:val="none" w:sz="0" w:space="0" w:color="auto"/>
                            <w:right w:val="none" w:sz="0" w:space="0" w:color="auto"/>
                          </w:divBdr>
                          <w:divsChild>
                            <w:div w:id="1502039313">
                              <w:marLeft w:val="0"/>
                              <w:marRight w:val="0"/>
                              <w:marTop w:val="0"/>
                              <w:marBottom w:val="0"/>
                              <w:divBdr>
                                <w:top w:val="none" w:sz="0" w:space="0" w:color="auto"/>
                                <w:left w:val="none" w:sz="0" w:space="0" w:color="auto"/>
                                <w:bottom w:val="none" w:sz="0" w:space="0" w:color="auto"/>
                                <w:right w:val="none" w:sz="0" w:space="0" w:color="auto"/>
                              </w:divBdr>
                              <w:divsChild>
                                <w:div w:id="15020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039317">
      <w:marLeft w:val="0"/>
      <w:marRight w:val="0"/>
      <w:marTop w:val="0"/>
      <w:marBottom w:val="0"/>
      <w:divBdr>
        <w:top w:val="none" w:sz="0" w:space="0" w:color="auto"/>
        <w:left w:val="none" w:sz="0" w:space="0" w:color="auto"/>
        <w:bottom w:val="none" w:sz="0" w:space="0" w:color="auto"/>
        <w:right w:val="none" w:sz="0" w:space="0" w:color="auto"/>
      </w:divBdr>
    </w:div>
    <w:div w:id="1502039318">
      <w:marLeft w:val="0"/>
      <w:marRight w:val="0"/>
      <w:marTop w:val="0"/>
      <w:marBottom w:val="0"/>
      <w:divBdr>
        <w:top w:val="none" w:sz="0" w:space="0" w:color="auto"/>
        <w:left w:val="none" w:sz="0" w:space="0" w:color="auto"/>
        <w:bottom w:val="none" w:sz="0" w:space="0" w:color="auto"/>
        <w:right w:val="none" w:sz="0" w:space="0" w:color="auto"/>
      </w:divBdr>
      <w:divsChild>
        <w:div w:id="1502039319">
          <w:marLeft w:val="0"/>
          <w:marRight w:val="0"/>
          <w:marTop w:val="0"/>
          <w:marBottom w:val="0"/>
          <w:divBdr>
            <w:top w:val="none" w:sz="0" w:space="0" w:color="auto"/>
            <w:left w:val="none" w:sz="0" w:space="0" w:color="auto"/>
            <w:bottom w:val="none" w:sz="0" w:space="0" w:color="auto"/>
            <w:right w:val="none" w:sz="0" w:space="0" w:color="auto"/>
          </w:divBdr>
          <w:divsChild>
            <w:div w:id="1502039320">
              <w:marLeft w:val="0"/>
              <w:marRight w:val="0"/>
              <w:marTop w:val="0"/>
              <w:marBottom w:val="0"/>
              <w:divBdr>
                <w:top w:val="none" w:sz="0" w:space="0" w:color="auto"/>
                <w:left w:val="none" w:sz="0" w:space="0" w:color="auto"/>
                <w:bottom w:val="none" w:sz="0" w:space="0" w:color="auto"/>
                <w:right w:val="none" w:sz="0" w:space="0" w:color="auto"/>
              </w:divBdr>
              <w:divsChild>
                <w:div w:id="15020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039322">
      <w:marLeft w:val="0"/>
      <w:marRight w:val="0"/>
      <w:marTop w:val="0"/>
      <w:marBottom w:val="0"/>
      <w:divBdr>
        <w:top w:val="none" w:sz="0" w:space="0" w:color="auto"/>
        <w:left w:val="none" w:sz="0" w:space="0" w:color="auto"/>
        <w:bottom w:val="none" w:sz="0" w:space="0" w:color="auto"/>
        <w:right w:val="none" w:sz="0" w:space="0" w:color="auto"/>
      </w:divBdr>
    </w:div>
    <w:div w:id="1502039323">
      <w:marLeft w:val="0"/>
      <w:marRight w:val="0"/>
      <w:marTop w:val="0"/>
      <w:marBottom w:val="0"/>
      <w:divBdr>
        <w:top w:val="none" w:sz="0" w:space="0" w:color="auto"/>
        <w:left w:val="none" w:sz="0" w:space="0" w:color="auto"/>
        <w:bottom w:val="none" w:sz="0" w:space="0" w:color="auto"/>
        <w:right w:val="none" w:sz="0" w:space="0" w:color="auto"/>
      </w:divBdr>
    </w:div>
    <w:div w:id="1502039324">
      <w:marLeft w:val="0"/>
      <w:marRight w:val="0"/>
      <w:marTop w:val="0"/>
      <w:marBottom w:val="0"/>
      <w:divBdr>
        <w:top w:val="none" w:sz="0" w:space="0" w:color="auto"/>
        <w:left w:val="none" w:sz="0" w:space="0" w:color="auto"/>
        <w:bottom w:val="none" w:sz="0" w:space="0" w:color="auto"/>
        <w:right w:val="none" w:sz="0" w:space="0" w:color="auto"/>
      </w:divBdr>
    </w:div>
    <w:div w:id="1502039325">
      <w:marLeft w:val="0"/>
      <w:marRight w:val="0"/>
      <w:marTop w:val="0"/>
      <w:marBottom w:val="0"/>
      <w:divBdr>
        <w:top w:val="none" w:sz="0" w:space="0" w:color="auto"/>
        <w:left w:val="none" w:sz="0" w:space="0" w:color="auto"/>
        <w:bottom w:val="none" w:sz="0" w:space="0" w:color="auto"/>
        <w:right w:val="none" w:sz="0" w:space="0" w:color="auto"/>
      </w:divBdr>
    </w:div>
    <w:div w:id="15020393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4110</Words>
  <Characters>2344</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Verkhovna Rada</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user</dc:creator>
  <cp:keywords/>
  <dc:description/>
  <cp:lastModifiedBy>Бабенко Дмитро</cp:lastModifiedBy>
  <cp:revision>2</cp:revision>
  <cp:lastPrinted>2020-06-18T13:24:00Z</cp:lastPrinted>
  <dcterms:created xsi:type="dcterms:W3CDTF">2020-06-18T13:53:00Z</dcterms:created>
  <dcterms:modified xsi:type="dcterms:W3CDTF">2020-06-18T13:53:00Z</dcterms:modified>
</cp:coreProperties>
</file>