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7AB8" w:rsidRPr="00C50609" w:rsidRDefault="00ED7AB8" w:rsidP="007D4CB1">
      <w:pPr>
        <w:rPr>
          <w:sz w:val="24"/>
          <w:szCs w:val="24"/>
        </w:rPr>
      </w:pPr>
    </w:p>
    <w:p w:rsidR="00ED7AB8" w:rsidRPr="00C50609" w:rsidRDefault="00ED7AB8" w:rsidP="007D4CB1"/>
    <w:p w:rsidR="007D4CB1" w:rsidRPr="00C50609" w:rsidRDefault="007D4CB1" w:rsidP="007D4CB1"/>
    <w:p w:rsidR="00ED7AB8" w:rsidRDefault="00ED7AB8" w:rsidP="007D4CB1">
      <w:pPr>
        <w:jc w:val="center"/>
        <w:rPr>
          <w:sz w:val="28"/>
          <w:szCs w:val="28"/>
        </w:rPr>
      </w:pPr>
    </w:p>
    <w:p w:rsidR="00ED7AB8" w:rsidRPr="00143C59" w:rsidRDefault="00ED7AB8" w:rsidP="007D4CB1">
      <w:pPr>
        <w:jc w:val="center"/>
        <w:rPr>
          <w:b/>
          <w:sz w:val="28"/>
          <w:szCs w:val="28"/>
        </w:rPr>
      </w:pPr>
      <w:r w:rsidRPr="00143C59">
        <w:rPr>
          <w:b/>
          <w:sz w:val="28"/>
          <w:szCs w:val="28"/>
        </w:rPr>
        <w:t>ВИСНОВОК</w:t>
      </w:r>
    </w:p>
    <w:p w:rsidR="00667C1E" w:rsidRPr="00143C59" w:rsidRDefault="005337F0" w:rsidP="00667C1E">
      <w:pPr>
        <w:jc w:val="center"/>
        <w:rPr>
          <w:b/>
          <w:sz w:val="28"/>
          <w:szCs w:val="28"/>
        </w:rPr>
      </w:pPr>
      <w:r w:rsidRPr="00143C59">
        <w:rPr>
          <w:b/>
          <w:sz w:val="28"/>
          <w:szCs w:val="28"/>
        </w:rPr>
        <w:t>на</w:t>
      </w:r>
      <w:r w:rsidR="00060FDD" w:rsidRPr="00143C59">
        <w:rPr>
          <w:b/>
          <w:sz w:val="28"/>
          <w:szCs w:val="28"/>
        </w:rPr>
        <w:t xml:space="preserve"> проект</w:t>
      </w:r>
      <w:r w:rsidR="00ED7AB8" w:rsidRPr="00143C59">
        <w:rPr>
          <w:b/>
          <w:sz w:val="28"/>
          <w:szCs w:val="28"/>
        </w:rPr>
        <w:t xml:space="preserve"> Закону України </w:t>
      </w:r>
      <w:r w:rsidR="00060FDD" w:rsidRPr="00143C59">
        <w:rPr>
          <w:b/>
          <w:sz w:val="28"/>
          <w:szCs w:val="28"/>
        </w:rPr>
        <w:t>«</w:t>
      </w:r>
      <w:r w:rsidR="00667C1E" w:rsidRPr="00143C59">
        <w:rPr>
          <w:b/>
          <w:sz w:val="28"/>
          <w:szCs w:val="28"/>
        </w:rPr>
        <w:t>внесення змін до Закону України</w:t>
      </w:r>
    </w:p>
    <w:p w:rsidR="00143C59" w:rsidRDefault="00667C1E" w:rsidP="00667C1E">
      <w:pPr>
        <w:jc w:val="center"/>
        <w:rPr>
          <w:b/>
          <w:sz w:val="28"/>
          <w:szCs w:val="28"/>
        </w:rPr>
      </w:pPr>
      <w:r w:rsidRPr="00143C59">
        <w:rPr>
          <w:b/>
          <w:sz w:val="28"/>
          <w:szCs w:val="28"/>
        </w:rPr>
        <w:t>«Про Державний бюджет України на 2020 рік</w:t>
      </w:r>
      <w:r w:rsidR="005E0B62" w:rsidRPr="00143C59">
        <w:rPr>
          <w:b/>
          <w:sz w:val="28"/>
          <w:szCs w:val="28"/>
        </w:rPr>
        <w:t>»</w:t>
      </w:r>
      <w:r w:rsidRPr="00143C59">
        <w:rPr>
          <w:b/>
          <w:sz w:val="28"/>
          <w:szCs w:val="28"/>
        </w:rPr>
        <w:t xml:space="preserve"> (щодо додаткових </w:t>
      </w:r>
    </w:p>
    <w:p w:rsidR="002B1858" w:rsidRDefault="00667C1E" w:rsidP="00667C1E">
      <w:pPr>
        <w:jc w:val="center"/>
        <w:rPr>
          <w:b/>
          <w:sz w:val="28"/>
          <w:szCs w:val="28"/>
        </w:rPr>
      </w:pPr>
      <w:r w:rsidRPr="00143C59">
        <w:rPr>
          <w:b/>
          <w:sz w:val="28"/>
          <w:szCs w:val="28"/>
        </w:rPr>
        <w:t xml:space="preserve">заходів з фінансового оздоровлення державного підприємства </w:t>
      </w:r>
    </w:p>
    <w:p w:rsidR="002B1858" w:rsidRDefault="00667C1E" w:rsidP="00667C1E">
      <w:pPr>
        <w:jc w:val="center"/>
        <w:rPr>
          <w:b/>
          <w:sz w:val="28"/>
          <w:szCs w:val="28"/>
        </w:rPr>
      </w:pPr>
      <w:r w:rsidRPr="00143C59">
        <w:rPr>
          <w:b/>
          <w:sz w:val="28"/>
          <w:szCs w:val="28"/>
        </w:rPr>
        <w:t xml:space="preserve">«Виробниче об’єднання Південний машинобудівний завод </w:t>
      </w:r>
    </w:p>
    <w:p w:rsidR="00ED7AB8" w:rsidRPr="00143C59" w:rsidRDefault="00667C1E" w:rsidP="00667C1E">
      <w:pPr>
        <w:jc w:val="center"/>
        <w:rPr>
          <w:b/>
          <w:sz w:val="28"/>
          <w:szCs w:val="28"/>
        </w:rPr>
      </w:pPr>
      <w:r w:rsidRPr="00143C59">
        <w:rPr>
          <w:b/>
          <w:sz w:val="28"/>
          <w:szCs w:val="28"/>
        </w:rPr>
        <w:t>імені О.М. Макарова»)»</w:t>
      </w:r>
      <w:r w:rsidR="00ED7AB8" w:rsidRPr="00143C59">
        <w:rPr>
          <w:b/>
          <w:sz w:val="28"/>
          <w:szCs w:val="28"/>
        </w:rPr>
        <w:t>»</w:t>
      </w:r>
    </w:p>
    <w:p w:rsidR="00ED7AB8" w:rsidRPr="00C50609" w:rsidRDefault="00ED7AB8" w:rsidP="007D4CB1">
      <w:pPr>
        <w:ind w:firstLine="720"/>
        <w:jc w:val="both"/>
        <w:rPr>
          <w:sz w:val="28"/>
          <w:szCs w:val="28"/>
        </w:rPr>
      </w:pPr>
    </w:p>
    <w:p w:rsidR="0097575C" w:rsidRPr="00FD3B0B" w:rsidRDefault="007D4CB1" w:rsidP="005C49B5">
      <w:pPr>
        <w:tabs>
          <w:tab w:val="left" w:pos="993"/>
          <w:tab w:val="left" w:pos="1276"/>
        </w:tabs>
        <w:ind w:firstLine="709"/>
        <w:jc w:val="both"/>
        <w:rPr>
          <w:sz w:val="28"/>
          <w:szCs w:val="28"/>
        </w:rPr>
      </w:pPr>
      <w:r w:rsidRPr="00C50609">
        <w:rPr>
          <w:sz w:val="28"/>
          <w:szCs w:val="28"/>
        </w:rPr>
        <w:t xml:space="preserve">У законопроекті шляхом внесення змін до </w:t>
      </w:r>
      <w:r w:rsidR="006354EA" w:rsidRPr="00C50609">
        <w:rPr>
          <w:sz w:val="28"/>
          <w:szCs w:val="28"/>
        </w:rPr>
        <w:t>ст. 1</w:t>
      </w:r>
      <w:r w:rsidR="008B55F0" w:rsidRPr="00C50609">
        <w:rPr>
          <w:sz w:val="28"/>
          <w:szCs w:val="28"/>
        </w:rPr>
        <w:t xml:space="preserve"> Закону України </w:t>
      </w:r>
      <w:r w:rsidR="002B1858">
        <w:rPr>
          <w:sz w:val="28"/>
          <w:szCs w:val="28"/>
        </w:rPr>
        <w:br/>
      </w:r>
      <w:r w:rsidR="008B55F0" w:rsidRPr="00C50609">
        <w:rPr>
          <w:sz w:val="28"/>
          <w:szCs w:val="28"/>
        </w:rPr>
        <w:t>«Про Державний бюджет на 20</w:t>
      </w:r>
      <w:r w:rsidR="00667C1E" w:rsidRPr="00C50609">
        <w:rPr>
          <w:sz w:val="28"/>
          <w:szCs w:val="28"/>
        </w:rPr>
        <w:t>20</w:t>
      </w:r>
      <w:r w:rsidR="008B55F0" w:rsidRPr="00C50609">
        <w:rPr>
          <w:sz w:val="28"/>
          <w:szCs w:val="28"/>
        </w:rPr>
        <w:t xml:space="preserve"> рік»</w:t>
      </w:r>
      <w:r w:rsidR="00C41E1E" w:rsidRPr="00C50609">
        <w:rPr>
          <w:sz w:val="28"/>
          <w:szCs w:val="28"/>
        </w:rPr>
        <w:t xml:space="preserve"> (далі – Закон)</w:t>
      </w:r>
      <w:r w:rsidR="006354EA" w:rsidRPr="00C50609">
        <w:rPr>
          <w:sz w:val="28"/>
          <w:szCs w:val="28"/>
        </w:rPr>
        <w:t xml:space="preserve">, </w:t>
      </w:r>
      <w:r w:rsidR="008B55F0" w:rsidRPr="00C50609">
        <w:rPr>
          <w:sz w:val="28"/>
          <w:szCs w:val="28"/>
        </w:rPr>
        <w:t xml:space="preserve">а також </w:t>
      </w:r>
      <w:r w:rsidRPr="00C50609">
        <w:rPr>
          <w:sz w:val="28"/>
          <w:szCs w:val="28"/>
        </w:rPr>
        <w:t>додатк</w:t>
      </w:r>
      <w:r w:rsidR="006354EA" w:rsidRPr="00C50609">
        <w:rPr>
          <w:sz w:val="28"/>
          <w:szCs w:val="28"/>
        </w:rPr>
        <w:t>ів № 1 «</w:t>
      </w:r>
      <w:r w:rsidR="006354EA" w:rsidRPr="00FD3B0B">
        <w:rPr>
          <w:sz w:val="28"/>
          <w:szCs w:val="28"/>
        </w:rPr>
        <w:t>Доходи Державного бюджету на 20</w:t>
      </w:r>
      <w:r w:rsidR="00667C1E" w:rsidRPr="00FD3B0B">
        <w:rPr>
          <w:sz w:val="28"/>
          <w:szCs w:val="28"/>
        </w:rPr>
        <w:t>20</w:t>
      </w:r>
      <w:r w:rsidR="006354EA" w:rsidRPr="00FD3B0B">
        <w:rPr>
          <w:sz w:val="28"/>
          <w:szCs w:val="28"/>
        </w:rPr>
        <w:t xml:space="preserve"> рік» та</w:t>
      </w:r>
      <w:r w:rsidRPr="00FD3B0B">
        <w:rPr>
          <w:sz w:val="28"/>
          <w:szCs w:val="28"/>
        </w:rPr>
        <w:t xml:space="preserve"> № 3 «Розподіл видатків Державн</w:t>
      </w:r>
      <w:r w:rsidR="009509E3" w:rsidRPr="00FD3B0B">
        <w:rPr>
          <w:sz w:val="28"/>
          <w:szCs w:val="28"/>
        </w:rPr>
        <w:t>ого бюджету України на 20</w:t>
      </w:r>
      <w:r w:rsidR="00667C1E" w:rsidRPr="00FD3B0B">
        <w:rPr>
          <w:sz w:val="28"/>
          <w:szCs w:val="28"/>
        </w:rPr>
        <w:t>20</w:t>
      </w:r>
      <w:r w:rsidR="009509E3" w:rsidRPr="00FD3B0B">
        <w:rPr>
          <w:sz w:val="28"/>
          <w:szCs w:val="28"/>
        </w:rPr>
        <w:t xml:space="preserve"> рік</w:t>
      </w:r>
      <w:r w:rsidRPr="00FD3B0B">
        <w:rPr>
          <w:sz w:val="28"/>
          <w:szCs w:val="28"/>
        </w:rPr>
        <w:t>»</w:t>
      </w:r>
      <w:r w:rsidR="002B1858" w:rsidRPr="00FD3B0B">
        <w:rPr>
          <w:sz w:val="28"/>
          <w:szCs w:val="28"/>
        </w:rPr>
        <w:t xml:space="preserve">, затверджених Законом, </w:t>
      </w:r>
      <w:r w:rsidRPr="00FD3B0B">
        <w:rPr>
          <w:sz w:val="28"/>
          <w:szCs w:val="28"/>
        </w:rPr>
        <w:t>пропонується</w:t>
      </w:r>
      <w:r w:rsidR="006354EA" w:rsidRPr="00FD3B0B">
        <w:rPr>
          <w:sz w:val="28"/>
          <w:szCs w:val="28"/>
        </w:rPr>
        <w:t xml:space="preserve"> збільшити на </w:t>
      </w:r>
      <w:r w:rsidR="00667C1E" w:rsidRPr="00FD3B0B">
        <w:rPr>
          <w:bCs/>
          <w:i/>
          <w:iCs/>
          <w:sz w:val="28"/>
          <w:szCs w:val="28"/>
          <w:u w:val="single"/>
        </w:rPr>
        <w:t>2318228</w:t>
      </w:r>
      <w:r w:rsidR="006354EA" w:rsidRPr="00FD3B0B">
        <w:rPr>
          <w:bCs/>
          <w:i/>
          <w:iCs/>
          <w:sz w:val="28"/>
          <w:szCs w:val="28"/>
          <w:u w:val="single"/>
        </w:rPr>
        <w:t xml:space="preserve"> </w:t>
      </w:r>
      <w:r w:rsidR="00667C1E" w:rsidRPr="00FD3B0B">
        <w:rPr>
          <w:bCs/>
          <w:i/>
          <w:iCs/>
          <w:sz w:val="28"/>
          <w:szCs w:val="28"/>
          <w:u w:val="single"/>
        </w:rPr>
        <w:t xml:space="preserve">тис. </w:t>
      </w:r>
      <w:r w:rsidR="006354EA" w:rsidRPr="00FD3B0B">
        <w:rPr>
          <w:bCs/>
          <w:i/>
          <w:iCs/>
          <w:sz w:val="28"/>
          <w:szCs w:val="28"/>
          <w:u w:val="single"/>
        </w:rPr>
        <w:t>гр</w:t>
      </w:r>
      <w:r w:rsidR="005E0B62" w:rsidRPr="00FD3B0B">
        <w:rPr>
          <w:bCs/>
          <w:i/>
          <w:iCs/>
          <w:sz w:val="28"/>
          <w:szCs w:val="28"/>
          <w:u w:val="single"/>
        </w:rPr>
        <w:t>н.</w:t>
      </w:r>
      <w:r w:rsidR="006354EA" w:rsidRPr="00FD3B0B">
        <w:rPr>
          <w:b/>
          <w:sz w:val="28"/>
          <w:szCs w:val="28"/>
        </w:rPr>
        <w:t xml:space="preserve"> </w:t>
      </w:r>
      <w:r w:rsidR="006354EA" w:rsidRPr="00FD3B0B">
        <w:rPr>
          <w:sz w:val="28"/>
          <w:szCs w:val="28"/>
        </w:rPr>
        <w:t>дох</w:t>
      </w:r>
      <w:r w:rsidR="00B36AE1" w:rsidRPr="00FD3B0B">
        <w:rPr>
          <w:sz w:val="28"/>
          <w:szCs w:val="28"/>
        </w:rPr>
        <w:t>і</w:t>
      </w:r>
      <w:r w:rsidR="006354EA" w:rsidRPr="00FD3B0B">
        <w:rPr>
          <w:sz w:val="28"/>
          <w:szCs w:val="28"/>
        </w:rPr>
        <w:t>дну частин</w:t>
      </w:r>
      <w:r w:rsidR="002B1858" w:rsidRPr="00FD3B0B">
        <w:rPr>
          <w:sz w:val="28"/>
          <w:szCs w:val="28"/>
        </w:rPr>
        <w:t>у</w:t>
      </w:r>
      <w:r w:rsidR="006354EA" w:rsidRPr="00FD3B0B">
        <w:rPr>
          <w:sz w:val="28"/>
          <w:szCs w:val="28"/>
        </w:rPr>
        <w:t xml:space="preserve"> Державного бюджету України на 20</w:t>
      </w:r>
      <w:r w:rsidR="00667C1E" w:rsidRPr="00FD3B0B">
        <w:rPr>
          <w:sz w:val="28"/>
          <w:szCs w:val="28"/>
        </w:rPr>
        <w:t>20</w:t>
      </w:r>
      <w:r w:rsidR="006354EA" w:rsidRPr="00FD3B0B">
        <w:rPr>
          <w:sz w:val="28"/>
          <w:szCs w:val="28"/>
        </w:rPr>
        <w:t xml:space="preserve"> рік за рахунок збільшення на</w:t>
      </w:r>
      <w:r w:rsidR="00937890" w:rsidRPr="00FD3B0B">
        <w:rPr>
          <w:sz w:val="28"/>
          <w:szCs w:val="28"/>
        </w:rPr>
        <w:t>дходжень</w:t>
      </w:r>
      <w:r w:rsidR="00C41E1E" w:rsidRPr="00FD3B0B">
        <w:rPr>
          <w:sz w:val="28"/>
          <w:szCs w:val="28"/>
        </w:rPr>
        <w:t>:</w:t>
      </w:r>
      <w:r w:rsidR="00937890" w:rsidRPr="00FD3B0B">
        <w:rPr>
          <w:sz w:val="28"/>
          <w:szCs w:val="28"/>
        </w:rPr>
        <w:t xml:space="preserve"> від</w:t>
      </w:r>
      <w:r w:rsidR="00667C1E" w:rsidRPr="00FD3B0B">
        <w:rPr>
          <w:sz w:val="28"/>
          <w:szCs w:val="28"/>
        </w:rPr>
        <w:t xml:space="preserve"> податку на прибуток підприємств – на 6416,2 тис. гр</w:t>
      </w:r>
      <w:r w:rsidR="005E0B62" w:rsidRPr="00FD3B0B">
        <w:rPr>
          <w:sz w:val="28"/>
          <w:szCs w:val="28"/>
        </w:rPr>
        <w:t>н.</w:t>
      </w:r>
      <w:r w:rsidR="00667C1E" w:rsidRPr="00FD3B0B">
        <w:rPr>
          <w:sz w:val="28"/>
          <w:szCs w:val="28"/>
        </w:rPr>
        <w:t xml:space="preserve">; </w:t>
      </w:r>
      <w:r w:rsidR="00C41E1E" w:rsidRPr="00FD3B0B">
        <w:rPr>
          <w:sz w:val="28"/>
          <w:szCs w:val="28"/>
        </w:rPr>
        <w:t>д</w:t>
      </w:r>
      <w:r w:rsidR="00667C1E" w:rsidRPr="00FD3B0B">
        <w:rPr>
          <w:sz w:val="28"/>
          <w:szCs w:val="28"/>
        </w:rPr>
        <w:t>оход</w:t>
      </w:r>
      <w:r w:rsidR="00C41E1E" w:rsidRPr="00FD3B0B">
        <w:rPr>
          <w:sz w:val="28"/>
          <w:szCs w:val="28"/>
        </w:rPr>
        <w:t>ів</w:t>
      </w:r>
      <w:r w:rsidR="00667C1E" w:rsidRPr="00FD3B0B">
        <w:rPr>
          <w:sz w:val="28"/>
          <w:szCs w:val="28"/>
        </w:rPr>
        <w:t xml:space="preserve"> від власності та підприємницької діяльності</w:t>
      </w:r>
      <w:r w:rsidR="00C41E1E" w:rsidRPr="00FD3B0B">
        <w:rPr>
          <w:sz w:val="28"/>
          <w:szCs w:val="28"/>
        </w:rPr>
        <w:t xml:space="preserve"> – на 2311811,8 тис. </w:t>
      </w:r>
      <w:r w:rsidR="002B1858" w:rsidRPr="00FD3B0B">
        <w:rPr>
          <w:sz w:val="28"/>
          <w:szCs w:val="28"/>
        </w:rPr>
        <w:t>грн., у тому числі,</w:t>
      </w:r>
      <w:r w:rsidR="00C41E1E" w:rsidRPr="00FD3B0B">
        <w:rPr>
          <w:sz w:val="28"/>
          <w:szCs w:val="28"/>
        </w:rPr>
        <w:t xml:space="preserve"> від</w:t>
      </w:r>
      <w:r w:rsidR="002B1858" w:rsidRPr="00FD3B0B">
        <w:rPr>
          <w:sz w:val="28"/>
          <w:szCs w:val="28"/>
        </w:rPr>
        <w:t>:</w:t>
      </w:r>
      <w:r w:rsidR="00C41E1E" w:rsidRPr="00FD3B0B">
        <w:rPr>
          <w:sz w:val="28"/>
          <w:szCs w:val="28"/>
        </w:rPr>
        <w:t xml:space="preserve"> ч</w:t>
      </w:r>
      <w:r w:rsidR="00667C1E" w:rsidRPr="00FD3B0B">
        <w:rPr>
          <w:sz w:val="28"/>
          <w:szCs w:val="28"/>
        </w:rPr>
        <w:t>астин</w:t>
      </w:r>
      <w:r w:rsidR="00C41E1E" w:rsidRPr="00FD3B0B">
        <w:rPr>
          <w:sz w:val="28"/>
          <w:szCs w:val="28"/>
        </w:rPr>
        <w:t>и</w:t>
      </w:r>
      <w:r w:rsidR="00667C1E" w:rsidRPr="00FD3B0B">
        <w:rPr>
          <w:sz w:val="28"/>
          <w:szCs w:val="28"/>
        </w:rPr>
        <w:t xml:space="preserve"> чистого прибутку (доходу) державних або комунальних унітарних підприємств та їх об'єднань, що вилучається до відповідного бюджету, та дивіденд</w:t>
      </w:r>
      <w:r w:rsidR="002B1858" w:rsidRPr="00FD3B0B">
        <w:rPr>
          <w:sz w:val="28"/>
          <w:szCs w:val="28"/>
        </w:rPr>
        <w:t>ів</w:t>
      </w:r>
      <w:r w:rsidR="00667C1E" w:rsidRPr="00FD3B0B">
        <w:rPr>
          <w:sz w:val="28"/>
          <w:szCs w:val="28"/>
        </w:rPr>
        <w:t xml:space="preserve"> (дох</w:t>
      </w:r>
      <w:r w:rsidR="002B1858" w:rsidRPr="00FD3B0B">
        <w:rPr>
          <w:sz w:val="28"/>
          <w:szCs w:val="28"/>
        </w:rPr>
        <w:t>оду</w:t>
      </w:r>
      <w:r w:rsidR="00667C1E" w:rsidRPr="00FD3B0B">
        <w:rPr>
          <w:sz w:val="28"/>
          <w:szCs w:val="28"/>
        </w:rPr>
        <w:t>), нарахован</w:t>
      </w:r>
      <w:r w:rsidR="002B1858" w:rsidRPr="00FD3B0B">
        <w:rPr>
          <w:sz w:val="28"/>
          <w:szCs w:val="28"/>
        </w:rPr>
        <w:t>их</w:t>
      </w:r>
      <w:r w:rsidR="00667C1E" w:rsidRPr="00FD3B0B">
        <w:rPr>
          <w:sz w:val="28"/>
          <w:szCs w:val="28"/>
        </w:rPr>
        <w:t xml:space="preserve"> на акції (частки) господарських товариств, у статутних капіталах яких є державна або комунальна власність</w:t>
      </w:r>
      <w:r w:rsidR="002B1858" w:rsidRPr="00FD3B0B">
        <w:rPr>
          <w:sz w:val="28"/>
          <w:szCs w:val="28"/>
        </w:rPr>
        <w:t>,</w:t>
      </w:r>
      <w:r w:rsidR="00C41E1E" w:rsidRPr="00FD3B0B">
        <w:rPr>
          <w:sz w:val="28"/>
          <w:szCs w:val="28"/>
        </w:rPr>
        <w:t xml:space="preserve"> – на 335647,7 тис. гр</w:t>
      </w:r>
      <w:r w:rsidR="005E0B62" w:rsidRPr="00FD3B0B">
        <w:rPr>
          <w:sz w:val="28"/>
          <w:szCs w:val="28"/>
        </w:rPr>
        <w:t>н.</w:t>
      </w:r>
      <w:r w:rsidR="002B1858" w:rsidRPr="00FD3B0B">
        <w:rPr>
          <w:sz w:val="28"/>
          <w:szCs w:val="28"/>
        </w:rPr>
        <w:t xml:space="preserve"> та </w:t>
      </w:r>
      <w:r w:rsidR="00C41E1E" w:rsidRPr="00FD3B0B">
        <w:rPr>
          <w:sz w:val="28"/>
          <w:szCs w:val="28"/>
        </w:rPr>
        <w:t>від інших неподаткових надходжень – на 1976164,1 тис. гр</w:t>
      </w:r>
      <w:r w:rsidR="005E0B62" w:rsidRPr="00FD3B0B">
        <w:rPr>
          <w:sz w:val="28"/>
          <w:szCs w:val="28"/>
        </w:rPr>
        <w:t>н</w:t>
      </w:r>
      <w:r w:rsidR="00C41E1E" w:rsidRPr="00FD3B0B">
        <w:rPr>
          <w:sz w:val="28"/>
          <w:szCs w:val="28"/>
        </w:rPr>
        <w:t xml:space="preserve">., </w:t>
      </w:r>
      <w:r w:rsidR="008B55F0" w:rsidRPr="00FD3B0B">
        <w:rPr>
          <w:sz w:val="28"/>
          <w:szCs w:val="28"/>
        </w:rPr>
        <w:t xml:space="preserve">з метою </w:t>
      </w:r>
      <w:r w:rsidR="006354EA" w:rsidRPr="00FD3B0B">
        <w:rPr>
          <w:sz w:val="28"/>
          <w:szCs w:val="28"/>
        </w:rPr>
        <w:t>збільшення видатків</w:t>
      </w:r>
      <w:r w:rsidR="006D58E5" w:rsidRPr="00FD3B0B">
        <w:rPr>
          <w:sz w:val="28"/>
          <w:szCs w:val="28"/>
        </w:rPr>
        <w:t xml:space="preserve"> Державному космічному агентству України на </w:t>
      </w:r>
      <w:r w:rsidRPr="00FD3B0B">
        <w:rPr>
          <w:sz w:val="28"/>
          <w:szCs w:val="28"/>
        </w:rPr>
        <w:t xml:space="preserve">фінансування </w:t>
      </w:r>
      <w:r w:rsidR="00AB3E78" w:rsidRPr="00FD3B0B">
        <w:rPr>
          <w:sz w:val="28"/>
          <w:szCs w:val="28"/>
        </w:rPr>
        <w:t xml:space="preserve">нової </w:t>
      </w:r>
      <w:r w:rsidRPr="00FD3B0B">
        <w:rPr>
          <w:sz w:val="28"/>
          <w:szCs w:val="28"/>
        </w:rPr>
        <w:t>бюджетної програми «</w:t>
      </w:r>
      <w:r w:rsidR="00C41E1E" w:rsidRPr="00FD3B0B">
        <w:rPr>
          <w:i/>
          <w:sz w:val="28"/>
          <w:szCs w:val="28"/>
        </w:rPr>
        <w:t>поповнення статутного капіталу державного підприємства «Виробниче об’єднання Південний машинобудівний завод імені О.М.</w:t>
      </w:r>
      <w:r w:rsidR="00640766" w:rsidRPr="00FD3B0B">
        <w:rPr>
          <w:i/>
          <w:sz w:val="28"/>
          <w:szCs w:val="28"/>
        </w:rPr>
        <w:t xml:space="preserve"> </w:t>
      </w:r>
      <w:r w:rsidR="00C41E1E" w:rsidRPr="00FD3B0B">
        <w:rPr>
          <w:i/>
          <w:sz w:val="28"/>
          <w:szCs w:val="28"/>
        </w:rPr>
        <w:t>Макарова</w:t>
      </w:r>
      <w:r w:rsidR="005E0B62" w:rsidRPr="00FD3B0B">
        <w:rPr>
          <w:i/>
          <w:sz w:val="28"/>
          <w:szCs w:val="28"/>
        </w:rPr>
        <w:t>»</w:t>
      </w:r>
      <w:r w:rsidR="00C41E1E" w:rsidRPr="00FD3B0B">
        <w:rPr>
          <w:i/>
          <w:sz w:val="28"/>
          <w:szCs w:val="28"/>
        </w:rPr>
        <w:t xml:space="preserve"> на погашення заборгованості з виплати зарплати, єдиного соціального внеску, окремих податків та перед державою за витратами бюджету</w:t>
      </w:r>
      <w:r w:rsidRPr="00FD3B0B">
        <w:rPr>
          <w:sz w:val="28"/>
          <w:szCs w:val="28"/>
        </w:rPr>
        <w:t xml:space="preserve">» (код </w:t>
      </w:r>
      <w:r w:rsidR="00C41E1E" w:rsidRPr="00FD3B0B">
        <w:rPr>
          <w:sz w:val="28"/>
          <w:szCs w:val="28"/>
        </w:rPr>
        <w:t>6381240</w:t>
      </w:r>
      <w:r w:rsidRPr="00FD3B0B">
        <w:rPr>
          <w:sz w:val="28"/>
          <w:szCs w:val="28"/>
        </w:rPr>
        <w:t>).</w:t>
      </w:r>
      <w:r w:rsidR="005C49B5" w:rsidRPr="00FD3B0B">
        <w:rPr>
          <w:sz w:val="28"/>
          <w:szCs w:val="28"/>
        </w:rPr>
        <w:t xml:space="preserve"> Додаткові надходження пропонується спрямувати на: погашення заборгованості з виплати заробітної плати та супутніх платежів; погашення податкового боргу зі сплати єдиного соціального внеску; погашення податкового боргу з відрахування до державного бюджету частини чистого прибутку (доходу) за підсумками 2019 року; погашення боргу зі сплати авансового внеску з податку на прибуток при виплаті дивідендів, нарахована за результатами за 2019 рік; погашення заборгованості перед державою за кредитом, залученим </w:t>
      </w:r>
      <w:r w:rsidR="00F773FF">
        <w:rPr>
          <w:sz w:val="28"/>
          <w:szCs w:val="28"/>
        </w:rPr>
        <w:br/>
      </w:r>
      <w:r w:rsidR="005C49B5" w:rsidRPr="00FD3B0B">
        <w:rPr>
          <w:sz w:val="28"/>
          <w:szCs w:val="28"/>
        </w:rPr>
        <w:t xml:space="preserve">2 лютого 2004 року в компанії </w:t>
      </w:r>
      <w:r w:rsidR="005E0B62" w:rsidRPr="00FD3B0B">
        <w:rPr>
          <w:sz w:val="28"/>
          <w:szCs w:val="28"/>
        </w:rPr>
        <w:t>«</w:t>
      </w:r>
      <w:proofErr w:type="spellStart"/>
      <w:r w:rsidR="005C49B5" w:rsidRPr="00FD3B0B">
        <w:rPr>
          <w:sz w:val="28"/>
          <w:szCs w:val="28"/>
        </w:rPr>
        <w:t>Colvis</w:t>
      </w:r>
      <w:proofErr w:type="spellEnd"/>
      <w:r w:rsidR="005C49B5" w:rsidRPr="00FD3B0B">
        <w:rPr>
          <w:sz w:val="28"/>
          <w:szCs w:val="28"/>
        </w:rPr>
        <w:t xml:space="preserve"> </w:t>
      </w:r>
      <w:proofErr w:type="spellStart"/>
      <w:r w:rsidR="005C49B5" w:rsidRPr="00FD3B0B">
        <w:rPr>
          <w:sz w:val="28"/>
          <w:szCs w:val="28"/>
        </w:rPr>
        <w:t>Finance</w:t>
      </w:r>
      <w:proofErr w:type="spellEnd"/>
      <w:r w:rsidR="005C49B5" w:rsidRPr="00FD3B0B">
        <w:rPr>
          <w:sz w:val="28"/>
          <w:szCs w:val="28"/>
        </w:rPr>
        <w:t xml:space="preserve"> </w:t>
      </w:r>
      <w:proofErr w:type="spellStart"/>
      <w:r w:rsidR="005C49B5" w:rsidRPr="00FD3B0B">
        <w:rPr>
          <w:sz w:val="28"/>
          <w:szCs w:val="28"/>
        </w:rPr>
        <w:t>Limited</w:t>
      </w:r>
      <w:proofErr w:type="spellEnd"/>
      <w:r w:rsidR="005E0B62" w:rsidRPr="00FD3B0B">
        <w:rPr>
          <w:sz w:val="28"/>
          <w:szCs w:val="28"/>
        </w:rPr>
        <w:t>»</w:t>
      </w:r>
      <w:r w:rsidR="005C49B5" w:rsidRPr="00FD3B0B">
        <w:rPr>
          <w:sz w:val="28"/>
          <w:szCs w:val="28"/>
        </w:rPr>
        <w:t xml:space="preserve"> (Великобританія) під державну гарантію. </w:t>
      </w:r>
    </w:p>
    <w:p w:rsidR="007D4CB1" w:rsidRPr="00FD3B0B" w:rsidRDefault="0097575C" w:rsidP="00C50609">
      <w:pPr>
        <w:tabs>
          <w:tab w:val="left" w:pos="993"/>
          <w:tab w:val="left" w:pos="1276"/>
        </w:tabs>
        <w:ind w:firstLine="709"/>
        <w:jc w:val="both"/>
        <w:rPr>
          <w:sz w:val="28"/>
          <w:szCs w:val="28"/>
        </w:rPr>
      </w:pPr>
      <w:r w:rsidRPr="00FD3B0B">
        <w:rPr>
          <w:sz w:val="28"/>
          <w:szCs w:val="28"/>
        </w:rPr>
        <w:t>Крім того, шляхом внесення змін до ст. 1 Закону України «Про фінансове оздоровлення державного підприємства «Виробниче об'єднання Південний машинобудівний завод імені О.М. Макарова»</w:t>
      </w:r>
      <w:r w:rsidR="002B1858" w:rsidRPr="00FD3B0B">
        <w:rPr>
          <w:sz w:val="28"/>
          <w:szCs w:val="28"/>
        </w:rPr>
        <w:t>»</w:t>
      </w:r>
      <w:r w:rsidR="007D4CB1" w:rsidRPr="00FD3B0B">
        <w:rPr>
          <w:sz w:val="28"/>
          <w:szCs w:val="28"/>
        </w:rPr>
        <w:t xml:space="preserve"> </w:t>
      </w:r>
      <w:r w:rsidRPr="00FD3B0B">
        <w:rPr>
          <w:sz w:val="28"/>
          <w:szCs w:val="28"/>
        </w:rPr>
        <w:t xml:space="preserve">пропонується </w:t>
      </w:r>
      <w:r w:rsidR="002B1858" w:rsidRPr="00FD3B0B">
        <w:rPr>
          <w:sz w:val="28"/>
          <w:szCs w:val="28"/>
        </w:rPr>
        <w:t>«</w:t>
      </w:r>
      <w:proofErr w:type="spellStart"/>
      <w:r w:rsidR="002B1858" w:rsidRPr="00FD3B0B">
        <w:rPr>
          <w:sz w:val="28"/>
          <w:szCs w:val="28"/>
        </w:rPr>
        <w:t>реструктуризувати</w:t>
      </w:r>
      <w:proofErr w:type="spellEnd"/>
      <w:r w:rsidR="002B1858" w:rsidRPr="00FD3B0B">
        <w:rPr>
          <w:sz w:val="28"/>
          <w:szCs w:val="28"/>
        </w:rPr>
        <w:t xml:space="preserve"> заборгованість державного підприємства «Виробниче об'єднання Південний машинобудівний завод імені О.М. Макарова» (далі – підприємство) перед державою за кредитом, залученим 2 лютого 2004 року в компанії «</w:t>
      </w:r>
      <w:proofErr w:type="spellStart"/>
      <w:r w:rsidR="002B1858" w:rsidRPr="00FD3B0B">
        <w:rPr>
          <w:sz w:val="28"/>
          <w:szCs w:val="28"/>
        </w:rPr>
        <w:t>Colvis</w:t>
      </w:r>
      <w:proofErr w:type="spellEnd"/>
      <w:r w:rsidR="002B1858" w:rsidRPr="00FD3B0B">
        <w:rPr>
          <w:sz w:val="28"/>
          <w:szCs w:val="28"/>
        </w:rPr>
        <w:t xml:space="preserve"> </w:t>
      </w:r>
      <w:proofErr w:type="spellStart"/>
      <w:r w:rsidR="002B1858" w:rsidRPr="00FD3B0B">
        <w:rPr>
          <w:sz w:val="28"/>
          <w:szCs w:val="28"/>
        </w:rPr>
        <w:t>Finance</w:t>
      </w:r>
      <w:proofErr w:type="spellEnd"/>
      <w:r w:rsidR="002B1858" w:rsidRPr="00FD3B0B">
        <w:rPr>
          <w:sz w:val="28"/>
          <w:szCs w:val="28"/>
        </w:rPr>
        <w:t xml:space="preserve"> </w:t>
      </w:r>
      <w:proofErr w:type="spellStart"/>
      <w:r w:rsidR="002B1858" w:rsidRPr="00FD3B0B">
        <w:rPr>
          <w:sz w:val="28"/>
          <w:szCs w:val="28"/>
        </w:rPr>
        <w:t>Limited</w:t>
      </w:r>
      <w:proofErr w:type="spellEnd"/>
      <w:r w:rsidR="002B1858" w:rsidRPr="00FD3B0B">
        <w:rPr>
          <w:sz w:val="28"/>
          <w:szCs w:val="28"/>
        </w:rPr>
        <w:t xml:space="preserve">» (Великобританія) під державну гарантію, на таких умовах: </w:t>
      </w:r>
      <w:r w:rsidR="002B1858" w:rsidRPr="00FD3B0B">
        <w:rPr>
          <w:bCs/>
          <w:sz w:val="28"/>
          <w:szCs w:val="28"/>
        </w:rPr>
        <w:t xml:space="preserve">підприємство погашає </w:t>
      </w:r>
      <w:r w:rsidR="002B1858" w:rsidRPr="00FD3B0B">
        <w:rPr>
          <w:sz w:val="28"/>
          <w:szCs w:val="28"/>
        </w:rPr>
        <w:t xml:space="preserve">несплачену станом на 1 січня 2021 року </w:t>
      </w:r>
      <w:r w:rsidR="002B1858" w:rsidRPr="00FD3B0B">
        <w:rPr>
          <w:sz w:val="28"/>
          <w:szCs w:val="28"/>
        </w:rPr>
        <w:lastRenderedPageBreak/>
        <w:t>суму заборгованості перед державою щокварталу рівними частинами протягом 10 років, починаючи з 2025 року».</w:t>
      </w:r>
      <w:r w:rsidR="0065597A" w:rsidRPr="00FD3B0B">
        <w:rPr>
          <w:sz w:val="28"/>
          <w:szCs w:val="28"/>
        </w:rPr>
        <w:t xml:space="preserve"> З</w:t>
      </w:r>
      <w:r w:rsidRPr="00FD3B0B">
        <w:rPr>
          <w:sz w:val="28"/>
          <w:szCs w:val="28"/>
        </w:rPr>
        <w:t xml:space="preserve">гідно </w:t>
      </w:r>
      <w:r w:rsidR="0065597A" w:rsidRPr="00FD3B0B">
        <w:rPr>
          <w:sz w:val="28"/>
          <w:szCs w:val="28"/>
        </w:rPr>
        <w:t xml:space="preserve">з </w:t>
      </w:r>
      <w:r w:rsidRPr="00FD3B0B">
        <w:rPr>
          <w:sz w:val="28"/>
          <w:szCs w:val="28"/>
        </w:rPr>
        <w:t>чинни</w:t>
      </w:r>
      <w:r w:rsidR="0065597A" w:rsidRPr="00FD3B0B">
        <w:rPr>
          <w:sz w:val="28"/>
          <w:szCs w:val="28"/>
        </w:rPr>
        <w:t xml:space="preserve">м положенням </w:t>
      </w:r>
      <w:r w:rsidRPr="00FD3B0B">
        <w:rPr>
          <w:sz w:val="28"/>
          <w:szCs w:val="28"/>
        </w:rPr>
        <w:t>підприємство погашає заборгованість перед державою щокварталу рівними частинами протягом 10 років, починаючи з 2020 року, відповідно до затвердженого Кабінетом Міністрів України плану розвитку підприємства, погодженого з Комітетом Верховної Ради України з питань промислової політики</w:t>
      </w:r>
      <w:bookmarkStart w:id="0" w:name="_GoBack"/>
      <w:bookmarkEnd w:id="0"/>
      <w:r w:rsidRPr="00FD3B0B">
        <w:rPr>
          <w:sz w:val="28"/>
          <w:szCs w:val="28"/>
        </w:rPr>
        <w:t xml:space="preserve"> та підприємництва. </w:t>
      </w:r>
    </w:p>
    <w:p w:rsidR="0065597A" w:rsidRPr="00FD3B0B" w:rsidRDefault="0065597A" w:rsidP="0065597A">
      <w:pPr>
        <w:tabs>
          <w:tab w:val="left" w:pos="993"/>
          <w:tab w:val="left" w:pos="1276"/>
        </w:tabs>
        <w:ind w:firstLine="709"/>
        <w:jc w:val="both"/>
        <w:rPr>
          <w:sz w:val="28"/>
          <w:szCs w:val="28"/>
        </w:rPr>
      </w:pPr>
      <w:r w:rsidRPr="00FD3B0B">
        <w:rPr>
          <w:sz w:val="28"/>
          <w:szCs w:val="28"/>
        </w:rPr>
        <w:t xml:space="preserve">У проекті також пропонується списати «не сплачені на день набрання чинності цим Законом суми заборгованості державного підприємства «Виробниче об’єднання Південний машинобудівний завод імені </w:t>
      </w:r>
      <w:proofErr w:type="spellStart"/>
      <w:r w:rsidRPr="00FD3B0B">
        <w:rPr>
          <w:sz w:val="28"/>
          <w:szCs w:val="28"/>
        </w:rPr>
        <w:t>О.М.Макарова</w:t>
      </w:r>
      <w:proofErr w:type="spellEnd"/>
      <w:r w:rsidRPr="00FD3B0B">
        <w:rPr>
          <w:sz w:val="28"/>
          <w:szCs w:val="28"/>
        </w:rPr>
        <w:t xml:space="preserve">» (у тому числі встановлені судовими рішеннями та </w:t>
      </w:r>
      <w:proofErr w:type="spellStart"/>
      <w:r w:rsidRPr="00FD3B0B">
        <w:rPr>
          <w:sz w:val="28"/>
          <w:szCs w:val="28"/>
        </w:rPr>
        <w:t>реструктуризовані</w:t>
      </w:r>
      <w:proofErr w:type="spellEnd"/>
      <w:r w:rsidRPr="00FD3B0B">
        <w:rPr>
          <w:sz w:val="28"/>
          <w:szCs w:val="28"/>
        </w:rPr>
        <w:t>) з:</w:t>
      </w:r>
    </w:p>
    <w:p w:rsidR="0065597A" w:rsidRPr="00FD3B0B" w:rsidRDefault="0065597A" w:rsidP="0065597A">
      <w:pPr>
        <w:pStyle w:val="af0"/>
        <w:ind w:left="0" w:firstLine="709"/>
        <w:jc w:val="both"/>
        <w:textAlignment w:val="baseline"/>
        <w:rPr>
          <w:rFonts w:ascii="Times New Roman" w:hAnsi="Times New Roman"/>
          <w:sz w:val="28"/>
          <w:szCs w:val="28"/>
        </w:rPr>
      </w:pPr>
      <w:r w:rsidRPr="00FD3B0B">
        <w:rPr>
          <w:rFonts w:ascii="Times New Roman" w:hAnsi="Times New Roman"/>
          <w:sz w:val="28"/>
          <w:szCs w:val="28"/>
        </w:rPr>
        <w:t>накладених (нарахованих) на суму заборгованості з відрахування частини чистого прибутку (доходу), що відраховується державними унітарними підприємствами та їх об'єднаннями до державного бюджету за результатами фінансово-господарської діяльності починаючи з 1 січня 2019 р., сум штрафів та пені, а також суми штрафів та пені, які підлягають (підлягатимуть) накладенню (нарахуванню) на суму такої заборгованості на день набрання чинності цим Законом;</w:t>
      </w:r>
    </w:p>
    <w:p w:rsidR="0065597A" w:rsidRPr="00FD3B0B" w:rsidRDefault="0065597A" w:rsidP="00B36AE1">
      <w:pPr>
        <w:pStyle w:val="af0"/>
        <w:ind w:left="0" w:firstLine="709"/>
        <w:contextualSpacing w:val="0"/>
        <w:jc w:val="both"/>
        <w:textAlignment w:val="baseline"/>
        <w:rPr>
          <w:rFonts w:ascii="Times New Roman" w:hAnsi="Times New Roman"/>
          <w:sz w:val="28"/>
          <w:szCs w:val="28"/>
        </w:rPr>
      </w:pPr>
      <w:bookmarkStart w:id="1" w:name="n77"/>
      <w:bookmarkEnd w:id="1"/>
      <w:r w:rsidRPr="00FD3B0B">
        <w:rPr>
          <w:rFonts w:ascii="Times New Roman" w:hAnsi="Times New Roman"/>
          <w:sz w:val="28"/>
          <w:szCs w:val="28"/>
        </w:rPr>
        <w:t xml:space="preserve">штрафних санкцій та пені, нарахованих державному підприємству </w:t>
      </w:r>
      <w:r w:rsidRPr="00FD3B0B">
        <w:rPr>
          <w:rFonts w:ascii="Times New Roman" w:hAnsi="Times New Roman"/>
          <w:spacing w:val="-2"/>
          <w:sz w:val="28"/>
          <w:szCs w:val="28"/>
        </w:rPr>
        <w:t>«Виробниче об’єднання Південний машинобудівний завод імені О.М. Макарова»</w:t>
      </w:r>
      <w:r w:rsidRPr="00FD3B0B">
        <w:rPr>
          <w:rFonts w:ascii="Times New Roman" w:hAnsi="Times New Roman"/>
          <w:sz w:val="28"/>
          <w:szCs w:val="28"/>
        </w:rPr>
        <w:t xml:space="preserve"> на день  прийняття цього Закону в зв’язку з несплатою ним частини заборгованос</w:t>
      </w:r>
      <w:r w:rsidR="00B36AE1" w:rsidRPr="00FD3B0B">
        <w:rPr>
          <w:rFonts w:ascii="Times New Roman" w:hAnsi="Times New Roman"/>
          <w:sz w:val="28"/>
          <w:szCs w:val="28"/>
        </w:rPr>
        <w:t xml:space="preserve">ті перед державою за кредитом, </w:t>
      </w:r>
      <w:r w:rsidRPr="00FD3B0B">
        <w:rPr>
          <w:rFonts w:ascii="Times New Roman" w:hAnsi="Times New Roman"/>
          <w:sz w:val="28"/>
          <w:szCs w:val="28"/>
        </w:rPr>
        <w:t xml:space="preserve">залученим 2 лютого 2004 року в компанії </w:t>
      </w:r>
      <w:r w:rsidR="00F91DAE" w:rsidRPr="00FD3B0B">
        <w:rPr>
          <w:rFonts w:ascii="Times New Roman" w:hAnsi="Times New Roman"/>
          <w:sz w:val="28"/>
          <w:szCs w:val="28"/>
        </w:rPr>
        <w:t>«</w:t>
      </w:r>
      <w:proofErr w:type="spellStart"/>
      <w:r w:rsidRPr="00FD3B0B">
        <w:rPr>
          <w:rFonts w:ascii="Times New Roman" w:hAnsi="Times New Roman"/>
          <w:sz w:val="28"/>
          <w:szCs w:val="28"/>
        </w:rPr>
        <w:t>Colvis</w:t>
      </w:r>
      <w:proofErr w:type="spellEnd"/>
      <w:r w:rsidRPr="00FD3B0B">
        <w:rPr>
          <w:rFonts w:ascii="Times New Roman" w:hAnsi="Times New Roman"/>
          <w:sz w:val="28"/>
          <w:szCs w:val="28"/>
        </w:rPr>
        <w:t xml:space="preserve"> </w:t>
      </w:r>
      <w:proofErr w:type="spellStart"/>
      <w:r w:rsidRPr="00FD3B0B">
        <w:rPr>
          <w:rFonts w:ascii="Times New Roman" w:hAnsi="Times New Roman"/>
          <w:sz w:val="28"/>
          <w:szCs w:val="28"/>
        </w:rPr>
        <w:t>Finance</w:t>
      </w:r>
      <w:proofErr w:type="spellEnd"/>
      <w:r w:rsidRPr="00FD3B0B">
        <w:rPr>
          <w:rFonts w:ascii="Times New Roman" w:hAnsi="Times New Roman"/>
          <w:sz w:val="28"/>
          <w:szCs w:val="28"/>
        </w:rPr>
        <w:t xml:space="preserve"> </w:t>
      </w:r>
      <w:proofErr w:type="spellStart"/>
      <w:r w:rsidRPr="00FD3B0B">
        <w:rPr>
          <w:rFonts w:ascii="Times New Roman" w:hAnsi="Times New Roman"/>
          <w:sz w:val="28"/>
          <w:szCs w:val="28"/>
        </w:rPr>
        <w:t>Limited</w:t>
      </w:r>
      <w:proofErr w:type="spellEnd"/>
      <w:r w:rsidR="00F91DAE" w:rsidRPr="00FD3B0B">
        <w:rPr>
          <w:rFonts w:ascii="Times New Roman" w:hAnsi="Times New Roman"/>
          <w:sz w:val="28"/>
          <w:szCs w:val="28"/>
        </w:rPr>
        <w:t>»</w:t>
      </w:r>
      <w:r w:rsidRPr="00FD3B0B">
        <w:rPr>
          <w:rFonts w:ascii="Times New Roman" w:hAnsi="Times New Roman"/>
          <w:sz w:val="28"/>
          <w:szCs w:val="28"/>
        </w:rPr>
        <w:t xml:space="preserve"> (Великобританія) під державну гарантію».</w:t>
      </w:r>
    </w:p>
    <w:p w:rsidR="007D4CB1" w:rsidRPr="00FD3B0B" w:rsidRDefault="007D4CB1" w:rsidP="00C50609">
      <w:pPr>
        <w:pStyle w:val="aa"/>
        <w:shd w:val="clear" w:color="auto" w:fill="FFFFFF"/>
        <w:tabs>
          <w:tab w:val="left" w:pos="993"/>
          <w:tab w:val="left" w:pos="1276"/>
        </w:tabs>
        <w:spacing w:before="0" w:beforeAutospacing="0" w:after="0" w:afterAutospacing="0"/>
        <w:ind w:firstLine="709"/>
        <w:jc w:val="both"/>
        <w:rPr>
          <w:sz w:val="28"/>
          <w:szCs w:val="28"/>
          <w:lang w:val="uk-UA"/>
        </w:rPr>
      </w:pPr>
      <w:r w:rsidRPr="00FD3B0B">
        <w:rPr>
          <w:sz w:val="28"/>
          <w:szCs w:val="28"/>
          <w:lang w:val="uk-UA"/>
        </w:rPr>
        <w:t xml:space="preserve">У </w:t>
      </w:r>
      <w:r w:rsidR="0065597A" w:rsidRPr="00FD3B0B">
        <w:rPr>
          <w:sz w:val="28"/>
          <w:szCs w:val="28"/>
          <w:lang w:val="uk-UA"/>
        </w:rPr>
        <w:t>п</w:t>
      </w:r>
      <w:r w:rsidRPr="00FD3B0B">
        <w:rPr>
          <w:sz w:val="28"/>
          <w:szCs w:val="28"/>
          <w:lang w:val="uk-UA"/>
        </w:rPr>
        <w:t xml:space="preserve">ояснювальній записці до законопроекту зазначається, що його </w:t>
      </w:r>
      <w:r w:rsidR="001E43AA" w:rsidRPr="00FD3B0B">
        <w:rPr>
          <w:sz w:val="28"/>
          <w:szCs w:val="28"/>
          <w:lang w:val="uk-UA"/>
        </w:rPr>
        <w:t xml:space="preserve">розроблено з метою </w:t>
      </w:r>
      <w:r w:rsidRPr="00FD3B0B">
        <w:rPr>
          <w:sz w:val="28"/>
          <w:szCs w:val="28"/>
          <w:lang w:val="uk-UA"/>
        </w:rPr>
        <w:t>«</w:t>
      </w:r>
      <w:r w:rsidR="00667C1E" w:rsidRPr="00FD3B0B">
        <w:rPr>
          <w:i/>
          <w:sz w:val="28"/>
          <w:szCs w:val="28"/>
          <w:lang w:val="uk-UA"/>
        </w:rPr>
        <w:t>створення передумов для подолання найбільш гострих проблем державного підприємства «Виробниче об'єднання Південний машинобудівний завод імені О.М. Макарова» шляхом фінансової стабілізації, створення умов для збереження та нарощування експортного потенціалу підприємства та космічної галузі в цілому, збільшення обсягів виробництва та експорту продукції з середнім та високим рівнем переробки та доданої вартості, збереження існуючих та створення нових робочих місць, збільшення рентабельності активів державного підприємства</w:t>
      </w:r>
      <w:r w:rsidR="00AB3E78" w:rsidRPr="00FD3B0B">
        <w:rPr>
          <w:bCs/>
          <w:i/>
          <w:sz w:val="28"/>
          <w:szCs w:val="26"/>
          <w:lang w:val="uk-UA"/>
        </w:rPr>
        <w:t>»</w:t>
      </w:r>
      <w:r w:rsidR="004563AE" w:rsidRPr="00FD3B0B">
        <w:rPr>
          <w:i/>
          <w:sz w:val="28"/>
          <w:szCs w:val="28"/>
          <w:lang w:val="uk-UA"/>
        </w:rPr>
        <w:t>.</w:t>
      </w:r>
    </w:p>
    <w:p w:rsidR="00C41E1E" w:rsidRPr="00FD3B0B" w:rsidRDefault="00C41E1E" w:rsidP="00C50609">
      <w:pPr>
        <w:tabs>
          <w:tab w:val="left" w:pos="993"/>
          <w:tab w:val="left" w:pos="1276"/>
        </w:tabs>
        <w:ind w:firstLine="709"/>
        <w:jc w:val="both"/>
        <w:rPr>
          <w:sz w:val="28"/>
        </w:rPr>
      </w:pPr>
      <w:r w:rsidRPr="00FD3B0B">
        <w:rPr>
          <w:sz w:val="28"/>
        </w:rPr>
        <w:t xml:space="preserve">Головне управління, </w:t>
      </w:r>
      <w:r w:rsidR="00A67AD3" w:rsidRPr="00FD3B0B">
        <w:rPr>
          <w:sz w:val="28"/>
        </w:rPr>
        <w:t xml:space="preserve">у цілому </w:t>
      </w:r>
      <w:r w:rsidRPr="00FD3B0B">
        <w:rPr>
          <w:sz w:val="28"/>
        </w:rPr>
        <w:t xml:space="preserve">поділяючи стурбованість суб’єктів права законодавчої ініціативи щодо необхідності підтримки </w:t>
      </w:r>
      <w:r w:rsidR="00C50609" w:rsidRPr="00FD3B0B">
        <w:rPr>
          <w:sz w:val="28"/>
        </w:rPr>
        <w:t xml:space="preserve">належного функціонування </w:t>
      </w:r>
      <w:bookmarkStart w:id="2" w:name="_Hlk44965549"/>
      <w:r w:rsidRPr="00FD3B0B">
        <w:rPr>
          <w:sz w:val="28"/>
        </w:rPr>
        <w:t>державного підприємства «Виробниче об’єднання Південний машинобудівний завод імені О.М. Макарова»</w:t>
      </w:r>
      <w:r w:rsidR="00EC1CC4" w:rsidRPr="00FD3B0B">
        <w:rPr>
          <w:sz w:val="28"/>
        </w:rPr>
        <w:t xml:space="preserve"> (далі – </w:t>
      </w:r>
      <w:proofErr w:type="spellStart"/>
      <w:r w:rsidR="00E677DA" w:rsidRPr="00FD3B0B">
        <w:rPr>
          <w:sz w:val="28"/>
        </w:rPr>
        <w:t>П</w:t>
      </w:r>
      <w:r w:rsidR="00EC1CC4" w:rsidRPr="00FD3B0B">
        <w:rPr>
          <w:sz w:val="28"/>
        </w:rPr>
        <w:t>і</w:t>
      </w:r>
      <w:r w:rsidR="006B528F" w:rsidRPr="00FD3B0B">
        <w:rPr>
          <w:sz w:val="28"/>
        </w:rPr>
        <w:t>вденмаш</w:t>
      </w:r>
      <w:proofErr w:type="spellEnd"/>
      <w:r w:rsidR="00EC1CC4" w:rsidRPr="00FD3B0B">
        <w:rPr>
          <w:sz w:val="28"/>
        </w:rPr>
        <w:t>)</w:t>
      </w:r>
      <w:bookmarkEnd w:id="2"/>
      <w:r w:rsidRPr="00FD3B0B">
        <w:rPr>
          <w:sz w:val="28"/>
        </w:rPr>
        <w:t>, водночас вважає доцільним звернути увагу на наступне.</w:t>
      </w:r>
    </w:p>
    <w:p w:rsidR="005007E3" w:rsidRPr="00FD3B0B" w:rsidRDefault="008D3CAC" w:rsidP="00FD3B0B">
      <w:pPr>
        <w:pStyle w:val="a8"/>
        <w:tabs>
          <w:tab w:val="left" w:pos="851"/>
          <w:tab w:val="left" w:pos="1276"/>
        </w:tabs>
        <w:spacing w:after="0" w:line="235" w:lineRule="auto"/>
        <w:ind w:left="0" w:firstLine="709"/>
        <w:jc w:val="both"/>
        <w:rPr>
          <w:sz w:val="28"/>
          <w:szCs w:val="28"/>
        </w:rPr>
      </w:pPr>
      <w:r w:rsidRPr="00FD3B0B">
        <w:rPr>
          <w:b/>
          <w:sz w:val="28"/>
        </w:rPr>
        <w:t xml:space="preserve">1. </w:t>
      </w:r>
      <w:r w:rsidR="005007E3" w:rsidRPr="00FD3B0B">
        <w:rPr>
          <w:iCs/>
          <w:sz w:val="28"/>
          <w:szCs w:val="28"/>
        </w:rPr>
        <w:t>З приводу пропозиції щодо запровадження у додатку №</w:t>
      </w:r>
      <w:r w:rsidR="005007E3" w:rsidRPr="00FD3B0B">
        <w:rPr>
          <w:iCs/>
          <w:sz w:val="28"/>
          <w:szCs w:val="28"/>
          <w:lang w:val="ru-RU"/>
        </w:rPr>
        <w:t> </w:t>
      </w:r>
      <w:r w:rsidR="005007E3" w:rsidRPr="00FD3B0B">
        <w:rPr>
          <w:iCs/>
          <w:sz w:val="28"/>
          <w:szCs w:val="28"/>
        </w:rPr>
        <w:t xml:space="preserve">3 </w:t>
      </w:r>
      <w:r w:rsidR="005007E3" w:rsidRPr="00FD3B0B">
        <w:rPr>
          <w:sz w:val="28"/>
          <w:szCs w:val="28"/>
        </w:rPr>
        <w:t>до Закону нової бюджетної програми «поповнення статутного капіталу державного підприємства «Виробниче об’єднання Південний машинобудівний завод імені О.М. Макарова» на погашення заборгованості з виплати зарплати, єдиного соціального внеску, окремих податків та перед державою за витратами бюджету» (код 6381240) звертаємо увагу</w:t>
      </w:r>
      <w:r w:rsidR="00B36AE1" w:rsidRPr="00FD3B0B">
        <w:rPr>
          <w:sz w:val="28"/>
          <w:szCs w:val="28"/>
        </w:rPr>
        <w:t xml:space="preserve"> на те</w:t>
      </w:r>
      <w:r w:rsidR="005007E3" w:rsidRPr="00FD3B0B">
        <w:rPr>
          <w:sz w:val="28"/>
          <w:szCs w:val="28"/>
        </w:rPr>
        <w:t xml:space="preserve">, що відповідно до вимог ч. 2 </w:t>
      </w:r>
      <w:r w:rsidR="00B36AE1" w:rsidRPr="00FD3B0B">
        <w:rPr>
          <w:sz w:val="28"/>
          <w:szCs w:val="28"/>
        </w:rPr>
        <w:br/>
      </w:r>
      <w:r w:rsidR="005007E3" w:rsidRPr="00FD3B0B">
        <w:rPr>
          <w:sz w:val="28"/>
          <w:szCs w:val="28"/>
        </w:rPr>
        <w:t xml:space="preserve">ст. 8 Бюджетного кодексу України «центральний орган виконавчої влади, що забезпечує формування та реалізацію державної фінансової і бюджетної </w:t>
      </w:r>
      <w:r w:rsidR="005007E3" w:rsidRPr="00FD3B0B">
        <w:rPr>
          <w:sz w:val="28"/>
          <w:szCs w:val="28"/>
        </w:rPr>
        <w:lastRenderedPageBreak/>
        <w:t>політики, затверджує бюджетну класифікацію, зміни до неї та інформує про це Верховну Раду України».</w:t>
      </w:r>
    </w:p>
    <w:p w:rsidR="00D807A3" w:rsidRDefault="005007E3" w:rsidP="00FD3B0B">
      <w:pPr>
        <w:pStyle w:val="a8"/>
        <w:tabs>
          <w:tab w:val="left" w:pos="851"/>
          <w:tab w:val="left" w:pos="1276"/>
        </w:tabs>
        <w:spacing w:after="0" w:line="235" w:lineRule="auto"/>
        <w:ind w:left="0" w:firstLine="709"/>
        <w:jc w:val="both"/>
        <w:rPr>
          <w:sz w:val="28"/>
          <w:szCs w:val="28"/>
        </w:rPr>
      </w:pPr>
      <w:r w:rsidRPr="00FD3B0B">
        <w:rPr>
          <w:b/>
          <w:sz w:val="28"/>
          <w:szCs w:val="28"/>
        </w:rPr>
        <w:t>2.</w:t>
      </w:r>
      <w:r w:rsidRPr="00FD3B0B">
        <w:rPr>
          <w:sz w:val="28"/>
          <w:szCs w:val="28"/>
        </w:rPr>
        <w:t xml:space="preserve"> </w:t>
      </w:r>
      <w:r w:rsidR="00D807A3" w:rsidRPr="00FD3B0B">
        <w:rPr>
          <w:sz w:val="28"/>
          <w:szCs w:val="28"/>
        </w:rPr>
        <w:t xml:space="preserve">До проекту, виходячи з вимог ст. 27 Бюджетного кодексу України та </w:t>
      </w:r>
      <w:r w:rsidR="00D807A3" w:rsidRPr="00FD3B0B">
        <w:rPr>
          <w:sz w:val="28"/>
          <w:szCs w:val="28"/>
        </w:rPr>
        <w:br/>
        <w:t>ст. 91 Регламенту Верховної Ради України</w:t>
      </w:r>
      <w:r w:rsidR="0005236C" w:rsidRPr="00FD3B0B">
        <w:rPr>
          <w:sz w:val="28"/>
          <w:szCs w:val="28"/>
        </w:rPr>
        <w:t xml:space="preserve">, доцільно надати належне фінансово-економічне обґрунтування (включаючи розрахунки), насамперед, у частині пропонованих джерел додаткових доходів Державного бюджету України. Більшої деталізації також потребує інформація щодо фінансового стану </w:t>
      </w:r>
      <w:proofErr w:type="spellStart"/>
      <w:r w:rsidR="0005236C" w:rsidRPr="00FD3B0B">
        <w:rPr>
          <w:sz w:val="28"/>
          <w:szCs w:val="28"/>
        </w:rPr>
        <w:t>Південмашу</w:t>
      </w:r>
      <w:proofErr w:type="spellEnd"/>
      <w:r w:rsidR="00F45A11" w:rsidRPr="00FD3B0B">
        <w:rPr>
          <w:sz w:val="28"/>
          <w:szCs w:val="28"/>
        </w:rPr>
        <w:t>, утворення заборгованості з виплати</w:t>
      </w:r>
      <w:r w:rsidR="00F45A11">
        <w:rPr>
          <w:sz w:val="28"/>
          <w:szCs w:val="28"/>
        </w:rPr>
        <w:t xml:space="preserve"> заробітної плати</w:t>
      </w:r>
      <w:r w:rsidR="0005236C">
        <w:rPr>
          <w:sz w:val="28"/>
          <w:szCs w:val="28"/>
        </w:rPr>
        <w:t>.</w:t>
      </w:r>
    </w:p>
    <w:p w:rsidR="007E7229" w:rsidRDefault="0005236C" w:rsidP="00FD3B0B">
      <w:pPr>
        <w:pStyle w:val="a8"/>
        <w:tabs>
          <w:tab w:val="left" w:pos="851"/>
          <w:tab w:val="left" w:pos="1276"/>
        </w:tabs>
        <w:spacing w:after="0" w:line="235" w:lineRule="auto"/>
        <w:ind w:left="0" w:firstLine="709"/>
        <w:jc w:val="both"/>
        <w:rPr>
          <w:sz w:val="28"/>
          <w:szCs w:val="28"/>
        </w:rPr>
      </w:pPr>
      <w:r w:rsidRPr="00E878BF">
        <w:rPr>
          <w:b/>
          <w:sz w:val="28"/>
          <w:szCs w:val="28"/>
        </w:rPr>
        <w:t>3.</w:t>
      </w:r>
      <w:r>
        <w:rPr>
          <w:sz w:val="28"/>
          <w:szCs w:val="28"/>
        </w:rPr>
        <w:t xml:space="preserve"> </w:t>
      </w:r>
      <w:r w:rsidR="00BB5353">
        <w:rPr>
          <w:sz w:val="28"/>
          <w:szCs w:val="28"/>
        </w:rPr>
        <w:t>У п</w:t>
      </w:r>
      <w:r w:rsidR="005007E3">
        <w:rPr>
          <w:sz w:val="28"/>
          <w:szCs w:val="28"/>
        </w:rPr>
        <w:t>.</w:t>
      </w:r>
      <w:r w:rsidR="005007E3" w:rsidRPr="0005236C">
        <w:rPr>
          <w:sz w:val="28"/>
          <w:szCs w:val="28"/>
        </w:rPr>
        <w:t xml:space="preserve"> 4 </w:t>
      </w:r>
      <w:r w:rsidR="00BB5353" w:rsidRPr="0005236C">
        <w:rPr>
          <w:sz w:val="28"/>
          <w:szCs w:val="28"/>
        </w:rPr>
        <w:t>р</w:t>
      </w:r>
      <w:r w:rsidR="005007E3" w:rsidRPr="0005236C">
        <w:rPr>
          <w:sz w:val="28"/>
          <w:szCs w:val="28"/>
        </w:rPr>
        <w:t xml:space="preserve">озділу </w:t>
      </w:r>
      <w:r w:rsidR="005007E3">
        <w:rPr>
          <w:sz w:val="28"/>
          <w:szCs w:val="28"/>
          <w:lang w:val="en-US"/>
        </w:rPr>
        <w:t>II</w:t>
      </w:r>
      <w:r w:rsidR="005007E3">
        <w:rPr>
          <w:sz w:val="28"/>
          <w:szCs w:val="28"/>
        </w:rPr>
        <w:t xml:space="preserve"> проекту </w:t>
      </w:r>
      <w:r w:rsidR="007B3D05">
        <w:rPr>
          <w:sz w:val="28"/>
          <w:szCs w:val="28"/>
        </w:rPr>
        <w:t>зазначається, що «о</w:t>
      </w:r>
      <w:r w:rsidR="007E7229" w:rsidRPr="008066DF">
        <w:rPr>
          <w:sz w:val="28"/>
          <w:szCs w:val="28"/>
        </w:rPr>
        <w:t>ргани податкової служби, Міністерство фінансів України:</w:t>
      </w:r>
    </w:p>
    <w:p w:rsidR="007E7229" w:rsidRDefault="007E7229" w:rsidP="00FD3B0B">
      <w:pPr>
        <w:pStyle w:val="a8"/>
        <w:tabs>
          <w:tab w:val="left" w:pos="851"/>
          <w:tab w:val="left" w:pos="1276"/>
        </w:tabs>
        <w:spacing w:after="0" w:line="235" w:lineRule="auto"/>
        <w:ind w:left="0" w:firstLine="709"/>
        <w:jc w:val="both"/>
        <w:rPr>
          <w:sz w:val="28"/>
          <w:szCs w:val="28"/>
        </w:rPr>
      </w:pPr>
      <w:r w:rsidRPr="008066DF">
        <w:rPr>
          <w:sz w:val="28"/>
          <w:szCs w:val="28"/>
        </w:rPr>
        <w:t>визначають суму заборгованості, яка підлягає списанню, за даними обліку таких платежів;</w:t>
      </w:r>
    </w:p>
    <w:p w:rsidR="007E7229" w:rsidRDefault="007E7229" w:rsidP="00FD3B0B">
      <w:pPr>
        <w:pStyle w:val="a8"/>
        <w:tabs>
          <w:tab w:val="left" w:pos="851"/>
          <w:tab w:val="left" w:pos="1276"/>
        </w:tabs>
        <w:spacing w:after="0" w:line="235" w:lineRule="auto"/>
        <w:ind w:left="0" w:firstLine="709"/>
        <w:jc w:val="both"/>
        <w:rPr>
          <w:sz w:val="28"/>
          <w:szCs w:val="28"/>
        </w:rPr>
      </w:pPr>
      <w:r w:rsidRPr="008066DF">
        <w:rPr>
          <w:sz w:val="28"/>
          <w:szCs w:val="28"/>
        </w:rPr>
        <w:t>проводять протягом 10 календарних днів з дня набрання чинності цим Законом з державним підприємством «Виробниче об’єднання Південний машинобудівний завод імені О.М. Макарова» звіряння сум несплаченої заборгованості, результати якого оформлюються актом;</w:t>
      </w:r>
      <w:bookmarkStart w:id="3" w:name="n8"/>
      <w:bookmarkStart w:id="4" w:name="n9"/>
      <w:bookmarkEnd w:id="3"/>
      <w:bookmarkEnd w:id="4"/>
    </w:p>
    <w:p w:rsidR="007E7229" w:rsidRPr="008066DF" w:rsidRDefault="007E7229" w:rsidP="00FD3B0B">
      <w:pPr>
        <w:pStyle w:val="a8"/>
        <w:tabs>
          <w:tab w:val="left" w:pos="851"/>
          <w:tab w:val="left" w:pos="1276"/>
        </w:tabs>
        <w:spacing w:after="0" w:line="235" w:lineRule="auto"/>
        <w:ind w:left="0" w:firstLine="709"/>
        <w:jc w:val="both"/>
        <w:rPr>
          <w:sz w:val="28"/>
          <w:szCs w:val="28"/>
        </w:rPr>
      </w:pPr>
      <w:r w:rsidRPr="008066DF">
        <w:rPr>
          <w:sz w:val="28"/>
          <w:szCs w:val="28"/>
        </w:rPr>
        <w:t>списання сум заборгованості здійснюється протягом місяця з дня набрання чинності цим Законом за рішеннями органів податкової служби або Міністерств</w:t>
      </w:r>
      <w:r w:rsidRPr="00243C3C">
        <w:rPr>
          <w:sz w:val="28"/>
          <w:szCs w:val="28"/>
        </w:rPr>
        <w:t>а</w:t>
      </w:r>
      <w:r w:rsidRPr="008066DF">
        <w:rPr>
          <w:sz w:val="28"/>
          <w:szCs w:val="28"/>
        </w:rPr>
        <w:t xml:space="preserve"> фінансів України, про що державному підприємству «Виробниче об’єднання Південний машинобудівний завод імені О.М. Макарова» надсилається повідомлення, в якому зазначається сума списаної заборгованості</w:t>
      </w:r>
      <w:r w:rsidR="007B3D05">
        <w:rPr>
          <w:sz w:val="28"/>
          <w:szCs w:val="28"/>
        </w:rPr>
        <w:t>».</w:t>
      </w:r>
    </w:p>
    <w:p w:rsidR="00BB5353" w:rsidRDefault="007B3D05" w:rsidP="00FD3B0B">
      <w:pPr>
        <w:pStyle w:val="a8"/>
        <w:tabs>
          <w:tab w:val="left" w:pos="851"/>
          <w:tab w:val="left" w:pos="1276"/>
        </w:tabs>
        <w:spacing w:after="0" w:line="235" w:lineRule="auto"/>
        <w:ind w:left="0" w:firstLine="709"/>
        <w:jc w:val="both"/>
        <w:rPr>
          <w:sz w:val="28"/>
          <w:szCs w:val="28"/>
        </w:rPr>
      </w:pPr>
      <w:r>
        <w:rPr>
          <w:sz w:val="28"/>
          <w:szCs w:val="28"/>
        </w:rPr>
        <w:t xml:space="preserve">Зауважимо, що назва </w:t>
      </w:r>
      <w:r w:rsidR="005007E3">
        <w:rPr>
          <w:sz w:val="28"/>
          <w:szCs w:val="28"/>
        </w:rPr>
        <w:t>«о</w:t>
      </w:r>
      <w:r w:rsidR="005007E3" w:rsidRPr="00D27263">
        <w:rPr>
          <w:sz w:val="28"/>
          <w:szCs w:val="28"/>
        </w:rPr>
        <w:t>ргани податкової служби</w:t>
      </w:r>
      <w:r w:rsidR="005007E3">
        <w:rPr>
          <w:sz w:val="28"/>
          <w:szCs w:val="28"/>
        </w:rPr>
        <w:t>»</w:t>
      </w:r>
      <w:r>
        <w:rPr>
          <w:sz w:val="28"/>
          <w:szCs w:val="28"/>
        </w:rPr>
        <w:t xml:space="preserve"> у </w:t>
      </w:r>
      <w:r w:rsidR="005007E3">
        <w:rPr>
          <w:sz w:val="28"/>
          <w:szCs w:val="28"/>
        </w:rPr>
        <w:t>чинн</w:t>
      </w:r>
      <w:r w:rsidR="00BB5353">
        <w:rPr>
          <w:sz w:val="28"/>
          <w:szCs w:val="28"/>
        </w:rPr>
        <w:t xml:space="preserve">ому </w:t>
      </w:r>
      <w:r w:rsidR="005007E3">
        <w:rPr>
          <w:sz w:val="28"/>
          <w:szCs w:val="28"/>
        </w:rPr>
        <w:t>законодавств</w:t>
      </w:r>
      <w:r w:rsidR="00BB5353">
        <w:rPr>
          <w:sz w:val="28"/>
          <w:szCs w:val="28"/>
        </w:rPr>
        <w:t>і</w:t>
      </w:r>
      <w:r w:rsidR="000063D2" w:rsidRPr="000063D2">
        <w:rPr>
          <w:sz w:val="28"/>
          <w:szCs w:val="28"/>
        </w:rPr>
        <w:t xml:space="preserve"> </w:t>
      </w:r>
      <w:r w:rsidR="000063D2">
        <w:rPr>
          <w:sz w:val="28"/>
          <w:szCs w:val="28"/>
        </w:rPr>
        <w:t>не застосовується.</w:t>
      </w:r>
    </w:p>
    <w:p w:rsidR="007B3D05" w:rsidRDefault="00C10D42" w:rsidP="00FD3B0B">
      <w:pPr>
        <w:pStyle w:val="a8"/>
        <w:tabs>
          <w:tab w:val="left" w:pos="851"/>
          <w:tab w:val="left" w:pos="1276"/>
        </w:tabs>
        <w:spacing w:after="0" w:line="235" w:lineRule="auto"/>
        <w:ind w:left="0" w:firstLine="709"/>
        <w:jc w:val="both"/>
        <w:rPr>
          <w:sz w:val="28"/>
          <w:szCs w:val="28"/>
        </w:rPr>
      </w:pPr>
      <w:r>
        <w:rPr>
          <w:sz w:val="28"/>
          <w:szCs w:val="28"/>
        </w:rPr>
        <w:t xml:space="preserve">Останній абзац наведеного положення редакційно не узгоджується з </w:t>
      </w:r>
      <w:r w:rsidR="00FD3B0B">
        <w:rPr>
          <w:sz w:val="28"/>
          <w:szCs w:val="28"/>
        </w:rPr>
        <w:t>абзацом першим цього пункту.</w:t>
      </w:r>
    </w:p>
    <w:p w:rsidR="007D4CB1" w:rsidRPr="00B23E1B" w:rsidRDefault="00E878BF" w:rsidP="00FD3B0B">
      <w:pPr>
        <w:pStyle w:val="a8"/>
        <w:tabs>
          <w:tab w:val="left" w:pos="851"/>
          <w:tab w:val="left" w:pos="1276"/>
        </w:tabs>
        <w:spacing w:after="0" w:line="235" w:lineRule="auto"/>
        <w:ind w:left="0" w:firstLine="709"/>
        <w:jc w:val="both"/>
        <w:rPr>
          <w:sz w:val="28"/>
          <w:szCs w:val="28"/>
        </w:rPr>
      </w:pPr>
      <w:r>
        <w:rPr>
          <w:b/>
          <w:sz w:val="28"/>
          <w:szCs w:val="28"/>
        </w:rPr>
        <w:t>4</w:t>
      </w:r>
      <w:r w:rsidR="005007E3" w:rsidRPr="005007E3">
        <w:rPr>
          <w:b/>
          <w:sz w:val="28"/>
          <w:szCs w:val="28"/>
        </w:rPr>
        <w:t>.</w:t>
      </w:r>
      <w:r w:rsidR="005007E3">
        <w:rPr>
          <w:sz w:val="28"/>
          <w:szCs w:val="28"/>
        </w:rPr>
        <w:t xml:space="preserve"> </w:t>
      </w:r>
      <w:r w:rsidR="006415EB" w:rsidRPr="00B23E1B">
        <w:rPr>
          <w:sz w:val="28"/>
          <w:szCs w:val="28"/>
        </w:rPr>
        <w:t xml:space="preserve">Оскільки </w:t>
      </w:r>
      <w:r w:rsidR="007D4CB1" w:rsidRPr="00B23E1B">
        <w:rPr>
          <w:sz w:val="28"/>
          <w:szCs w:val="28"/>
        </w:rPr>
        <w:t>відповідн</w:t>
      </w:r>
      <w:r w:rsidR="006415EB" w:rsidRPr="00B23E1B">
        <w:rPr>
          <w:sz w:val="28"/>
          <w:szCs w:val="28"/>
        </w:rPr>
        <w:t>о</w:t>
      </w:r>
      <w:r w:rsidR="007D4CB1" w:rsidRPr="00B23E1B">
        <w:rPr>
          <w:sz w:val="28"/>
          <w:szCs w:val="28"/>
        </w:rPr>
        <w:t xml:space="preserve"> </w:t>
      </w:r>
      <w:r w:rsidR="006415EB" w:rsidRPr="00B23E1B">
        <w:rPr>
          <w:sz w:val="28"/>
          <w:szCs w:val="28"/>
        </w:rPr>
        <w:t xml:space="preserve">до </w:t>
      </w:r>
      <w:r w:rsidR="007D4CB1" w:rsidRPr="00B23E1B">
        <w:rPr>
          <w:sz w:val="28"/>
          <w:szCs w:val="28"/>
        </w:rPr>
        <w:t>положень ст</w:t>
      </w:r>
      <w:r w:rsidR="006415EB" w:rsidRPr="00B23E1B">
        <w:rPr>
          <w:sz w:val="28"/>
          <w:szCs w:val="28"/>
        </w:rPr>
        <w:t>.</w:t>
      </w:r>
      <w:r w:rsidR="007D4CB1" w:rsidRPr="00B23E1B">
        <w:rPr>
          <w:sz w:val="28"/>
          <w:szCs w:val="28"/>
        </w:rPr>
        <w:t xml:space="preserve"> 116 Конституції України</w:t>
      </w:r>
      <w:r w:rsidR="003F670F">
        <w:rPr>
          <w:sz w:val="28"/>
          <w:szCs w:val="28"/>
        </w:rPr>
        <w:t xml:space="preserve"> </w:t>
      </w:r>
      <w:r w:rsidR="007D4CB1" w:rsidRPr="00B23E1B">
        <w:rPr>
          <w:sz w:val="28"/>
          <w:szCs w:val="28"/>
        </w:rPr>
        <w:t>розробку</w:t>
      </w:r>
      <w:r w:rsidR="006415EB" w:rsidRPr="00B23E1B">
        <w:rPr>
          <w:sz w:val="28"/>
          <w:szCs w:val="28"/>
        </w:rPr>
        <w:t>,</w:t>
      </w:r>
      <w:r w:rsidR="007D4CB1" w:rsidRPr="00B23E1B">
        <w:rPr>
          <w:sz w:val="28"/>
          <w:szCs w:val="28"/>
        </w:rPr>
        <w:t xml:space="preserve"> забезпечення виконання затвердженого Верховною Радою України Державного бюджету У</w:t>
      </w:r>
      <w:r w:rsidR="009509E3" w:rsidRPr="00B23E1B">
        <w:rPr>
          <w:sz w:val="28"/>
          <w:szCs w:val="28"/>
        </w:rPr>
        <w:t>країни віднесено до повноважень</w:t>
      </w:r>
      <w:r w:rsidR="007D4CB1" w:rsidRPr="00B23E1B">
        <w:rPr>
          <w:sz w:val="28"/>
          <w:szCs w:val="28"/>
        </w:rPr>
        <w:t xml:space="preserve"> Кабінету Міністрів України,</w:t>
      </w:r>
      <w:r w:rsidR="00C50609" w:rsidRPr="00B23E1B">
        <w:rPr>
          <w:sz w:val="28"/>
          <w:szCs w:val="28"/>
        </w:rPr>
        <w:t xml:space="preserve"> а також, враховуючи те, що Кабінет Міністрів України</w:t>
      </w:r>
      <w:r w:rsidR="007D4CB1" w:rsidRPr="00B23E1B">
        <w:rPr>
          <w:sz w:val="28"/>
          <w:szCs w:val="28"/>
        </w:rPr>
        <w:t xml:space="preserve"> </w:t>
      </w:r>
      <w:r w:rsidR="00C50609" w:rsidRPr="00B23E1B">
        <w:rPr>
          <w:sz w:val="28"/>
          <w:szCs w:val="28"/>
        </w:rPr>
        <w:t xml:space="preserve">здійснює проведення фінансової, податкової політики, забезпечує рівні умови розвитку всіх форм власності, здійснює відповідно до закону управління об’єктами державної власності, </w:t>
      </w:r>
      <w:r w:rsidR="007D4CB1" w:rsidRPr="00B23E1B">
        <w:rPr>
          <w:sz w:val="28"/>
          <w:szCs w:val="28"/>
        </w:rPr>
        <w:t>вважаємо</w:t>
      </w:r>
      <w:r w:rsidR="006415EB" w:rsidRPr="00B23E1B">
        <w:rPr>
          <w:sz w:val="28"/>
          <w:szCs w:val="28"/>
        </w:rPr>
        <w:t xml:space="preserve"> </w:t>
      </w:r>
      <w:r w:rsidR="007D4CB1" w:rsidRPr="00B23E1B">
        <w:rPr>
          <w:sz w:val="28"/>
          <w:szCs w:val="28"/>
        </w:rPr>
        <w:t xml:space="preserve">логічним отримати відповідний експертний висновок Уряду щодо </w:t>
      </w:r>
      <w:r w:rsidR="00911B25" w:rsidRPr="00B23E1B">
        <w:rPr>
          <w:sz w:val="28"/>
          <w:szCs w:val="28"/>
        </w:rPr>
        <w:t xml:space="preserve">можливостей </w:t>
      </w:r>
      <w:r w:rsidR="006415EB" w:rsidRPr="00B23E1B">
        <w:rPr>
          <w:sz w:val="28"/>
          <w:szCs w:val="28"/>
        </w:rPr>
        <w:t xml:space="preserve">та наслідків </w:t>
      </w:r>
      <w:r w:rsidR="00911B25" w:rsidRPr="00B23E1B">
        <w:rPr>
          <w:sz w:val="28"/>
          <w:szCs w:val="28"/>
        </w:rPr>
        <w:t xml:space="preserve">реалізації </w:t>
      </w:r>
      <w:r w:rsidR="007D4CB1" w:rsidRPr="00B23E1B">
        <w:rPr>
          <w:sz w:val="28"/>
          <w:szCs w:val="28"/>
        </w:rPr>
        <w:t>пропозицій проекту.</w:t>
      </w:r>
    </w:p>
    <w:p w:rsidR="00680BCA" w:rsidRPr="00C50609" w:rsidRDefault="00680BCA" w:rsidP="00FD3B0B">
      <w:pPr>
        <w:autoSpaceDE/>
        <w:autoSpaceDN/>
        <w:spacing w:line="235" w:lineRule="auto"/>
        <w:ind w:firstLine="540"/>
        <w:jc w:val="both"/>
        <w:rPr>
          <w:sz w:val="28"/>
          <w:szCs w:val="28"/>
        </w:rPr>
      </w:pPr>
    </w:p>
    <w:p w:rsidR="00B86189" w:rsidRPr="00C50609" w:rsidRDefault="00B86189" w:rsidP="00FD3B0B">
      <w:pPr>
        <w:pStyle w:val="a8"/>
        <w:spacing w:after="0" w:line="235" w:lineRule="auto"/>
        <w:ind w:left="0" w:firstLine="709"/>
        <w:jc w:val="both"/>
        <w:rPr>
          <w:sz w:val="28"/>
          <w:szCs w:val="28"/>
        </w:rPr>
      </w:pPr>
    </w:p>
    <w:p w:rsidR="005B5402" w:rsidRPr="00C50609" w:rsidRDefault="005B5402" w:rsidP="00FD3B0B">
      <w:pPr>
        <w:pStyle w:val="a8"/>
        <w:spacing w:after="0" w:line="235" w:lineRule="auto"/>
        <w:ind w:left="0" w:firstLine="709"/>
        <w:jc w:val="both"/>
        <w:rPr>
          <w:sz w:val="28"/>
          <w:szCs w:val="28"/>
        </w:rPr>
      </w:pPr>
      <w:r w:rsidRPr="00C50609">
        <w:rPr>
          <w:sz w:val="28"/>
          <w:szCs w:val="28"/>
        </w:rPr>
        <w:t xml:space="preserve">Керівник Головного управління                                                </w:t>
      </w:r>
      <w:r w:rsidR="00C03BE4" w:rsidRPr="00C50609">
        <w:rPr>
          <w:sz w:val="28"/>
          <w:szCs w:val="28"/>
        </w:rPr>
        <w:t>С. Тихонюк</w:t>
      </w:r>
    </w:p>
    <w:p w:rsidR="004F70DA" w:rsidRDefault="004F70DA" w:rsidP="00FD3B0B">
      <w:pPr>
        <w:spacing w:line="235" w:lineRule="auto"/>
        <w:ind w:firstLine="720"/>
        <w:jc w:val="both"/>
        <w:rPr>
          <w:sz w:val="28"/>
          <w:szCs w:val="28"/>
        </w:rPr>
      </w:pPr>
    </w:p>
    <w:p w:rsidR="003F670F" w:rsidRDefault="004F70DA" w:rsidP="00FD3B0B">
      <w:pPr>
        <w:spacing w:line="235" w:lineRule="auto"/>
        <w:ind w:firstLine="709"/>
        <w:jc w:val="both"/>
      </w:pPr>
      <w:proofErr w:type="spellStart"/>
      <w:r w:rsidRPr="003F670F">
        <w:t>Вик</w:t>
      </w:r>
      <w:proofErr w:type="spellEnd"/>
      <w:r w:rsidRPr="003F670F">
        <w:t>.</w:t>
      </w:r>
      <w:r w:rsidR="00503E1A" w:rsidRPr="003F670F">
        <w:t xml:space="preserve">: </w:t>
      </w:r>
      <w:r w:rsidRPr="003F670F">
        <w:t>Н</w:t>
      </w:r>
      <w:r w:rsidR="00C03BE4" w:rsidRPr="003F670F">
        <w:t>.</w:t>
      </w:r>
      <w:r w:rsidR="00E85863" w:rsidRPr="003F670F">
        <w:t xml:space="preserve"> </w:t>
      </w:r>
      <w:r w:rsidRPr="003F670F">
        <w:t>Пархоменко</w:t>
      </w:r>
      <w:r w:rsidR="004C716F" w:rsidRPr="003F670F">
        <w:t>,</w:t>
      </w:r>
      <w:r w:rsidR="00C94001" w:rsidRPr="003F670F">
        <w:t xml:space="preserve"> </w:t>
      </w:r>
      <w:r w:rsidR="00C03BE4" w:rsidRPr="003F670F">
        <w:t>Є. Гришко</w:t>
      </w:r>
    </w:p>
    <w:sectPr w:rsidR="003F670F" w:rsidSect="00911B25">
      <w:headerReference w:type="default" r:id="rId7"/>
      <w:headerReference w:type="first" r:id="rId8"/>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167F" w:rsidRDefault="001E167F" w:rsidP="00911B25">
      <w:r>
        <w:separator/>
      </w:r>
    </w:p>
  </w:endnote>
  <w:endnote w:type="continuationSeparator" w:id="0">
    <w:p w:rsidR="001E167F" w:rsidRDefault="001E167F" w:rsidP="00911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167F" w:rsidRDefault="001E167F" w:rsidP="00911B25">
      <w:r>
        <w:separator/>
      </w:r>
    </w:p>
  </w:footnote>
  <w:footnote w:type="continuationSeparator" w:id="0">
    <w:p w:rsidR="001E167F" w:rsidRDefault="001E167F" w:rsidP="00911B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7B5" w:rsidRDefault="000934C1">
    <w:pPr>
      <w:pStyle w:val="ab"/>
      <w:jc w:val="right"/>
    </w:pPr>
    <w:r>
      <w:fldChar w:fldCharType="begin"/>
    </w:r>
    <w:r>
      <w:instrText>PAGE   \* MERGEFORMAT</w:instrText>
    </w:r>
    <w:r>
      <w:fldChar w:fldCharType="separate"/>
    </w:r>
    <w:r w:rsidR="00E7529E">
      <w:rPr>
        <w:noProof/>
      </w:rPr>
      <w:t>3</w:t>
    </w:r>
    <w:r>
      <w:rPr>
        <w:noProof/>
      </w:rPr>
      <w:fldChar w:fldCharType="end"/>
    </w:r>
  </w:p>
  <w:p w:rsidR="006067B5" w:rsidRPr="00911B25" w:rsidRDefault="006067B5" w:rsidP="00911B25">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7B5" w:rsidRPr="00911B25" w:rsidRDefault="006067B5" w:rsidP="00911B25">
    <w:pPr>
      <w:jc w:val="right"/>
    </w:pPr>
    <w:r w:rsidRPr="00911B25">
      <w:t>До</w:t>
    </w:r>
    <w:r>
      <w:t xml:space="preserve"> реєстр.</w:t>
    </w:r>
    <w:r w:rsidRPr="00911B25">
      <w:t xml:space="preserve"> № </w:t>
    </w:r>
    <w:r w:rsidRPr="00667C1E">
      <w:t>3697 від 19.06.2020</w:t>
    </w:r>
  </w:p>
  <w:p w:rsidR="006067B5" w:rsidRPr="00911B25" w:rsidRDefault="006067B5" w:rsidP="00911B25">
    <w:pPr>
      <w:jc w:val="right"/>
    </w:pPr>
    <w:r w:rsidRPr="00911B25">
      <w:t>Народні депутати України</w:t>
    </w:r>
  </w:p>
  <w:p w:rsidR="006067B5" w:rsidRDefault="006067B5" w:rsidP="00911B25">
    <w:pPr>
      <w:jc w:val="right"/>
    </w:pPr>
    <w:r>
      <w:t xml:space="preserve">Д. </w:t>
    </w:r>
    <w:proofErr w:type="spellStart"/>
    <w:r>
      <w:t>Кисилевський</w:t>
    </w:r>
    <w:proofErr w:type="spellEnd"/>
    <w:r>
      <w:t xml:space="preserve"> та інші</w:t>
    </w:r>
    <w:r>
      <w:rPr>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C782F"/>
    <w:multiLevelType w:val="multilevel"/>
    <w:tmpl w:val="CE3436C0"/>
    <w:lvl w:ilvl="0">
      <w:start w:val="2"/>
      <w:numFmt w:val="decimal"/>
      <w:lvlText w:val="%1."/>
      <w:lvlJc w:val="left"/>
      <w:pPr>
        <w:ind w:left="432" w:hanging="432"/>
      </w:pPr>
      <w:rPr>
        <w:rFonts w:hint="default"/>
        <w:b/>
        <w:bCs/>
        <w:i w:val="0"/>
      </w:rPr>
    </w:lvl>
    <w:lvl w:ilvl="1">
      <w:start w:val="1"/>
      <w:numFmt w:val="decimal"/>
      <w:lvlText w:val="%1.%2."/>
      <w:lvlJc w:val="left"/>
      <w:pPr>
        <w:ind w:left="1789" w:hanging="720"/>
      </w:pPr>
      <w:rPr>
        <w:rFonts w:hint="default"/>
        <w:b/>
        <w:bCs/>
        <w:i w:val="0"/>
      </w:rPr>
    </w:lvl>
    <w:lvl w:ilvl="2">
      <w:start w:val="1"/>
      <w:numFmt w:val="decimal"/>
      <w:lvlText w:val="%1.%2.%3."/>
      <w:lvlJc w:val="left"/>
      <w:pPr>
        <w:ind w:left="2858" w:hanging="720"/>
      </w:pPr>
      <w:rPr>
        <w:rFonts w:hint="default"/>
        <w:i w:val="0"/>
      </w:rPr>
    </w:lvl>
    <w:lvl w:ilvl="3">
      <w:start w:val="1"/>
      <w:numFmt w:val="decimal"/>
      <w:lvlText w:val="%1.%2.%3.%4."/>
      <w:lvlJc w:val="left"/>
      <w:pPr>
        <w:ind w:left="4287" w:hanging="1080"/>
      </w:pPr>
      <w:rPr>
        <w:rFonts w:hint="default"/>
        <w:i w:val="0"/>
      </w:rPr>
    </w:lvl>
    <w:lvl w:ilvl="4">
      <w:start w:val="1"/>
      <w:numFmt w:val="decimal"/>
      <w:lvlText w:val="%1.%2.%3.%4.%5."/>
      <w:lvlJc w:val="left"/>
      <w:pPr>
        <w:ind w:left="5356" w:hanging="1080"/>
      </w:pPr>
      <w:rPr>
        <w:rFonts w:hint="default"/>
        <w:i w:val="0"/>
      </w:rPr>
    </w:lvl>
    <w:lvl w:ilvl="5">
      <w:start w:val="1"/>
      <w:numFmt w:val="decimal"/>
      <w:lvlText w:val="%1.%2.%3.%4.%5.%6."/>
      <w:lvlJc w:val="left"/>
      <w:pPr>
        <w:ind w:left="6785" w:hanging="1440"/>
      </w:pPr>
      <w:rPr>
        <w:rFonts w:hint="default"/>
        <w:i w:val="0"/>
      </w:rPr>
    </w:lvl>
    <w:lvl w:ilvl="6">
      <w:start w:val="1"/>
      <w:numFmt w:val="decimal"/>
      <w:lvlText w:val="%1.%2.%3.%4.%5.%6.%7."/>
      <w:lvlJc w:val="left"/>
      <w:pPr>
        <w:ind w:left="8214" w:hanging="1800"/>
      </w:pPr>
      <w:rPr>
        <w:rFonts w:hint="default"/>
        <w:i w:val="0"/>
      </w:rPr>
    </w:lvl>
    <w:lvl w:ilvl="7">
      <w:start w:val="1"/>
      <w:numFmt w:val="decimal"/>
      <w:lvlText w:val="%1.%2.%3.%4.%5.%6.%7.%8."/>
      <w:lvlJc w:val="left"/>
      <w:pPr>
        <w:ind w:left="9283" w:hanging="1800"/>
      </w:pPr>
      <w:rPr>
        <w:rFonts w:hint="default"/>
        <w:i w:val="0"/>
      </w:rPr>
    </w:lvl>
    <w:lvl w:ilvl="8">
      <w:start w:val="1"/>
      <w:numFmt w:val="decimal"/>
      <w:lvlText w:val="%1.%2.%3.%4.%5.%6.%7.%8.%9."/>
      <w:lvlJc w:val="left"/>
      <w:pPr>
        <w:ind w:left="10712" w:hanging="2160"/>
      </w:pPr>
      <w:rPr>
        <w:rFonts w:hint="default"/>
        <w:i w:val="0"/>
      </w:rPr>
    </w:lvl>
  </w:abstractNum>
  <w:abstractNum w:abstractNumId="1" w15:restartNumberingAfterBreak="0">
    <w:nsid w:val="0B6B3F6D"/>
    <w:multiLevelType w:val="hybridMultilevel"/>
    <w:tmpl w:val="AE441610"/>
    <w:lvl w:ilvl="0" w:tplc="07D6205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 w15:restartNumberingAfterBreak="0">
    <w:nsid w:val="20811AE3"/>
    <w:multiLevelType w:val="hybridMultilevel"/>
    <w:tmpl w:val="745EB3A2"/>
    <w:lvl w:ilvl="0" w:tplc="3120DE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4247890"/>
    <w:multiLevelType w:val="hybridMultilevel"/>
    <w:tmpl w:val="191EF3C4"/>
    <w:lvl w:ilvl="0" w:tplc="340406F4">
      <w:start w:val="1"/>
      <w:numFmt w:val="decimal"/>
      <w:lvlText w:val="%1."/>
      <w:lvlJc w:val="left"/>
      <w:pPr>
        <w:ind w:left="4625" w:hanging="372"/>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561A601E"/>
    <w:multiLevelType w:val="multilevel"/>
    <w:tmpl w:val="FB3CE902"/>
    <w:lvl w:ilvl="0">
      <w:start w:val="2"/>
      <w:numFmt w:val="decimal"/>
      <w:lvlText w:val="%1"/>
      <w:lvlJc w:val="left"/>
      <w:pPr>
        <w:ind w:left="360" w:hanging="360"/>
      </w:pPr>
      <w:rPr>
        <w:rFonts w:hint="default"/>
        <w:i w:val="0"/>
      </w:rPr>
    </w:lvl>
    <w:lvl w:ilvl="1">
      <w:start w:val="1"/>
      <w:numFmt w:val="decimal"/>
      <w:lvlText w:val="%1.%2"/>
      <w:lvlJc w:val="left"/>
      <w:pPr>
        <w:ind w:left="1069" w:hanging="360"/>
      </w:pPr>
      <w:rPr>
        <w:rFonts w:hint="default"/>
        <w:i w:val="0"/>
      </w:rPr>
    </w:lvl>
    <w:lvl w:ilvl="2">
      <w:start w:val="1"/>
      <w:numFmt w:val="decimal"/>
      <w:lvlText w:val="%1.%2.%3"/>
      <w:lvlJc w:val="left"/>
      <w:pPr>
        <w:ind w:left="2138" w:hanging="720"/>
      </w:pPr>
      <w:rPr>
        <w:rFonts w:hint="default"/>
        <w:i w:val="0"/>
      </w:rPr>
    </w:lvl>
    <w:lvl w:ilvl="3">
      <w:start w:val="1"/>
      <w:numFmt w:val="decimal"/>
      <w:lvlText w:val="%1.%2.%3.%4"/>
      <w:lvlJc w:val="left"/>
      <w:pPr>
        <w:ind w:left="3207" w:hanging="1080"/>
      </w:pPr>
      <w:rPr>
        <w:rFonts w:hint="default"/>
        <w:i w:val="0"/>
      </w:rPr>
    </w:lvl>
    <w:lvl w:ilvl="4">
      <w:start w:val="1"/>
      <w:numFmt w:val="decimal"/>
      <w:lvlText w:val="%1.%2.%3.%4.%5"/>
      <w:lvlJc w:val="left"/>
      <w:pPr>
        <w:ind w:left="3916" w:hanging="1080"/>
      </w:pPr>
      <w:rPr>
        <w:rFonts w:hint="default"/>
        <w:i w:val="0"/>
      </w:rPr>
    </w:lvl>
    <w:lvl w:ilvl="5">
      <w:start w:val="1"/>
      <w:numFmt w:val="decimal"/>
      <w:lvlText w:val="%1.%2.%3.%4.%5.%6"/>
      <w:lvlJc w:val="left"/>
      <w:pPr>
        <w:ind w:left="4985" w:hanging="1440"/>
      </w:pPr>
      <w:rPr>
        <w:rFonts w:hint="default"/>
        <w:i w:val="0"/>
      </w:rPr>
    </w:lvl>
    <w:lvl w:ilvl="6">
      <w:start w:val="1"/>
      <w:numFmt w:val="decimal"/>
      <w:lvlText w:val="%1.%2.%3.%4.%5.%6.%7"/>
      <w:lvlJc w:val="left"/>
      <w:pPr>
        <w:ind w:left="5694" w:hanging="1440"/>
      </w:pPr>
      <w:rPr>
        <w:rFonts w:hint="default"/>
        <w:i w:val="0"/>
      </w:rPr>
    </w:lvl>
    <w:lvl w:ilvl="7">
      <w:start w:val="1"/>
      <w:numFmt w:val="decimal"/>
      <w:lvlText w:val="%1.%2.%3.%4.%5.%6.%7.%8"/>
      <w:lvlJc w:val="left"/>
      <w:pPr>
        <w:ind w:left="6763" w:hanging="1800"/>
      </w:pPr>
      <w:rPr>
        <w:rFonts w:hint="default"/>
        <w:i w:val="0"/>
      </w:rPr>
    </w:lvl>
    <w:lvl w:ilvl="8">
      <w:start w:val="1"/>
      <w:numFmt w:val="decimal"/>
      <w:lvlText w:val="%1.%2.%3.%4.%5.%6.%7.%8.%9"/>
      <w:lvlJc w:val="left"/>
      <w:pPr>
        <w:ind w:left="7832" w:hanging="2160"/>
      </w:pPr>
      <w:rPr>
        <w:rFonts w:hint="default"/>
        <w:i w:val="0"/>
      </w:rPr>
    </w:lvl>
  </w:abstractNum>
  <w:abstractNum w:abstractNumId="5" w15:restartNumberingAfterBreak="0">
    <w:nsid w:val="6A2C7298"/>
    <w:multiLevelType w:val="hybridMultilevel"/>
    <w:tmpl w:val="191EF3C4"/>
    <w:lvl w:ilvl="0" w:tplc="340406F4">
      <w:start w:val="1"/>
      <w:numFmt w:val="decimal"/>
      <w:lvlText w:val="%1."/>
      <w:lvlJc w:val="left"/>
      <w:pPr>
        <w:ind w:left="4625" w:hanging="372"/>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6CF00FAE"/>
    <w:multiLevelType w:val="multilevel"/>
    <w:tmpl w:val="5170CB8C"/>
    <w:lvl w:ilvl="0">
      <w:start w:val="1"/>
      <w:numFmt w:val="decimal"/>
      <w:lvlText w:val="%1."/>
      <w:lvlJc w:val="left"/>
      <w:pPr>
        <w:ind w:left="1129" w:hanging="420"/>
      </w:pPr>
      <w:rPr>
        <w:rFonts w:hint="default"/>
        <w:b/>
        <w:bCs/>
        <w:i w:val="0"/>
      </w:rPr>
    </w:lvl>
    <w:lvl w:ilvl="1">
      <w:start w:val="2"/>
      <w:numFmt w:val="decimal"/>
      <w:isLgl/>
      <w:lvlText w:val="%1.%2."/>
      <w:lvlJc w:val="left"/>
      <w:pPr>
        <w:ind w:left="1429" w:hanging="720"/>
      </w:pPr>
      <w:rPr>
        <w:rFonts w:hint="default"/>
        <w:i w:val="0"/>
      </w:rPr>
    </w:lvl>
    <w:lvl w:ilvl="2">
      <w:start w:val="1"/>
      <w:numFmt w:val="decimal"/>
      <w:isLgl/>
      <w:lvlText w:val="%1.%2.%3."/>
      <w:lvlJc w:val="left"/>
      <w:pPr>
        <w:ind w:left="1429" w:hanging="720"/>
      </w:pPr>
      <w:rPr>
        <w:rFonts w:hint="default"/>
        <w:i w:val="0"/>
      </w:rPr>
    </w:lvl>
    <w:lvl w:ilvl="3">
      <w:start w:val="1"/>
      <w:numFmt w:val="decimal"/>
      <w:isLgl/>
      <w:lvlText w:val="%1.%2.%3.%4."/>
      <w:lvlJc w:val="left"/>
      <w:pPr>
        <w:ind w:left="1789" w:hanging="1080"/>
      </w:pPr>
      <w:rPr>
        <w:rFonts w:hint="default"/>
        <w:i w:val="0"/>
      </w:rPr>
    </w:lvl>
    <w:lvl w:ilvl="4">
      <w:start w:val="1"/>
      <w:numFmt w:val="decimal"/>
      <w:isLgl/>
      <w:lvlText w:val="%1.%2.%3.%4.%5."/>
      <w:lvlJc w:val="left"/>
      <w:pPr>
        <w:ind w:left="1789" w:hanging="1080"/>
      </w:pPr>
      <w:rPr>
        <w:rFonts w:hint="default"/>
        <w:i w:val="0"/>
      </w:rPr>
    </w:lvl>
    <w:lvl w:ilvl="5">
      <w:start w:val="1"/>
      <w:numFmt w:val="decimal"/>
      <w:isLgl/>
      <w:lvlText w:val="%1.%2.%3.%4.%5.%6."/>
      <w:lvlJc w:val="left"/>
      <w:pPr>
        <w:ind w:left="2149" w:hanging="1440"/>
      </w:pPr>
      <w:rPr>
        <w:rFonts w:hint="default"/>
        <w:i w:val="0"/>
      </w:rPr>
    </w:lvl>
    <w:lvl w:ilvl="6">
      <w:start w:val="1"/>
      <w:numFmt w:val="decimal"/>
      <w:isLgl/>
      <w:lvlText w:val="%1.%2.%3.%4.%5.%6.%7."/>
      <w:lvlJc w:val="left"/>
      <w:pPr>
        <w:ind w:left="2509" w:hanging="1800"/>
      </w:pPr>
      <w:rPr>
        <w:rFonts w:hint="default"/>
        <w:i w:val="0"/>
      </w:rPr>
    </w:lvl>
    <w:lvl w:ilvl="7">
      <w:start w:val="1"/>
      <w:numFmt w:val="decimal"/>
      <w:isLgl/>
      <w:lvlText w:val="%1.%2.%3.%4.%5.%6.%7.%8."/>
      <w:lvlJc w:val="left"/>
      <w:pPr>
        <w:ind w:left="2509" w:hanging="1800"/>
      </w:pPr>
      <w:rPr>
        <w:rFonts w:hint="default"/>
        <w:i w:val="0"/>
      </w:rPr>
    </w:lvl>
    <w:lvl w:ilvl="8">
      <w:start w:val="1"/>
      <w:numFmt w:val="decimal"/>
      <w:isLgl/>
      <w:lvlText w:val="%1.%2.%3.%4.%5.%6.%7.%8.%9."/>
      <w:lvlJc w:val="left"/>
      <w:pPr>
        <w:ind w:left="2869" w:hanging="2160"/>
      </w:pPr>
      <w:rPr>
        <w:rFonts w:hint="default"/>
        <w:i w:val="0"/>
      </w:rPr>
    </w:lvl>
  </w:abstractNum>
  <w:num w:numId="1">
    <w:abstractNumId w:val="3"/>
  </w:num>
  <w:num w:numId="2">
    <w:abstractNumId w:val="5"/>
  </w:num>
  <w:num w:numId="3">
    <w:abstractNumId w:val="2"/>
  </w:num>
  <w:num w:numId="4">
    <w:abstractNumId w:val="6"/>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AB8"/>
    <w:rsid w:val="000063D2"/>
    <w:rsid w:val="0005236C"/>
    <w:rsid w:val="00060FDD"/>
    <w:rsid w:val="000934C1"/>
    <w:rsid w:val="000A4F5F"/>
    <w:rsid w:val="000C3902"/>
    <w:rsid w:val="00143C59"/>
    <w:rsid w:val="00173ABD"/>
    <w:rsid w:val="001932E0"/>
    <w:rsid w:val="001E167F"/>
    <w:rsid w:val="001E43AA"/>
    <w:rsid w:val="001F70BC"/>
    <w:rsid w:val="0020673A"/>
    <w:rsid w:val="00255D3C"/>
    <w:rsid w:val="00262C44"/>
    <w:rsid w:val="002633E5"/>
    <w:rsid w:val="002B1858"/>
    <w:rsid w:val="002B6816"/>
    <w:rsid w:val="002E541C"/>
    <w:rsid w:val="003530B9"/>
    <w:rsid w:val="003866BD"/>
    <w:rsid w:val="00386CBA"/>
    <w:rsid w:val="003923EC"/>
    <w:rsid w:val="00396A07"/>
    <w:rsid w:val="003D1EFB"/>
    <w:rsid w:val="003D219C"/>
    <w:rsid w:val="003D7B7B"/>
    <w:rsid w:val="003E5048"/>
    <w:rsid w:val="003F670F"/>
    <w:rsid w:val="0043742D"/>
    <w:rsid w:val="004563AE"/>
    <w:rsid w:val="0047130E"/>
    <w:rsid w:val="00480816"/>
    <w:rsid w:val="004911AD"/>
    <w:rsid w:val="0049493B"/>
    <w:rsid w:val="004C2C5F"/>
    <w:rsid w:val="004C716F"/>
    <w:rsid w:val="004D72D5"/>
    <w:rsid w:val="004E6186"/>
    <w:rsid w:val="004F70DA"/>
    <w:rsid w:val="005007E3"/>
    <w:rsid w:val="00503E1A"/>
    <w:rsid w:val="0050523E"/>
    <w:rsid w:val="005204CF"/>
    <w:rsid w:val="00525881"/>
    <w:rsid w:val="005337F0"/>
    <w:rsid w:val="00537E67"/>
    <w:rsid w:val="005445AB"/>
    <w:rsid w:val="00553A81"/>
    <w:rsid w:val="00554FE8"/>
    <w:rsid w:val="00562380"/>
    <w:rsid w:val="005631B0"/>
    <w:rsid w:val="005A09E6"/>
    <w:rsid w:val="005B5402"/>
    <w:rsid w:val="005C49B5"/>
    <w:rsid w:val="005D1CBD"/>
    <w:rsid w:val="005D6481"/>
    <w:rsid w:val="005E0B62"/>
    <w:rsid w:val="006067B5"/>
    <w:rsid w:val="006354EA"/>
    <w:rsid w:val="00640766"/>
    <w:rsid w:val="006415EB"/>
    <w:rsid w:val="0065597A"/>
    <w:rsid w:val="00667C1E"/>
    <w:rsid w:val="00680BCA"/>
    <w:rsid w:val="006B528F"/>
    <w:rsid w:val="006D58E5"/>
    <w:rsid w:val="00715255"/>
    <w:rsid w:val="007A2D0D"/>
    <w:rsid w:val="007B3D05"/>
    <w:rsid w:val="007B41DD"/>
    <w:rsid w:val="007D438C"/>
    <w:rsid w:val="007D4CB1"/>
    <w:rsid w:val="007E4425"/>
    <w:rsid w:val="007E7229"/>
    <w:rsid w:val="007F2B37"/>
    <w:rsid w:val="007F5C7A"/>
    <w:rsid w:val="00821CD0"/>
    <w:rsid w:val="008240CF"/>
    <w:rsid w:val="00840E0D"/>
    <w:rsid w:val="008414BF"/>
    <w:rsid w:val="00863A9B"/>
    <w:rsid w:val="00864925"/>
    <w:rsid w:val="00885666"/>
    <w:rsid w:val="008B022A"/>
    <w:rsid w:val="008B55F0"/>
    <w:rsid w:val="008C5834"/>
    <w:rsid w:val="008D25EC"/>
    <w:rsid w:val="008D3CAC"/>
    <w:rsid w:val="008D7D87"/>
    <w:rsid w:val="00911B25"/>
    <w:rsid w:val="009171F6"/>
    <w:rsid w:val="00937890"/>
    <w:rsid w:val="009509E3"/>
    <w:rsid w:val="0097575C"/>
    <w:rsid w:val="009C1CBC"/>
    <w:rsid w:val="009C1D90"/>
    <w:rsid w:val="009F49B1"/>
    <w:rsid w:val="00A0026F"/>
    <w:rsid w:val="00A006C5"/>
    <w:rsid w:val="00A21B36"/>
    <w:rsid w:val="00A308EE"/>
    <w:rsid w:val="00A65E03"/>
    <w:rsid w:val="00A67AD3"/>
    <w:rsid w:val="00A81E80"/>
    <w:rsid w:val="00AB3E78"/>
    <w:rsid w:val="00AE5305"/>
    <w:rsid w:val="00B010E3"/>
    <w:rsid w:val="00B04A3C"/>
    <w:rsid w:val="00B23E1B"/>
    <w:rsid w:val="00B30BE8"/>
    <w:rsid w:val="00B36AE1"/>
    <w:rsid w:val="00B439C1"/>
    <w:rsid w:val="00B522C4"/>
    <w:rsid w:val="00B824A9"/>
    <w:rsid w:val="00B86189"/>
    <w:rsid w:val="00BA5879"/>
    <w:rsid w:val="00BB5353"/>
    <w:rsid w:val="00BE17AB"/>
    <w:rsid w:val="00C03BE4"/>
    <w:rsid w:val="00C10D42"/>
    <w:rsid w:val="00C17D68"/>
    <w:rsid w:val="00C22078"/>
    <w:rsid w:val="00C41E1E"/>
    <w:rsid w:val="00C50609"/>
    <w:rsid w:val="00C9085D"/>
    <w:rsid w:val="00C94001"/>
    <w:rsid w:val="00CD58EA"/>
    <w:rsid w:val="00D15F82"/>
    <w:rsid w:val="00D27263"/>
    <w:rsid w:val="00D33543"/>
    <w:rsid w:val="00D34075"/>
    <w:rsid w:val="00D460A0"/>
    <w:rsid w:val="00D807A3"/>
    <w:rsid w:val="00D9257E"/>
    <w:rsid w:val="00DC4DEE"/>
    <w:rsid w:val="00DE0E7B"/>
    <w:rsid w:val="00E12E54"/>
    <w:rsid w:val="00E2514A"/>
    <w:rsid w:val="00E61534"/>
    <w:rsid w:val="00E677DA"/>
    <w:rsid w:val="00E7529E"/>
    <w:rsid w:val="00E85863"/>
    <w:rsid w:val="00E878BF"/>
    <w:rsid w:val="00EA50AD"/>
    <w:rsid w:val="00EA53C8"/>
    <w:rsid w:val="00EC1CC4"/>
    <w:rsid w:val="00ED3AFD"/>
    <w:rsid w:val="00ED6EF1"/>
    <w:rsid w:val="00ED7AB8"/>
    <w:rsid w:val="00F14768"/>
    <w:rsid w:val="00F21A46"/>
    <w:rsid w:val="00F2315D"/>
    <w:rsid w:val="00F45A11"/>
    <w:rsid w:val="00F773FF"/>
    <w:rsid w:val="00F91DAE"/>
    <w:rsid w:val="00FB581B"/>
    <w:rsid w:val="00FD3B0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7AB8"/>
    <w:pPr>
      <w:autoSpaceDE w:val="0"/>
      <w:autoSpaceDN w:val="0"/>
    </w:pPr>
    <w:rPr>
      <w:rFonts w:eastAsia="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ED7AB8"/>
    <w:rPr>
      <w:color w:val="0000FF"/>
      <w:u w:val="single"/>
    </w:rPr>
  </w:style>
  <w:style w:type="character" w:customStyle="1" w:styleId="st42">
    <w:name w:val="st42"/>
    <w:uiPriority w:val="99"/>
    <w:rsid w:val="00D34075"/>
    <w:rPr>
      <w:rFonts w:ascii="Times New Roman" w:hAnsi="Times New Roman"/>
      <w:color w:val="000000"/>
    </w:rPr>
  </w:style>
  <w:style w:type="paragraph" w:styleId="a4">
    <w:name w:val="Body Text"/>
    <w:basedOn w:val="a"/>
    <w:link w:val="a5"/>
    <w:rsid w:val="00D34075"/>
    <w:pPr>
      <w:autoSpaceDE/>
      <w:autoSpaceDN/>
      <w:spacing w:after="120"/>
    </w:pPr>
    <w:rPr>
      <w:szCs w:val="28"/>
    </w:rPr>
  </w:style>
  <w:style w:type="character" w:customStyle="1" w:styleId="a5">
    <w:name w:val="Основний текст Знак"/>
    <w:link w:val="a4"/>
    <w:rsid w:val="00D34075"/>
    <w:rPr>
      <w:rFonts w:eastAsia="Times New Roman" w:cs="Times New Roman"/>
      <w:szCs w:val="28"/>
      <w:lang w:eastAsia="ru-RU"/>
    </w:rPr>
  </w:style>
  <w:style w:type="character" w:customStyle="1" w:styleId="st131">
    <w:name w:val="st131"/>
    <w:uiPriority w:val="99"/>
    <w:rsid w:val="00D34075"/>
    <w:rPr>
      <w:rFonts w:ascii="Times New Roman" w:hAnsi="Times New Roman" w:cs="Times New Roman"/>
      <w:i/>
      <w:iCs/>
      <w:color w:val="0000FF"/>
    </w:rPr>
  </w:style>
  <w:style w:type="character" w:customStyle="1" w:styleId="st30">
    <w:name w:val="st30"/>
    <w:uiPriority w:val="99"/>
    <w:rsid w:val="00D34075"/>
    <w:rPr>
      <w:rFonts w:ascii="Times New Roman" w:hAnsi="Times New Roman" w:cs="Times New Roman"/>
      <w:b/>
      <w:bCs/>
      <w:color w:val="000000"/>
      <w:sz w:val="32"/>
      <w:szCs w:val="32"/>
      <w:vertAlign w:val="superscript"/>
    </w:rPr>
  </w:style>
  <w:style w:type="character" w:customStyle="1" w:styleId="st46">
    <w:name w:val="st46"/>
    <w:uiPriority w:val="99"/>
    <w:rsid w:val="00D34075"/>
    <w:rPr>
      <w:rFonts w:ascii="Times New Roman" w:hAnsi="Times New Roman" w:cs="Times New Roman"/>
      <w:i/>
      <w:iCs/>
      <w:color w:val="000000"/>
    </w:rPr>
  </w:style>
  <w:style w:type="paragraph" w:customStyle="1" w:styleId="st2">
    <w:name w:val="st2"/>
    <w:uiPriority w:val="99"/>
    <w:rsid w:val="00D34075"/>
    <w:pPr>
      <w:autoSpaceDE w:val="0"/>
      <w:autoSpaceDN w:val="0"/>
      <w:adjustRightInd w:val="0"/>
      <w:spacing w:after="150"/>
      <w:ind w:firstLine="450"/>
      <w:jc w:val="both"/>
    </w:pPr>
    <w:rPr>
      <w:rFonts w:ascii="Courier New" w:hAnsi="Courier New" w:cs="Courier New"/>
      <w:sz w:val="24"/>
      <w:szCs w:val="24"/>
      <w:lang w:val="ru-RU" w:eastAsia="en-US"/>
    </w:rPr>
  </w:style>
  <w:style w:type="paragraph" w:styleId="a6">
    <w:name w:val="Balloon Text"/>
    <w:basedOn w:val="a"/>
    <w:link w:val="a7"/>
    <w:uiPriority w:val="99"/>
    <w:semiHidden/>
    <w:unhideWhenUsed/>
    <w:rsid w:val="0047130E"/>
    <w:rPr>
      <w:rFonts w:ascii="Segoe UI" w:hAnsi="Segoe UI"/>
      <w:sz w:val="18"/>
      <w:szCs w:val="18"/>
    </w:rPr>
  </w:style>
  <w:style w:type="character" w:customStyle="1" w:styleId="a7">
    <w:name w:val="Текст у виносці Знак"/>
    <w:link w:val="a6"/>
    <w:uiPriority w:val="99"/>
    <w:semiHidden/>
    <w:rsid w:val="0047130E"/>
    <w:rPr>
      <w:rFonts w:ascii="Segoe UI" w:eastAsia="Times New Roman" w:hAnsi="Segoe UI" w:cs="Segoe UI"/>
      <w:sz w:val="18"/>
      <w:szCs w:val="18"/>
      <w:lang w:eastAsia="ru-RU"/>
    </w:rPr>
  </w:style>
  <w:style w:type="paragraph" w:styleId="a8">
    <w:name w:val="Body Text Indent"/>
    <w:basedOn w:val="a"/>
    <w:link w:val="a9"/>
    <w:uiPriority w:val="99"/>
    <w:unhideWhenUsed/>
    <w:rsid w:val="007D4CB1"/>
    <w:pPr>
      <w:spacing w:after="120"/>
      <w:ind w:left="283"/>
    </w:pPr>
  </w:style>
  <w:style w:type="character" w:customStyle="1" w:styleId="a9">
    <w:name w:val="Основний текст з відступом Знак"/>
    <w:link w:val="a8"/>
    <w:uiPriority w:val="99"/>
    <w:rsid w:val="007D4CB1"/>
    <w:rPr>
      <w:rFonts w:eastAsia="Times New Roman"/>
      <w:lang w:eastAsia="ru-RU"/>
    </w:rPr>
  </w:style>
  <w:style w:type="paragraph" w:styleId="aa">
    <w:name w:val="Normal (Web)"/>
    <w:basedOn w:val="a"/>
    <w:uiPriority w:val="99"/>
    <w:unhideWhenUsed/>
    <w:rsid w:val="007D4CB1"/>
    <w:pPr>
      <w:autoSpaceDE/>
      <w:autoSpaceDN/>
      <w:spacing w:before="100" w:beforeAutospacing="1" w:after="100" w:afterAutospacing="1"/>
    </w:pPr>
    <w:rPr>
      <w:sz w:val="24"/>
      <w:szCs w:val="24"/>
      <w:lang w:val="ru-RU"/>
    </w:rPr>
  </w:style>
  <w:style w:type="paragraph" w:styleId="ab">
    <w:name w:val="header"/>
    <w:basedOn w:val="a"/>
    <w:link w:val="ac"/>
    <w:uiPriority w:val="99"/>
    <w:unhideWhenUsed/>
    <w:rsid w:val="00911B25"/>
    <w:pPr>
      <w:tabs>
        <w:tab w:val="center" w:pos="4819"/>
        <w:tab w:val="right" w:pos="9639"/>
      </w:tabs>
    </w:pPr>
  </w:style>
  <w:style w:type="character" w:customStyle="1" w:styleId="ac">
    <w:name w:val="Верхній колонтитул Знак"/>
    <w:link w:val="ab"/>
    <w:uiPriority w:val="99"/>
    <w:rsid w:val="00911B25"/>
    <w:rPr>
      <w:rFonts w:eastAsia="Times New Roman"/>
      <w:lang w:eastAsia="ru-RU"/>
    </w:rPr>
  </w:style>
  <w:style w:type="paragraph" w:styleId="ad">
    <w:name w:val="footer"/>
    <w:basedOn w:val="a"/>
    <w:link w:val="ae"/>
    <w:uiPriority w:val="99"/>
    <w:unhideWhenUsed/>
    <w:rsid w:val="00911B25"/>
    <w:pPr>
      <w:tabs>
        <w:tab w:val="center" w:pos="4819"/>
        <w:tab w:val="right" w:pos="9639"/>
      </w:tabs>
    </w:pPr>
  </w:style>
  <w:style w:type="character" w:customStyle="1" w:styleId="ae">
    <w:name w:val="Нижній колонтитул Знак"/>
    <w:link w:val="ad"/>
    <w:uiPriority w:val="99"/>
    <w:rsid w:val="00911B25"/>
    <w:rPr>
      <w:rFonts w:eastAsia="Times New Roman"/>
      <w:lang w:eastAsia="ru-RU"/>
    </w:rPr>
  </w:style>
  <w:style w:type="character" w:customStyle="1" w:styleId="FontStyle">
    <w:name w:val="Font Style"/>
    <w:uiPriority w:val="99"/>
    <w:rsid w:val="00EC1CC4"/>
    <w:rPr>
      <w:rFonts w:cs="Courier New"/>
      <w:color w:val="000000"/>
      <w:sz w:val="20"/>
      <w:szCs w:val="20"/>
    </w:rPr>
  </w:style>
  <w:style w:type="paragraph" w:customStyle="1" w:styleId="StyleProp2">
    <w:name w:val="StyleProp2"/>
    <w:basedOn w:val="a"/>
    <w:uiPriority w:val="99"/>
    <w:rsid w:val="00EC1CC4"/>
    <w:pPr>
      <w:autoSpaceDE/>
      <w:autoSpaceDN/>
      <w:spacing w:after="120" w:line="200" w:lineRule="exact"/>
      <w:ind w:firstLine="227"/>
      <w:jc w:val="both"/>
    </w:pPr>
    <w:rPr>
      <w:sz w:val="18"/>
    </w:rPr>
  </w:style>
  <w:style w:type="paragraph" w:customStyle="1" w:styleId="af">
    <w:name w:val="Нормальний текст"/>
    <w:basedOn w:val="a"/>
    <w:rsid w:val="0065597A"/>
    <w:pPr>
      <w:autoSpaceDE/>
      <w:autoSpaceDN/>
      <w:spacing w:before="120"/>
      <w:ind w:firstLine="567"/>
      <w:jc w:val="both"/>
    </w:pPr>
    <w:rPr>
      <w:rFonts w:ascii="Antiqua" w:hAnsi="Antiqua"/>
      <w:sz w:val="26"/>
    </w:rPr>
  </w:style>
  <w:style w:type="paragraph" w:styleId="af0">
    <w:name w:val="List Paragraph"/>
    <w:basedOn w:val="a"/>
    <w:uiPriority w:val="34"/>
    <w:qFormat/>
    <w:rsid w:val="0065597A"/>
    <w:pPr>
      <w:autoSpaceDE/>
      <w:autoSpaceDN/>
      <w:ind w:left="720"/>
      <w:contextualSpacing/>
    </w:pPr>
    <w:rPr>
      <w:rFonts w:ascii="Antiqua" w:hAnsi="Antiqua"/>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77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5056</Words>
  <Characters>2882</Characters>
  <Application>Microsoft Office Word</Application>
  <DocSecurity>0</DocSecurity>
  <Lines>24</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2020-07-08T13:14:00Z</dcterms:created>
  <dcterms:modified xsi:type="dcterms:W3CDTF">2020-07-08T13:15:00Z</dcterms:modified>
</cp:coreProperties>
</file>