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3D84" w:rsidRPr="0051191F" w:rsidRDefault="00253D84" w:rsidP="00253D84">
      <w:pPr>
        <w:pStyle w:val="a6"/>
        <w:tabs>
          <w:tab w:val="left" w:pos="993"/>
        </w:tabs>
        <w:spacing w:line="240" w:lineRule="auto"/>
        <w:rPr>
          <w:color w:val="auto"/>
          <w:spacing w:val="0"/>
          <w:szCs w:val="28"/>
        </w:rPr>
      </w:pPr>
      <w:bookmarkStart w:id="0" w:name="_GoBack"/>
      <w:bookmarkEnd w:id="0"/>
      <w:r w:rsidRPr="0051191F">
        <w:rPr>
          <w:color w:val="auto"/>
          <w:spacing w:val="0"/>
          <w:szCs w:val="28"/>
        </w:rPr>
        <w:t>ПОЯСНЮВАЛЬНА ЗАПИСКА</w:t>
      </w:r>
    </w:p>
    <w:p w:rsidR="00253D84" w:rsidRPr="0051191F" w:rsidRDefault="00D35E89" w:rsidP="00253D84">
      <w:pPr>
        <w:pStyle w:val="aa"/>
        <w:tabs>
          <w:tab w:val="left" w:pos="993"/>
        </w:tabs>
        <w:ind w:firstLine="0"/>
        <w:rPr>
          <w:b/>
          <w:szCs w:val="28"/>
        </w:rPr>
      </w:pPr>
      <w:r>
        <w:rPr>
          <w:b/>
          <w:szCs w:val="28"/>
        </w:rPr>
        <w:t>до прое</w:t>
      </w:r>
      <w:r w:rsidR="00253D84" w:rsidRPr="0051191F">
        <w:rPr>
          <w:b/>
          <w:szCs w:val="28"/>
        </w:rPr>
        <w:t xml:space="preserve">кту </w:t>
      </w:r>
      <w:r w:rsidR="00600913" w:rsidRPr="0051191F">
        <w:rPr>
          <w:b/>
          <w:szCs w:val="28"/>
        </w:rPr>
        <w:t>Закону</w:t>
      </w:r>
      <w:r w:rsidR="00253D84" w:rsidRPr="0051191F">
        <w:rPr>
          <w:b/>
          <w:szCs w:val="28"/>
        </w:rPr>
        <w:t xml:space="preserve"> України </w:t>
      </w:r>
    </w:p>
    <w:p w:rsidR="00253D84" w:rsidRPr="0051191F" w:rsidRDefault="00D86682" w:rsidP="00253D84">
      <w:pPr>
        <w:shd w:val="clear" w:color="auto" w:fill="FFFFFF"/>
        <w:ind w:right="-1"/>
        <w:jc w:val="center"/>
        <w:textAlignment w:val="baseline"/>
        <w:rPr>
          <w:b/>
          <w:color w:val="000000"/>
          <w:sz w:val="28"/>
          <w:szCs w:val="28"/>
          <w:lang w:val="uk-UA"/>
        </w:rPr>
      </w:pPr>
      <w:r w:rsidRPr="0051191F">
        <w:rPr>
          <w:b/>
          <w:bCs/>
          <w:color w:val="000000"/>
          <w:sz w:val="28"/>
          <w:szCs w:val="28"/>
          <w:bdr w:val="none" w:sz="0" w:space="0" w:color="auto" w:frame="1"/>
          <w:lang w:val="uk-UA"/>
        </w:rPr>
        <w:t>«П</w:t>
      </w:r>
      <w:r w:rsidR="00253D84" w:rsidRPr="0051191F">
        <w:rPr>
          <w:b/>
          <w:bCs/>
          <w:color w:val="000000"/>
          <w:sz w:val="28"/>
          <w:szCs w:val="28"/>
          <w:bdr w:val="none" w:sz="0" w:space="0" w:color="auto" w:frame="1"/>
          <w:lang w:val="uk-UA"/>
        </w:rPr>
        <w:t xml:space="preserve">ро внесення змін до </w:t>
      </w:r>
      <w:r w:rsidR="00600913" w:rsidRPr="0051191F">
        <w:rPr>
          <w:b/>
          <w:color w:val="000000"/>
          <w:sz w:val="28"/>
          <w:szCs w:val="28"/>
          <w:lang w:val="uk-UA"/>
        </w:rPr>
        <w:t>Закону</w:t>
      </w:r>
      <w:r w:rsidR="00253D84" w:rsidRPr="0051191F">
        <w:rPr>
          <w:b/>
          <w:color w:val="000000"/>
          <w:sz w:val="28"/>
          <w:szCs w:val="28"/>
          <w:lang w:val="uk-UA"/>
        </w:rPr>
        <w:t xml:space="preserve"> України</w:t>
      </w:r>
    </w:p>
    <w:p w:rsidR="00253D84" w:rsidRPr="0051191F" w:rsidRDefault="00217451" w:rsidP="00253D84">
      <w:pPr>
        <w:shd w:val="clear" w:color="auto" w:fill="FFFFFF"/>
        <w:ind w:right="-1"/>
        <w:jc w:val="center"/>
        <w:textAlignment w:val="baseline"/>
        <w:rPr>
          <w:b/>
          <w:color w:val="000000"/>
          <w:sz w:val="28"/>
          <w:szCs w:val="28"/>
          <w:lang w:val="uk-UA"/>
        </w:rPr>
      </w:pPr>
      <w:r w:rsidRPr="0051191F">
        <w:rPr>
          <w:b/>
          <w:color w:val="000000"/>
          <w:sz w:val="28"/>
          <w:szCs w:val="28"/>
          <w:lang w:val="uk-UA"/>
        </w:rPr>
        <w:t>«П</w:t>
      </w:r>
      <w:r w:rsidR="00600913" w:rsidRPr="0051191F">
        <w:rPr>
          <w:b/>
          <w:color w:val="000000"/>
          <w:sz w:val="28"/>
          <w:szCs w:val="28"/>
          <w:lang w:val="uk-UA"/>
        </w:rPr>
        <w:t>ро виконавче провадження</w:t>
      </w:r>
      <w:r w:rsidR="00253D84" w:rsidRPr="0051191F">
        <w:rPr>
          <w:b/>
          <w:color w:val="000000"/>
          <w:sz w:val="28"/>
          <w:szCs w:val="28"/>
          <w:lang w:val="uk-UA"/>
        </w:rPr>
        <w:t>»</w:t>
      </w:r>
      <w:r w:rsidR="00D86682" w:rsidRPr="0051191F">
        <w:rPr>
          <w:b/>
          <w:color w:val="000000"/>
          <w:sz w:val="28"/>
          <w:szCs w:val="28"/>
          <w:lang w:val="uk-UA"/>
        </w:rPr>
        <w:t xml:space="preserve"> щодо запровадження електронної форми виконавчого документу»</w:t>
      </w:r>
    </w:p>
    <w:p w:rsidR="00253D84" w:rsidRPr="0051191F" w:rsidRDefault="00253D84" w:rsidP="00253D84">
      <w:pPr>
        <w:pStyle w:val="aa"/>
        <w:tabs>
          <w:tab w:val="left" w:pos="993"/>
        </w:tabs>
        <w:ind w:firstLine="0"/>
        <w:rPr>
          <w:b/>
          <w:szCs w:val="28"/>
        </w:rPr>
      </w:pPr>
    </w:p>
    <w:p w:rsidR="00D86682" w:rsidRPr="0051191F" w:rsidRDefault="00D86682" w:rsidP="00D86682">
      <w:pPr>
        <w:pStyle w:val="af7"/>
        <w:spacing w:before="0"/>
        <w:ind w:firstLine="709"/>
        <w:jc w:val="both"/>
        <w:rPr>
          <w:rFonts w:ascii="Times New Roman" w:hAnsi="Times New Roman"/>
          <w:bCs/>
          <w:snapToGrid w:val="0"/>
          <w:sz w:val="28"/>
          <w:szCs w:val="28"/>
        </w:rPr>
      </w:pPr>
    </w:p>
    <w:p w:rsidR="00D86682" w:rsidRPr="0051191F" w:rsidRDefault="00D86682" w:rsidP="00D86682">
      <w:pPr>
        <w:pStyle w:val="af7"/>
        <w:numPr>
          <w:ilvl w:val="0"/>
          <w:numId w:val="12"/>
        </w:numPr>
        <w:tabs>
          <w:tab w:val="clear" w:pos="1080"/>
          <w:tab w:val="left" w:pos="1276"/>
        </w:tabs>
        <w:spacing w:before="0"/>
        <w:ind w:left="0" w:firstLine="709"/>
        <w:jc w:val="both"/>
        <w:rPr>
          <w:rFonts w:ascii="Times New Roman" w:hAnsi="Times New Roman"/>
          <w:b/>
          <w:bCs/>
          <w:snapToGrid w:val="0"/>
          <w:sz w:val="28"/>
          <w:szCs w:val="28"/>
        </w:rPr>
      </w:pPr>
      <w:r w:rsidRPr="0051191F">
        <w:rPr>
          <w:rFonts w:ascii="Times New Roman" w:hAnsi="Times New Roman"/>
          <w:b/>
          <w:bCs/>
          <w:snapToGrid w:val="0"/>
          <w:sz w:val="28"/>
          <w:szCs w:val="28"/>
        </w:rPr>
        <w:t>Обґрунтування необхідності прийняття законопро</w:t>
      </w:r>
      <w:r w:rsidR="008E6221">
        <w:rPr>
          <w:rFonts w:ascii="Times New Roman" w:hAnsi="Times New Roman"/>
          <w:b/>
          <w:bCs/>
          <w:snapToGrid w:val="0"/>
          <w:sz w:val="28"/>
          <w:szCs w:val="28"/>
        </w:rPr>
        <w:t>е</w:t>
      </w:r>
      <w:r w:rsidRPr="0051191F">
        <w:rPr>
          <w:rFonts w:ascii="Times New Roman" w:hAnsi="Times New Roman"/>
          <w:b/>
          <w:bCs/>
          <w:snapToGrid w:val="0"/>
          <w:sz w:val="28"/>
          <w:szCs w:val="28"/>
        </w:rPr>
        <w:t>кту</w:t>
      </w:r>
    </w:p>
    <w:p w:rsidR="00D86682" w:rsidRPr="0051191F" w:rsidRDefault="00D86682" w:rsidP="00D86682">
      <w:pPr>
        <w:ind w:firstLine="709"/>
        <w:jc w:val="both"/>
        <w:rPr>
          <w:sz w:val="28"/>
          <w:szCs w:val="28"/>
          <w:lang w:val="uk-UA"/>
        </w:rPr>
      </w:pPr>
    </w:p>
    <w:p w:rsidR="000B0811" w:rsidRDefault="00D86682" w:rsidP="00D86682">
      <w:pPr>
        <w:ind w:firstLine="709"/>
        <w:jc w:val="both"/>
        <w:rPr>
          <w:sz w:val="28"/>
          <w:szCs w:val="28"/>
          <w:lang w:val="uk-UA"/>
        </w:rPr>
      </w:pPr>
      <w:r w:rsidRPr="0051191F">
        <w:rPr>
          <w:sz w:val="28"/>
          <w:szCs w:val="28"/>
          <w:lang w:val="uk-UA"/>
        </w:rPr>
        <w:t>Про</w:t>
      </w:r>
      <w:r w:rsidR="00A57089">
        <w:rPr>
          <w:sz w:val="28"/>
          <w:szCs w:val="28"/>
          <w:lang w:val="uk-UA"/>
        </w:rPr>
        <w:t>е</w:t>
      </w:r>
      <w:r w:rsidRPr="0051191F">
        <w:rPr>
          <w:sz w:val="28"/>
          <w:szCs w:val="28"/>
          <w:lang w:val="uk-UA"/>
        </w:rPr>
        <w:t xml:space="preserve">кт Закону України </w:t>
      </w:r>
      <w:r w:rsidRPr="0051191F">
        <w:rPr>
          <w:snapToGrid w:val="0"/>
          <w:sz w:val="28"/>
          <w:szCs w:val="28"/>
          <w:lang w:val="uk-UA"/>
        </w:rPr>
        <w:t>«</w:t>
      </w:r>
      <w:r w:rsidRPr="0051191F">
        <w:rPr>
          <w:sz w:val="28"/>
          <w:szCs w:val="28"/>
          <w:lang w:val="uk-UA"/>
        </w:rPr>
        <w:t xml:space="preserve">Про внесення змін до Закону України «Про </w:t>
      </w:r>
      <w:r w:rsidR="002A3549" w:rsidRPr="0051191F">
        <w:rPr>
          <w:sz w:val="28"/>
          <w:szCs w:val="28"/>
          <w:lang w:val="uk-UA"/>
        </w:rPr>
        <w:t>виконавче провадження</w:t>
      </w:r>
      <w:r w:rsidRPr="0051191F">
        <w:rPr>
          <w:sz w:val="28"/>
          <w:szCs w:val="28"/>
          <w:lang w:val="uk-UA"/>
        </w:rPr>
        <w:t xml:space="preserve">» щодо </w:t>
      </w:r>
      <w:r w:rsidR="002A3549" w:rsidRPr="0051191F">
        <w:rPr>
          <w:sz w:val="28"/>
          <w:szCs w:val="28"/>
          <w:lang w:val="uk-UA"/>
        </w:rPr>
        <w:t>за</w:t>
      </w:r>
      <w:r w:rsidRPr="0051191F">
        <w:rPr>
          <w:sz w:val="28"/>
          <w:szCs w:val="28"/>
          <w:lang w:val="uk-UA"/>
        </w:rPr>
        <w:t>про</w:t>
      </w:r>
      <w:r w:rsidR="002A3549" w:rsidRPr="0051191F">
        <w:rPr>
          <w:sz w:val="28"/>
          <w:szCs w:val="28"/>
          <w:lang w:val="uk-UA"/>
        </w:rPr>
        <w:t>вад</w:t>
      </w:r>
      <w:r w:rsidRPr="0051191F">
        <w:rPr>
          <w:sz w:val="28"/>
          <w:szCs w:val="28"/>
          <w:lang w:val="uk-UA"/>
        </w:rPr>
        <w:t xml:space="preserve">ження </w:t>
      </w:r>
      <w:r w:rsidR="002A3549" w:rsidRPr="0051191F">
        <w:rPr>
          <w:sz w:val="28"/>
          <w:szCs w:val="28"/>
          <w:lang w:val="uk-UA"/>
        </w:rPr>
        <w:t>електронної форми виконавчого документу</w:t>
      </w:r>
      <w:r w:rsidRPr="0051191F">
        <w:rPr>
          <w:sz w:val="28"/>
          <w:szCs w:val="28"/>
          <w:lang w:val="uk-UA"/>
        </w:rPr>
        <w:t>» (далі – про</w:t>
      </w:r>
      <w:r w:rsidR="00A57089">
        <w:rPr>
          <w:sz w:val="28"/>
          <w:szCs w:val="28"/>
          <w:lang w:val="uk-UA"/>
        </w:rPr>
        <w:t>е</w:t>
      </w:r>
      <w:r w:rsidRPr="0051191F">
        <w:rPr>
          <w:sz w:val="28"/>
          <w:szCs w:val="28"/>
          <w:lang w:val="uk-UA"/>
        </w:rPr>
        <w:t xml:space="preserve">кт Закону) підготовлено </w:t>
      </w:r>
      <w:r w:rsidRPr="0051191F">
        <w:rPr>
          <w:bCs/>
          <w:sz w:val="28"/>
          <w:szCs w:val="28"/>
          <w:lang w:val="uk-UA"/>
        </w:rPr>
        <w:t xml:space="preserve">з метою </w:t>
      </w:r>
      <w:r w:rsidRPr="0051191F">
        <w:rPr>
          <w:sz w:val="28"/>
          <w:szCs w:val="28"/>
          <w:lang w:val="uk-UA"/>
        </w:rPr>
        <w:t xml:space="preserve">врегулювання </w:t>
      </w:r>
      <w:r w:rsidR="00A57089">
        <w:rPr>
          <w:sz w:val="28"/>
          <w:szCs w:val="28"/>
          <w:lang w:val="uk-UA"/>
        </w:rPr>
        <w:t>питання</w:t>
      </w:r>
      <w:r w:rsidRPr="0051191F">
        <w:rPr>
          <w:sz w:val="28"/>
          <w:szCs w:val="28"/>
          <w:lang w:val="uk-UA"/>
        </w:rPr>
        <w:t xml:space="preserve"> </w:t>
      </w:r>
      <w:r w:rsidR="002A3549" w:rsidRPr="0051191F">
        <w:rPr>
          <w:sz w:val="28"/>
          <w:szCs w:val="28"/>
          <w:lang w:val="uk-UA"/>
        </w:rPr>
        <w:t>примусового виконання органами державної виконавчої служби та приватними виконавцями рішень, які видані уповноваженими органами,</w:t>
      </w:r>
      <w:r w:rsidR="000B0811">
        <w:rPr>
          <w:sz w:val="28"/>
          <w:szCs w:val="28"/>
          <w:lang w:val="uk-UA"/>
        </w:rPr>
        <w:t xml:space="preserve"> у формі електронного документу.</w:t>
      </w:r>
    </w:p>
    <w:p w:rsidR="00D86682" w:rsidRPr="000B0811" w:rsidRDefault="002A3549" w:rsidP="00D86682">
      <w:pPr>
        <w:ind w:firstLine="709"/>
        <w:jc w:val="both"/>
        <w:rPr>
          <w:bCs/>
          <w:color w:val="000000"/>
          <w:sz w:val="28"/>
          <w:szCs w:val="28"/>
          <w:lang w:val="uk-UA"/>
        </w:rPr>
      </w:pPr>
      <w:r w:rsidRPr="0051191F">
        <w:rPr>
          <w:sz w:val="28"/>
          <w:szCs w:val="28"/>
          <w:lang w:val="uk-UA"/>
        </w:rPr>
        <w:t xml:space="preserve"> </w:t>
      </w:r>
      <w:r w:rsidR="00B537AC" w:rsidRPr="000B0811">
        <w:rPr>
          <w:bCs/>
          <w:color w:val="000000"/>
          <w:sz w:val="28"/>
          <w:szCs w:val="28"/>
          <w:lang w:val="uk-UA"/>
        </w:rPr>
        <w:t xml:space="preserve">На даний час </w:t>
      </w:r>
      <w:r w:rsidR="00B537AC" w:rsidRPr="000B0811">
        <w:rPr>
          <w:color w:val="000000"/>
          <w:sz w:val="28"/>
          <w:szCs w:val="28"/>
          <w:lang w:val="uk-UA"/>
        </w:rPr>
        <w:t>Закон України «Про виконавче провадження»</w:t>
      </w:r>
      <w:r w:rsidR="000B0811">
        <w:rPr>
          <w:color w:val="000000"/>
          <w:sz w:val="28"/>
          <w:szCs w:val="28"/>
          <w:lang w:val="uk-UA"/>
        </w:rPr>
        <w:t xml:space="preserve"> </w:t>
      </w:r>
      <w:r w:rsidR="000B0811">
        <w:rPr>
          <w:bCs/>
          <w:color w:val="000000"/>
          <w:sz w:val="28"/>
          <w:szCs w:val="28"/>
          <w:lang w:val="uk-UA"/>
        </w:rPr>
        <w:t>передбачає</w:t>
      </w:r>
      <w:r w:rsidR="00B537AC" w:rsidRPr="000B0811">
        <w:rPr>
          <w:bCs/>
          <w:color w:val="000000"/>
          <w:sz w:val="28"/>
          <w:szCs w:val="28"/>
          <w:lang w:val="uk-UA"/>
        </w:rPr>
        <w:t xml:space="preserve">, що виконавчі документи можуть бути </w:t>
      </w:r>
      <w:r w:rsidR="000B0811" w:rsidRPr="000B0811">
        <w:rPr>
          <w:bCs/>
          <w:color w:val="000000"/>
          <w:sz w:val="28"/>
          <w:szCs w:val="28"/>
          <w:lang w:val="uk-UA"/>
        </w:rPr>
        <w:t>пред’явлені</w:t>
      </w:r>
      <w:r w:rsidR="00B537AC" w:rsidRPr="000B0811">
        <w:rPr>
          <w:bCs/>
          <w:color w:val="000000"/>
          <w:sz w:val="28"/>
          <w:szCs w:val="28"/>
          <w:lang w:val="uk-UA"/>
        </w:rPr>
        <w:t xml:space="preserve"> до примусового виконання лише в паперовому вигляді.</w:t>
      </w:r>
    </w:p>
    <w:p w:rsidR="00B537AC" w:rsidRPr="000B0811" w:rsidRDefault="00B537AC" w:rsidP="00D86682">
      <w:pPr>
        <w:ind w:firstLine="709"/>
        <w:jc w:val="both"/>
        <w:rPr>
          <w:color w:val="000000"/>
          <w:sz w:val="28"/>
          <w:szCs w:val="28"/>
          <w:shd w:val="clear" w:color="auto" w:fill="FFFFFF"/>
          <w:lang w:val="uk-UA"/>
        </w:rPr>
      </w:pPr>
      <w:r w:rsidRPr="000B0811">
        <w:rPr>
          <w:bCs/>
          <w:color w:val="000000"/>
          <w:sz w:val="28"/>
          <w:szCs w:val="28"/>
          <w:lang w:val="uk-UA"/>
        </w:rPr>
        <w:t xml:space="preserve">Разом з цим, на сьогодні запроваджується можливість видачі виконавчих документів в електронній формі, зокрема постанов у справах </w:t>
      </w:r>
      <w:r w:rsidRPr="000B0811">
        <w:rPr>
          <w:color w:val="000000"/>
          <w:sz w:val="28"/>
          <w:szCs w:val="28"/>
          <w:shd w:val="clear" w:color="auto" w:fill="FFFFFF"/>
          <w:lang w:val="uk-UA"/>
        </w:rPr>
        <w:t>про</w:t>
      </w:r>
      <w:r w:rsidR="000B0811" w:rsidRPr="000B0811">
        <w:rPr>
          <w:color w:val="000000"/>
          <w:sz w:val="28"/>
          <w:szCs w:val="28"/>
          <w:shd w:val="clear" w:color="auto" w:fill="FFFFFF"/>
          <w:lang w:val="uk-UA"/>
        </w:rPr>
        <w:t xml:space="preserve"> ад</w:t>
      </w:r>
      <w:r w:rsidRPr="000B0811">
        <w:rPr>
          <w:color w:val="000000"/>
          <w:sz w:val="28"/>
          <w:szCs w:val="28"/>
          <w:shd w:val="clear" w:color="auto" w:fill="FFFFFF"/>
          <w:lang w:val="uk-UA"/>
        </w:rPr>
        <w:t>мін</w:t>
      </w:r>
      <w:r w:rsidR="000B0811">
        <w:rPr>
          <w:color w:val="000000"/>
          <w:sz w:val="28"/>
          <w:szCs w:val="28"/>
          <w:shd w:val="clear" w:color="auto" w:fill="FFFFFF"/>
          <w:lang w:val="uk-UA"/>
        </w:rPr>
        <w:t>і</w:t>
      </w:r>
      <w:r w:rsidRPr="000B0811">
        <w:rPr>
          <w:color w:val="000000"/>
          <w:sz w:val="28"/>
          <w:szCs w:val="28"/>
          <w:shd w:val="clear" w:color="auto" w:fill="FFFFFF"/>
          <w:lang w:val="uk-UA"/>
        </w:rPr>
        <w:t>стративні правопорушення.</w:t>
      </w:r>
    </w:p>
    <w:p w:rsidR="00B537AC" w:rsidRPr="000B0811" w:rsidRDefault="00B537AC" w:rsidP="00D86682">
      <w:pPr>
        <w:ind w:firstLine="709"/>
        <w:jc w:val="both"/>
        <w:rPr>
          <w:bCs/>
          <w:color w:val="000000"/>
          <w:sz w:val="28"/>
          <w:szCs w:val="28"/>
          <w:lang w:val="uk-UA"/>
        </w:rPr>
      </w:pPr>
      <w:r w:rsidRPr="000B0811">
        <w:rPr>
          <w:color w:val="000000"/>
          <w:sz w:val="28"/>
          <w:szCs w:val="28"/>
          <w:shd w:val="clear" w:color="auto" w:fill="FFFFFF"/>
          <w:lang w:val="uk-UA"/>
        </w:rPr>
        <w:t xml:space="preserve">Водночас, положення </w:t>
      </w:r>
      <w:r w:rsidRPr="000B0811">
        <w:rPr>
          <w:color w:val="000000"/>
          <w:sz w:val="28"/>
          <w:szCs w:val="28"/>
          <w:lang w:val="uk-UA"/>
        </w:rPr>
        <w:t>Закону України «Про виконавче провадження»</w:t>
      </w:r>
      <w:r w:rsidRPr="000B0811">
        <w:rPr>
          <w:color w:val="000000"/>
          <w:sz w:val="28"/>
          <w:szCs w:val="28"/>
          <w:shd w:val="clear" w:color="auto" w:fill="FFFFFF"/>
          <w:lang w:val="uk-UA"/>
        </w:rPr>
        <w:t xml:space="preserve"> унеможливлюють приму</w:t>
      </w:r>
      <w:r w:rsidR="000B0811">
        <w:rPr>
          <w:color w:val="000000"/>
          <w:sz w:val="28"/>
          <w:szCs w:val="28"/>
          <w:shd w:val="clear" w:color="auto" w:fill="FFFFFF"/>
          <w:lang w:val="uk-UA"/>
        </w:rPr>
        <w:t xml:space="preserve">сове </w:t>
      </w:r>
      <w:r w:rsidRPr="000B0811">
        <w:rPr>
          <w:color w:val="000000"/>
          <w:sz w:val="28"/>
          <w:szCs w:val="28"/>
          <w:shd w:val="clear" w:color="auto" w:fill="FFFFFF"/>
          <w:lang w:val="uk-UA"/>
        </w:rPr>
        <w:t>виконання виконавчих документів, виданих в ел</w:t>
      </w:r>
      <w:r w:rsidR="000B0811" w:rsidRPr="000B0811">
        <w:rPr>
          <w:color w:val="000000"/>
          <w:sz w:val="28"/>
          <w:szCs w:val="28"/>
          <w:shd w:val="clear" w:color="auto" w:fill="FFFFFF"/>
          <w:lang w:val="uk-UA"/>
        </w:rPr>
        <w:t>ектронній</w:t>
      </w:r>
      <w:r w:rsidRPr="000B0811">
        <w:rPr>
          <w:color w:val="000000"/>
          <w:sz w:val="28"/>
          <w:szCs w:val="28"/>
          <w:shd w:val="clear" w:color="auto" w:fill="FFFFFF"/>
          <w:lang w:val="uk-UA"/>
        </w:rPr>
        <w:t xml:space="preserve"> формі. </w:t>
      </w:r>
    </w:p>
    <w:p w:rsidR="00B537AC" w:rsidRPr="000B0811" w:rsidRDefault="00B537AC" w:rsidP="00D86682">
      <w:pPr>
        <w:ind w:firstLine="709"/>
        <w:jc w:val="both"/>
        <w:rPr>
          <w:color w:val="000000"/>
          <w:sz w:val="28"/>
          <w:szCs w:val="28"/>
          <w:lang w:val="uk-UA"/>
        </w:rPr>
      </w:pPr>
      <w:r w:rsidRPr="000B0811">
        <w:rPr>
          <w:bCs/>
          <w:color w:val="000000"/>
          <w:sz w:val="28"/>
          <w:szCs w:val="28"/>
          <w:lang w:val="uk-UA"/>
        </w:rPr>
        <w:t>Таким чином</w:t>
      </w:r>
      <w:r w:rsidR="00AF0826">
        <w:rPr>
          <w:bCs/>
          <w:color w:val="000000"/>
          <w:sz w:val="28"/>
          <w:szCs w:val="28"/>
          <w:lang w:val="uk-UA"/>
        </w:rPr>
        <w:t>,</w:t>
      </w:r>
      <w:r w:rsidRPr="000B0811">
        <w:rPr>
          <w:bCs/>
          <w:color w:val="000000"/>
          <w:sz w:val="28"/>
          <w:szCs w:val="28"/>
          <w:lang w:val="uk-UA"/>
        </w:rPr>
        <w:t xml:space="preserve"> є необхідність внесення змін до статті 4 </w:t>
      </w:r>
      <w:r w:rsidRPr="000B0811">
        <w:rPr>
          <w:color w:val="000000"/>
          <w:sz w:val="28"/>
          <w:szCs w:val="28"/>
          <w:lang w:val="uk-UA"/>
        </w:rPr>
        <w:t xml:space="preserve">Закону України «Про виконавче провадження» щодо можливості </w:t>
      </w:r>
      <w:r w:rsidRPr="000B0811">
        <w:rPr>
          <w:color w:val="000000"/>
          <w:sz w:val="28"/>
          <w:szCs w:val="28"/>
          <w:shd w:val="clear" w:color="auto" w:fill="FFFFFF"/>
          <w:lang w:val="uk-UA"/>
        </w:rPr>
        <w:t>пред’явлення виконавчих документів до виконання</w:t>
      </w:r>
      <w:r w:rsidR="000B0811" w:rsidRPr="000B0811">
        <w:rPr>
          <w:color w:val="000000"/>
          <w:sz w:val="28"/>
          <w:szCs w:val="28"/>
          <w:shd w:val="clear" w:color="auto" w:fill="FFFFFF"/>
          <w:lang w:val="uk-UA"/>
        </w:rPr>
        <w:t xml:space="preserve"> в електронній формі</w:t>
      </w:r>
      <w:r w:rsidR="00146526">
        <w:rPr>
          <w:color w:val="000000"/>
          <w:sz w:val="28"/>
          <w:szCs w:val="28"/>
          <w:shd w:val="clear" w:color="auto" w:fill="FFFFFF"/>
          <w:lang w:val="uk-UA"/>
        </w:rPr>
        <w:t>.</w:t>
      </w:r>
    </w:p>
    <w:p w:rsidR="00B537AC" w:rsidRPr="0051191F" w:rsidRDefault="00B537AC" w:rsidP="00D86682">
      <w:pPr>
        <w:ind w:firstLine="709"/>
        <w:jc w:val="both"/>
        <w:rPr>
          <w:bCs/>
          <w:sz w:val="28"/>
          <w:szCs w:val="28"/>
          <w:highlight w:val="yellow"/>
          <w:lang w:val="uk-UA"/>
        </w:rPr>
      </w:pPr>
    </w:p>
    <w:p w:rsidR="00D86682" w:rsidRPr="0051191F" w:rsidRDefault="00D86682" w:rsidP="00D86682">
      <w:pPr>
        <w:pStyle w:val="af7"/>
        <w:numPr>
          <w:ilvl w:val="0"/>
          <w:numId w:val="12"/>
        </w:numPr>
        <w:tabs>
          <w:tab w:val="left" w:pos="1276"/>
        </w:tabs>
        <w:spacing w:before="0"/>
        <w:jc w:val="both"/>
        <w:rPr>
          <w:rFonts w:ascii="Times New Roman" w:hAnsi="Times New Roman"/>
          <w:b/>
          <w:bCs/>
          <w:snapToGrid w:val="0"/>
          <w:sz w:val="28"/>
          <w:szCs w:val="28"/>
        </w:rPr>
      </w:pPr>
      <w:r w:rsidRPr="0051191F">
        <w:rPr>
          <w:rFonts w:ascii="Times New Roman" w:hAnsi="Times New Roman"/>
          <w:b/>
          <w:bCs/>
          <w:snapToGrid w:val="0"/>
          <w:sz w:val="28"/>
          <w:szCs w:val="28"/>
        </w:rPr>
        <w:t>Цілі і завдання прийняття законопро</w:t>
      </w:r>
      <w:r w:rsidR="0090166D">
        <w:rPr>
          <w:rFonts w:ascii="Times New Roman" w:hAnsi="Times New Roman"/>
          <w:b/>
          <w:bCs/>
          <w:snapToGrid w:val="0"/>
          <w:sz w:val="28"/>
          <w:szCs w:val="28"/>
        </w:rPr>
        <w:t>е</w:t>
      </w:r>
      <w:r w:rsidRPr="0051191F">
        <w:rPr>
          <w:rFonts w:ascii="Times New Roman" w:hAnsi="Times New Roman"/>
          <w:b/>
          <w:bCs/>
          <w:snapToGrid w:val="0"/>
          <w:sz w:val="28"/>
          <w:szCs w:val="28"/>
        </w:rPr>
        <w:t>кту</w:t>
      </w:r>
    </w:p>
    <w:p w:rsidR="00D86682" w:rsidRPr="0051191F" w:rsidRDefault="00D86682" w:rsidP="00D86682">
      <w:pPr>
        <w:ind w:firstLine="709"/>
        <w:jc w:val="both"/>
        <w:rPr>
          <w:bCs/>
          <w:sz w:val="28"/>
          <w:szCs w:val="28"/>
          <w:lang w:val="uk-UA"/>
        </w:rPr>
      </w:pPr>
    </w:p>
    <w:p w:rsidR="00D86682" w:rsidRPr="00A57089" w:rsidRDefault="000B0811" w:rsidP="000B0811">
      <w:pPr>
        <w:pStyle w:val="af7"/>
        <w:tabs>
          <w:tab w:val="left" w:pos="1276"/>
        </w:tabs>
        <w:spacing w:before="0"/>
        <w:jc w:val="both"/>
        <w:rPr>
          <w:rFonts w:ascii="Times New Roman" w:hAnsi="Times New Roman" w:cs="Times New Roman"/>
          <w:bCs/>
          <w:snapToGrid w:val="0"/>
          <w:sz w:val="28"/>
          <w:szCs w:val="28"/>
        </w:rPr>
      </w:pPr>
      <w:r w:rsidRPr="00A57089">
        <w:rPr>
          <w:rFonts w:ascii="Times New Roman" w:hAnsi="Times New Roman" w:cs="Times New Roman"/>
          <w:bCs/>
          <w:sz w:val="28"/>
          <w:szCs w:val="28"/>
        </w:rPr>
        <w:t>Ціллю проекту Закону</w:t>
      </w:r>
      <w:r w:rsidRPr="00A57089">
        <w:rPr>
          <w:rFonts w:ascii="Times New Roman" w:hAnsi="Times New Roman" w:cs="Times New Roman"/>
          <w:sz w:val="28"/>
          <w:szCs w:val="28"/>
        </w:rPr>
        <w:t xml:space="preserve"> є надання </w:t>
      </w:r>
      <w:r w:rsidR="00B537AC" w:rsidRPr="00A57089">
        <w:rPr>
          <w:rFonts w:ascii="Times New Roman" w:hAnsi="Times New Roman" w:cs="Times New Roman"/>
          <w:bCs/>
          <w:snapToGrid w:val="0"/>
          <w:sz w:val="28"/>
          <w:szCs w:val="28"/>
        </w:rPr>
        <w:t xml:space="preserve">можливості </w:t>
      </w:r>
      <w:r w:rsidRPr="00A57089">
        <w:rPr>
          <w:rFonts w:ascii="Times New Roman" w:hAnsi="Times New Roman" w:cs="Times New Roman"/>
          <w:bCs/>
          <w:snapToGrid w:val="0"/>
          <w:sz w:val="28"/>
          <w:szCs w:val="28"/>
        </w:rPr>
        <w:t>пред’явлення</w:t>
      </w:r>
      <w:r w:rsidR="00A57089" w:rsidRPr="00A57089">
        <w:rPr>
          <w:rFonts w:ascii="Times New Roman" w:hAnsi="Times New Roman" w:cs="Times New Roman"/>
          <w:bCs/>
          <w:snapToGrid w:val="0"/>
          <w:sz w:val="28"/>
          <w:szCs w:val="28"/>
        </w:rPr>
        <w:t xml:space="preserve"> до примусового виконання</w:t>
      </w:r>
      <w:r w:rsidR="00B537AC" w:rsidRPr="00A57089">
        <w:rPr>
          <w:rFonts w:ascii="Times New Roman" w:hAnsi="Times New Roman" w:cs="Times New Roman"/>
          <w:bCs/>
          <w:snapToGrid w:val="0"/>
          <w:sz w:val="28"/>
          <w:szCs w:val="28"/>
        </w:rPr>
        <w:t xml:space="preserve"> виконавчих документів </w:t>
      </w:r>
      <w:r w:rsidRPr="00A57089">
        <w:rPr>
          <w:rFonts w:ascii="Times New Roman" w:hAnsi="Times New Roman" w:cs="Times New Roman"/>
          <w:bCs/>
          <w:snapToGrid w:val="0"/>
          <w:sz w:val="28"/>
          <w:szCs w:val="28"/>
        </w:rPr>
        <w:t xml:space="preserve">виданих </w:t>
      </w:r>
      <w:r w:rsidR="00B537AC" w:rsidRPr="00A57089">
        <w:rPr>
          <w:rFonts w:ascii="Times New Roman" w:hAnsi="Times New Roman" w:cs="Times New Roman"/>
          <w:bCs/>
          <w:snapToGrid w:val="0"/>
          <w:sz w:val="28"/>
          <w:szCs w:val="28"/>
        </w:rPr>
        <w:t>в електронній формі</w:t>
      </w:r>
      <w:r w:rsidRPr="00A57089">
        <w:rPr>
          <w:rFonts w:ascii="Times New Roman" w:hAnsi="Times New Roman" w:cs="Times New Roman"/>
          <w:bCs/>
          <w:snapToGrid w:val="0"/>
          <w:sz w:val="28"/>
          <w:szCs w:val="28"/>
        </w:rPr>
        <w:t xml:space="preserve">, що дозволить </w:t>
      </w:r>
      <w:r w:rsidRPr="00A57089">
        <w:rPr>
          <w:rFonts w:ascii="Times New Roman" w:hAnsi="Times New Roman" w:cs="Times New Roman"/>
          <w:sz w:val="28"/>
          <w:szCs w:val="28"/>
        </w:rPr>
        <w:t>скоротити строки</w:t>
      </w:r>
      <w:r w:rsidR="00A57089" w:rsidRPr="00A57089">
        <w:rPr>
          <w:rFonts w:ascii="Times New Roman" w:hAnsi="Times New Roman" w:cs="Times New Roman"/>
          <w:sz w:val="28"/>
          <w:szCs w:val="28"/>
        </w:rPr>
        <w:t xml:space="preserve"> </w:t>
      </w:r>
      <w:r w:rsidRPr="00A57089">
        <w:rPr>
          <w:rFonts w:ascii="Times New Roman" w:hAnsi="Times New Roman" w:cs="Times New Roman"/>
          <w:sz w:val="28"/>
          <w:szCs w:val="28"/>
        </w:rPr>
        <w:t>для направлення</w:t>
      </w:r>
      <w:r w:rsidR="00A57089">
        <w:rPr>
          <w:rFonts w:ascii="Times New Roman" w:hAnsi="Times New Roman" w:cs="Times New Roman"/>
          <w:sz w:val="28"/>
          <w:szCs w:val="28"/>
        </w:rPr>
        <w:t xml:space="preserve"> ї</w:t>
      </w:r>
      <w:r w:rsidR="00A57089" w:rsidRPr="00A57089">
        <w:rPr>
          <w:rFonts w:ascii="Times New Roman" w:hAnsi="Times New Roman" w:cs="Times New Roman"/>
          <w:sz w:val="28"/>
          <w:szCs w:val="28"/>
        </w:rPr>
        <w:t>х</w:t>
      </w:r>
      <w:r w:rsidRPr="00A57089">
        <w:rPr>
          <w:rFonts w:ascii="Times New Roman" w:hAnsi="Times New Roman" w:cs="Times New Roman"/>
          <w:sz w:val="28"/>
          <w:szCs w:val="28"/>
        </w:rPr>
        <w:t xml:space="preserve"> на примусове виконання, пришвидшить проведення виконавчого провадження, знизить витрати на друк виконавчих документів та послуги поштового зв’язку, дозволить зменшити частку ручної роботи, зробить процес проведення виконавчого провадження більш ефективним, технологічним та сучасним</w:t>
      </w:r>
      <w:r w:rsidR="00A57089">
        <w:rPr>
          <w:rFonts w:ascii="Times New Roman" w:hAnsi="Times New Roman" w:cs="Times New Roman"/>
          <w:sz w:val="28"/>
          <w:szCs w:val="28"/>
        </w:rPr>
        <w:t>.</w:t>
      </w:r>
    </w:p>
    <w:p w:rsidR="00B537AC" w:rsidRPr="0051191F" w:rsidRDefault="00B537AC" w:rsidP="00D86682">
      <w:pPr>
        <w:pStyle w:val="af7"/>
        <w:tabs>
          <w:tab w:val="left" w:pos="1276"/>
        </w:tabs>
        <w:spacing w:before="0"/>
        <w:ind w:left="720" w:firstLine="0"/>
        <w:jc w:val="both"/>
        <w:rPr>
          <w:rFonts w:ascii="Times New Roman" w:hAnsi="Times New Roman" w:cs="Times New Roman"/>
          <w:b/>
          <w:bCs/>
          <w:snapToGrid w:val="0"/>
          <w:sz w:val="28"/>
          <w:szCs w:val="28"/>
        </w:rPr>
      </w:pPr>
    </w:p>
    <w:p w:rsidR="00D86682" w:rsidRPr="0051191F" w:rsidRDefault="00D86682" w:rsidP="00D86682">
      <w:pPr>
        <w:widowControl/>
        <w:numPr>
          <w:ilvl w:val="0"/>
          <w:numId w:val="12"/>
        </w:numPr>
        <w:tabs>
          <w:tab w:val="clear" w:pos="1080"/>
        </w:tabs>
        <w:autoSpaceDE/>
        <w:autoSpaceDN/>
        <w:adjustRightInd/>
        <w:ind w:left="0" w:firstLine="720"/>
        <w:jc w:val="both"/>
        <w:rPr>
          <w:b/>
          <w:bCs/>
          <w:snapToGrid w:val="0"/>
          <w:sz w:val="28"/>
          <w:szCs w:val="28"/>
          <w:lang w:val="uk-UA"/>
        </w:rPr>
      </w:pPr>
      <w:r w:rsidRPr="0051191F">
        <w:rPr>
          <w:b/>
          <w:bCs/>
          <w:snapToGrid w:val="0"/>
          <w:sz w:val="28"/>
          <w:szCs w:val="28"/>
          <w:lang w:val="uk-UA"/>
        </w:rPr>
        <w:t>Загальна характеристика і основні положення законопро</w:t>
      </w:r>
      <w:r w:rsidR="0090166D">
        <w:rPr>
          <w:b/>
          <w:bCs/>
          <w:snapToGrid w:val="0"/>
          <w:sz w:val="28"/>
          <w:szCs w:val="28"/>
          <w:lang w:val="uk-UA"/>
        </w:rPr>
        <w:t>е</w:t>
      </w:r>
      <w:r w:rsidRPr="0051191F">
        <w:rPr>
          <w:b/>
          <w:bCs/>
          <w:snapToGrid w:val="0"/>
          <w:sz w:val="28"/>
          <w:szCs w:val="28"/>
          <w:lang w:val="uk-UA"/>
        </w:rPr>
        <w:t>кту</w:t>
      </w:r>
    </w:p>
    <w:p w:rsidR="00D86682" w:rsidRPr="0051191F" w:rsidRDefault="00D86682" w:rsidP="00D86682">
      <w:pPr>
        <w:pStyle w:val="af7"/>
        <w:tabs>
          <w:tab w:val="left" w:pos="1276"/>
        </w:tabs>
        <w:spacing w:before="0"/>
        <w:ind w:left="720" w:firstLine="0"/>
        <w:jc w:val="both"/>
        <w:rPr>
          <w:rFonts w:ascii="Times New Roman" w:hAnsi="Times New Roman"/>
          <w:b/>
          <w:bCs/>
          <w:snapToGrid w:val="0"/>
          <w:sz w:val="28"/>
          <w:szCs w:val="28"/>
        </w:rPr>
      </w:pPr>
    </w:p>
    <w:p w:rsidR="0004373F" w:rsidRPr="0051191F" w:rsidRDefault="00D86682" w:rsidP="0004373F">
      <w:pPr>
        <w:ind w:firstLine="709"/>
        <w:jc w:val="both"/>
        <w:rPr>
          <w:sz w:val="28"/>
          <w:szCs w:val="28"/>
          <w:lang w:val="uk-UA"/>
        </w:rPr>
      </w:pPr>
      <w:r w:rsidRPr="0051191F">
        <w:rPr>
          <w:sz w:val="28"/>
          <w:szCs w:val="28"/>
          <w:lang w:val="uk-UA"/>
        </w:rPr>
        <w:t>Про</w:t>
      </w:r>
      <w:r w:rsidR="0090166D">
        <w:rPr>
          <w:sz w:val="28"/>
          <w:szCs w:val="28"/>
          <w:lang w:val="uk-UA"/>
        </w:rPr>
        <w:t>е</w:t>
      </w:r>
      <w:r w:rsidRPr="0051191F">
        <w:rPr>
          <w:sz w:val="28"/>
          <w:szCs w:val="28"/>
          <w:lang w:val="uk-UA"/>
        </w:rPr>
        <w:t xml:space="preserve">ктом Закону вносяться зміни до </w:t>
      </w:r>
      <w:r w:rsidR="0004373F" w:rsidRPr="0051191F">
        <w:rPr>
          <w:iCs/>
          <w:sz w:val="28"/>
          <w:szCs w:val="28"/>
          <w:lang w:val="uk-UA" w:eastAsia="uk-UA"/>
        </w:rPr>
        <w:t>статті 4</w:t>
      </w:r>
      <w:r w:rsidRPr="0051191F">
        <w:rPr>
          <w:iCs/>
          <w:sz w:val="28"/>
          <w:szCs w:val="28"/>
          <w:lang w:val="uk-UA" w:eastAsia="uk-UA"/>
        </w:rPr>
        <w:t xml:space="preserve"> Закону України «Про </w:t>
      </w:r>
      <w:r w:rsidR="0004373F" w:rsidRPr="0051191F">
        <w:rPr>
          <w:iCs/>
          <w:sz w:val="28"/>
          <w:szCs w:val="28"/>
          <w:lang w:val="uk-UA" w:eastAsia="uk-UA"/>
        </w:rPr>
        <w:t>виконавче провадження</w:t>
      </w:r>
      <w:r w:rsidRPr="0051191F">
        <w:rPr>
          <w:iCs/>
          <w:sz w:val="28"/>
          <w:szCs w:val="28"/>
          <w:lang w:val="uk-UA" w:eastAsia="uk-UA"/>
        </w:rPr>
        <w:t>»</w:t>
      </w:r>
      <w:r w:rsidRPr="0051191F">
        <w:rPr>
          <w:sz w:val="28"/>
          <w:szCs w:val="28"/>
          <w:lang w:val="uk-UA"/>
        </w:rPr>
        <w:t xml:space="preserve">, </w:t>
      </w:r>
      <w:r w:rsidR="0004373F" w:rsidRPr="0051191F">
        <w:rPr>
          <w:sz w:val="28"/>
          <w:szCs w:val="28"/>
          <w:lang w:val="uk-UA"/>
        </w:rPr>
        <w:t>пункт 3 якої доповнюється другим абзацом, а саме:</w:t>
      </w:r>
      <w:r w:rsidRPr="0051191F">
        <w:rPr>
          <w:sz w:val="28"/>
          <w:szCs w:val="28"/>
          <w:lang w:val="uk-UA"/>
        </w:rPr>
        <w:t xml:space="preserve"> «</w:t>
      </w:r>
      <w:r w:rsidR="0004373F" w:rsidRPr="0051191F">
        <w:rPr>
          <w:sz w:val="28"/>
          <w:szCs w:val="28"/>
          <w:lang w:val="uk-UA"/>
        </w:rPr>
        <w:t xml:space="preserve">Виконавчий документ може бути видано у формі електронного документа відповідно до законів України «Про електронні документи та електронний документообіг», «Про електронні довірчі послуги». Порядок пред’явлення до виконання виконавчих документів виданих </w:t>
      </w:r>
      <w:r w:rsidR="00A57089">
        <w:rPr>
          <w:sz w:val="28"/>
          <w:szCs w:val="28"/>
          <w:lang w:val="uk-UA"/>
        </w:rPr>
        <w:t xml:space="preserve">у формі електронного документа </w:t>
      </w:r>
      <w:r w:rsidR="0004373F" w:rsidRPr="0051191F">
        <w:rPr>
          <w:sz w:val="28"/>
          <w:szCs w:val="28"/>
          <w:lang w:val="uk-UA"/>
        </w:rPr>
        <w:t>визначається Міністерством юстиції Укра</w:t>
      </w:r>
      <w:r w:rsidR="0090166D">
        <w:rPr>
          <w:sz w:val="28"/>
          <w:szCs w:val="28"/>
          <w:lang w:val="uk-UA"/>
        </w:rPr>
        <w:t>їни</w:t>
      </w:r>
      <w:r w:rsidR="0051191F" w:rsidRPr="0051191F">
        <w:rPr>
          <w:sz w:val="28"/>
          <w:szCs w:val="28"/>
          <w:lang w:val="uk-UA"/>
        </w:rPr>
        <w:t>».</w:t>
      </w:r>
    </w:p>
    <w:p w:rsidR="00D86682" w:rsidRPr="0051191F" w:rsidRDefault="00D86682" w:rsidP="0004373F">
      <w:pPr>
        <w:jc w:val="both"/>
        <w:rPr>
          <w:sz w:val="28"/>
          <w:szCs w:val="28"/>
          <w:lang w:val="uk-UA"/>
        </w:rPr>
      </w:pPr>
    </w:p>
    <w:p w:rsidR="00D86682" w:rsidRPr="0051191F" w:rsidRDefault="00D86682" w:rsidP="00D86682">
      <w:pPr>
        <w:pStyle w:val="af7"/>
        <w:numPr>
          <w:ilvl w:val="0"/>
          <w:numId w:val="12"/>
        </w:numPr>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both"/>
        <w:rPr>
          <w:rFonts w:ascii="Times New Roman" w:hAnsi="Times New Roman"/>
          <w:b/>
          <w:bCs/>
          <w:snapToGrid w:val="0"/>
          <w:sz w:val="28"/>
          <w:szCs w:val="28"/>
        </w:rPr>
      </w:pPr>
      <w:r w:rsidRPr="0051191F">
        <w:rPr>
          <w:rFonts w:ascii="Times New Roman" w:hAnsi="Times New Roman"/>
          <w:b/>
          <w:bCs/>
          <w:snapToGrid w:val="0"/>
          <w:sz w:val="28"/>
          <w:szCs w:val="28"/>
        </w:rPr>
        <w:t>Стан нормативно-правової бази у даній сфері правового регулювання</w:t>
      </w:r>
    </w:p>
    <w:p w:rsidR="00D86682" w:rsidRPr="0051191F" w:rsidRDefault="00D86682" w:rsidP="00D86682">
      <w:pPr>
        <w:pStyle w:val="af7"/>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720" w:firstLine="0"/>
        <w:jc w:val="both"/>
        <w:rPr>
          <w:rFonts w:ascii="Times New Roman" w:hAnsi="Times New Roman"/>
          <w:b/>
          <w:bCs/>
          <w:snapToGrid w:val="0"/>
          <w:sz w:val="28"/>
          <w:szCs w:val="28"/>
        </w:rPr>
      </w:pPr>
    </w:p>
    <w:p w:rsidR="00D86682" w:rsidRPr="0051191F" w:rsidRDefault="0004373F" w:rsidP="00D86682">
      <w:pPr>
        <w:ind w:firstLine="709"/>
        <w:jc w:val="both"/>
        <w:rPr>
          <w:snapToGrid w:val="0"/>
          <w:sz w:val="28"/>
          <w:szCs w:val="28"/>
          <w:lang w:val="uk-UA"/>
        </w:rPr>
      </w:pPr>
      <w:bookmarkStart w:id="1" w:name="3"/>
      <w:bookmarkEnd w:id="1"/>
      <w:r w:rsidRPr="0051191F">
        <w:rPr>
          <w:sz w:val="28"/>
          <w:szCs w:val="28"/>
          <w:lang w:val="uk-UA"/>
        </w:rPr>
        <w:t>Регулювання правовідносин у зазначеній сфері здійснюється</w:t>
      </w:r>
      <w:r w:rsidR="00D86682" w:rsidRPr="0051191F">
        <w:rPr>
          <w:snapToGrid w:val="0"/>
          <w:sz w:val="28"/>
          <w:szCs w:val="28"/>
          <w:lang w:val="uk-UA"/>
        </w:rPr>
        <w:t xml:space="preserve"> </w:t>
      </w:r>
      <w:r w:rsidR="00423424" w:rsidRPr="0051191F">
        <w:rPr>
          <w:color w:val="000000"/>
          <w:sz w:val="28"/>
          <w:szCs w:val="28"/>
          <w:shd w:val="clear" w:color="auto" w:fill="FFFFFF"/>
          <w:lang w:val="uk-UA"/>
        </w:rPr>
        <w:t>Законами України</w:t>
      </w:r>
      <w:r w:rsidR="00423424" w:rsidRPr="0051191F">
        <w:rPr>
          <w:color w:val="000000"/>
          <w:shd w:val="clear" w:color="auto" w:fill="FFFFFF"/>
          <w:lang w:val="uk-UA"/>
        </w:rPr>
        <w:t> </w:t>
      </w:r>
      <w:r w:rsidR="0051191F" w:rsidRPr="0051191F">
        <w:rPr>
          <w:color w:val="000000"/>
          <w:sz w:val="28"/>
          <w:szCs w:val="28"/>
          <w:shd w:val="clear" w:color="auto" w:fill="FFFFFF"/>
          <w:lang w:val="uk-UA"/>
        </w:rPr>
        <w:t xml:space="preserve">«Про виконавче провадження», </w:t>
      </w:r>
      <w:r w:rsidR="00423424" w:rsidRPr="0051191F">
        <w:rPr>
          <w:color w:val="000000"/>
          <w:sz w:val="28"/>
          <w:szCs w:val="28"/>
          <w:shd w:val="clear" w:color="auto" w:fill="FFFFFF"/>
          <w:lang w:val="uk-UA"/>
        </w:rPr>
        <w:t>«</w:t>
      </w:r>
      <w:hyperlink r:id="rId11" w:anchor="n3" w:tgtFrame="_blank" w:history="1">
        <w:r w:rsidR="00423424" w:rsidRPr="0051191F">
          <w:rPr>
            <w:rStyle w:val="af0"/>
            <w:color w:val="000000"/>
            <w:sz w:val="28"/>
            <w:szCs w:val="28"/>
            <w:u w:val="none"/>
            <w:shd w:val="clear" w:color="auto" w:fill="FFFFFF"/>
            <w:lang w:val="uk-UA"/>
          </w:rPr>
          <w:t>Про електронні довірчі послуги</w:t>
        </w:r>
      </w:hyperlink>
      <w:r w:rsidR="00423424" w:rsidRPr="0051191F">
        <w:rPr>
          <w:color w:val="000000"/>
          <w:sz w:val="28"/>
          <w:szCs w:val="28"/>
          <w:shd w:val="clear" w:color="auto" w:fill="FFFFFF"/>
          <w:lang w:val="uk-UA"/>
        </w:rPr>
        <w:t xml:space="preserve">»,  </w:t>
      </w:r>
      <w:hyperlink r:id="rId12" w:tgtFrame="_blank" w:history="1">
        <w:r w:rsidR="00423424" w:rsidRPr="0051191F">
          <w:rPr>
            <w:rStyle w:val="af0"/>
            <w:color w:val="000000"/>
            <w:sz w:val="28"/>
            <w:szCs w:val="28"/>
            <w:u w:val="none"/>
            <w:shd w:val="clear" w:color="auto" w:fill="FFFFFF"/>
            <w:lang w:val="uk-UA"/>
          </w:rPr>
          <w:t>«Про електронні документи та електронний документообіг</w:t>
        </w:r>
      </w:hyperlink>
      <w:r w:rsidR="00423424" w:rsidRPr="0051191F">
        <w:rPr>
          <w:rStyle w:val="af0"/>
          <w:color w:val="000000"/>
          <w:sz w:val="28"/>
          <w:szCs w:val="28"/>
          <w:u w:val="none"/>
          <w:shd w:val="clear" w:color="auto" w:fill="FFFFFF"/>
          <w:lang w:val="uk-UA"/>
        </w:rPr>
        <w:t>»</w:t>
      </w:r>
      <w:r w:rsidR="000B0811">
        <w:rPr>
          <w:rStyle w:val="af0"/>
          <w:color w:val="000000"/>
          <w:sz w:val="28"/>
          <w:szCs w:val="28"/>
          <w:u w:val="none"/>
          <w:shd w:val="clear" w:color="auto" w:fill="FFFFFF"/>
          <w:lang w:val="uk-UA"/>
        </w:rPr>
        <w:t>.</w:t>
      </w:r>
    </w:p>
    <w:p w:rsidR="00D86682" w:rsidRPr="0051191F" w:rsidRDefault="00D86682" w:rsidP="00D8668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highlight w:val="yellow"/>
          <w:lang w:val="uk-UA"/>
        </w:rPr>
      </w:pPr>
    </w:p>
    <w:p w:rsidR="00D86682" w:rsidRPr="0051191F" w:rsidRDefault="00D86682" w:rsidP="00D86682">
      <w:pPr>
        <w:pStyle w:val="af7"/>
        <w:numPr>
          <w:ilvl w:val="0"/>
          <w:numId w:val="12"/>
        </w:numPr>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709"/>
        <w:jc w:val="both"/>
        <w:rPr>
          <w:rFonts w:ascii="Times New Roman" w:hAnsi="Times New Roman"/>
          <w:b/>
          <w:bCs/>
          <w:snapToGrid w:val="0"/>
          <w:sz w:val="28"/>
          <w:szCs w:val="28"/>
        </w:rPr>
      </w:pPr>
      <w:r w:rsidRPr="0051191F">
        <w:rPr>
          <w:rFonts w:ascii="Times New Roman" w:hAnsi="Times New Roman"/>
          <w:b/>
          <w:bCs/>
          <w:snapToGrid w:val="0"/>
          <w:sz w:val="28"/>
          <w:szCs w:val="28"/>
        </w:rPr>
        <w:t xml:space="preserve">Фінансово-економічне обґрунтування </w:t>
      </w:r>
    </w:p>
    <w:p w:rsidR="00D86682" w:rsidRPr="0051191F" w:rsidRDefault="00D86682" w:rsidP="00D86682">
      <w:pPr>
        <w:pStyle w:val="af7"/>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0"/>
        <w:jc w:val="both"/>
        <w:rPr>
          <w:rFonts w:ascii="Times New Roman" w:hAnsi="Times New Roman"/>
          <w:b/>
          <w:bCs/>
          <w:snapToGrid w:val="0"/>
          <w:sz w:val="28"/>
          <w:szCs w:val="28"/>
        </w:rPr>
      </w:pPr>
    </w:p>
    <w:p w:rsidR="00872FB5" w:rsidRPr="0051191F" w:rsidRDefault="001126AB" w:rsidP="00872FB5">
      <w:pPr>
        <w:ind w:firstLine="709"/>
        <w:jc w:val="both"/>
        <w:rPr>
          <w:sz w:val="28"/>
          <w:szCs w:val="28"/>
          <w:lang w:val="uk-UA"/>
        </w:rPr>
      </w:pPr>
      <w:r>
        <w:rPr>
          <w:sz w:val="28"/>
          <w:szCs w:val="28"/>
          <w:lang w:val="uk-UA"/>
        </w:rPr>
        <w:t>Прийняття прое</w:t>
      </w:r>
      <w:r w:rsidR="00872FB5" w:rsidRPr="0051191F">
        <w:rPr>
          <w:sz w:val="28"/>
          <w:szCs w:val="28"/>
          <w:lang w:val="uk-UA"/>
        </w:rPr>
        <w:t>кту закону не потребує додаткового фінансування з державного чи місцевого бюджетів.</w:t>
      </w:r>
    </w:p>
    <w:p w:rsidR="00D86682" w:rsidRPr="0051191F" w:rsidRDefault="00D86682" w:rsidP="00D86682">
      <w:pPr>
        <w:pStyle w:val="HTML"/>
        <w:ind w:firstLine="709"/>
        <w:jc w:val="both"/>
        <w:rPr>
          <w:rFonts w:ascii="Times New Roman" w:hAnsi="Times New Roman" w:cs="Times New Roman"/>
          <w:sz w:val="28"/>
          <w:szCs w:val="28"/>
          <w:lang w:val="uk-UA"/>
        </w:rPr>
      </w:pPr>
    </w:p>
    <w:p w:rsidR="00D86682" w:rsidRPr="0051191F" w:rsidRDefault="00D86682" w:rsidP="00D86682">
      <w:pPr>
        <w:pStyle w:val="af7"/>
        <w:numPr>
          <w:ilvl w:val="0"/>
          <w:numId w:val="12"/>
        </w:numPr>
        <w:tabs>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709"/>
        <w:jc w:val="both"/>
        <w:rPr>
          <w:rFonts w:ascii="Times New Roman" w:hAnsi="Times New Roman"/>
          <w:b/>
          <w:bCs/>
          <w:snapToGrid w:val="0"/>
          <w:sz w:val="28"/>
          <w:szCs w:val="28"/>
        </w:rPr>
      </w:pPr>
      <w:r w:rsidRPr="0051191F">
        <w:rPr>
          <w:rFonts w:ascii="Times New Roman" w:hAnsi="Times New Roman"/>
          <w:b/>
          <w:bCs/>
          <w:snapToGrid w:val="0"/>
          <w:sz w:val="28"/>
          <w:szCs w:val="28"/>
        </w:rPr>
        <w:t>Прогноз соціально-економічних та інших наслідків прийняття законопроекту</w:t>
      </w:r>
    </w:p>
    <w:p w:rsidR="00D86682" w:rsidRPr="0051191F" w:rsidRDefault="00D86682" w:rsidP="00D86682">
      <w:pPr>
        <w:pStyle w:val="af7"/>
        <w:tabs>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0"/>
        <w:jc w:val="both"/>
        <w:rPr>
          <w:rFonts w:ascii="Times New Roman" w:hAnsi="Times New Roman"/>
          <w:b/>
          <w:bCs/>
          <w:snapToGrid w:val="0"/>
          <w:sz w:val="28"/>
          <w:szCs w:val="28"/>
        </w:rPr>
      </w:pPr>
    </w:p>
    <w:p w:rsidR="00D86682" w:rsidRPr="0051191F" w:rsidRDefault="00D86682" w:rsidP="00D86682">
      <w:pPr>
        <w:pStyle w:val="a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rPr>
          <w:sz w:val="28"/>
          <w:szCs w:val="28"/>
        </w:rPr>
      </w:pPr>
      <w:r w:rsidRPr="0051191F">
        <w:rPr>
          <w:sz w:val="28"/>
          <w:szCs w:val="28"/>
        </w:rPr>
        <w:t>Прийняття про</w:t>
      </w:r>
      <w:r w:rsidR="00AA4372">
        <w:rPr>
          <w:sz w:val="28"/>
          <w:szCs w:val="28"/>
        </w:rPr>
        <w:t>е</w:t>
      </w:r>
      <w:r w:rsidRPr="0051191F">
        <w:rPr>
          <w:sz w:val="28"/>
          <w:szCs w:val="28"/>
        </w:rPr>
        <w:t xml:space="preserve">кту Закону </w:t>
      </w:r>
      <w:r w:rsidR="008D4002" w:rsidRPr="0051191F">
        <w:rPr>
          <w:sz w:val="28"/>
          <w:szCs w:val="28"/>
        </w:rPr>
        <w:t>забезпечить</w:t>
      </w:r>
      <w:r w:rsidR="000B0811">
        <w:rPr>
          <w:sz w:val="28"/>
          <w:szCs w:val="28"/>
        </w:rPr>
        <w:t xml:space="preserve"> </w:t>
      </w:r>
      <w:r w:rsidR="00872FB5" w:rsidRPr="0051191F">
        <w:rPr>
          <w:sz w:val="28"/>
          <w:szCs w:val="28"/>
        </w:rPr>
        <w:t>скоро</w:t>
      </w:r>
      <w:r w:rsidR="008D4002" w:rsidRPr="0051191F">
        <w:rPr>
          <w:sz w:val="28"/>
          <w:szCs w:val="28"/>
        </w:rPr>
        <w:t>чення</w:t>
      </w:r>
      <w:r w:rsidR="00872FB5" w:rsidRPr="0051191F">
        <w:rPr>
          <w:sz w:val="28"/>
          <w:szCs w:val="28"/>
        </w:rPr>
        <w:t xml:space="preserve"> строк</w:t>
      </w:r>
      <w:r w:rsidR="008D4002" w:rsidRPr="0051191F">
        <w:rPr>
          <w:sz w:val="28"/>
          <w:szCs w:val="28"/>
        </w:rPr>
        <w:t>ів на</w:t>
      </w:r>
      <w:r w:rsidR="00872FB5" w:rsidRPr="0051191F">
        <w:rPr>
          <w:sz w:val="28"/>
          <w:szCs w:val="28"/>
        </w:rPr>
        <w:t xml:space="preserve"> оформлення та підготовк</w:t>
      </w:r>
      <w:r w:rsidR="008D4002" w:rsidRPr="0051191F">
        <w:rPr>
          <w:sz w:val="28"/>
          <w:szCs w:val="28"/>
        </w:rPr>
        <w:t>у</w:t>
      </w:r>
      <w:r w:rsidR="00872FB5" w:rsidRPr="0051191F">
        <w:rPr>
          <w:sz w:val="28"/>
          <w:szCs w:val="28"/>
        </w:rPr>
        <w:t xml:space="preserve"> для направлення на примусове виконання рішень органів державної влади, </w:t>
      </w:r>
      <w:r w:rsidR="008D4002" w:rsidRPr="0051191F">
        <w:rPr>
          <w:sz w:val="28"/>
          <w:szCs w:val="28"/>
        </w:rPr>
        <w:t xml:space="preserve">пришвидшить проведення виконавчого провадження, знизить витрати на друк виконавчих документів та послуги поштового зв’язку, дозволить зменшити </w:t>
      </w:r>
      <w:r w:rsidR="00AA4372">
        <w:rPr>
          <w:sz w:val="28"/>
          <w:szCs w:val="28"/>
        </w:rPr>
        <w:t>частку</w:t>
      </w:r>
      <w:r w:rsidR="008D4002" w:rsidRPr="0051191F">
        <w:rPr>
          <w:sz w:val="28"/>
          <w:szCs w:val="28"/>
        </w:rPr>
        <w:t xml:space="preserve"> ручної роботи, зробить процес проведення виконавчого провадження більш </w:t>
      </w:r>
      <w:r w:rsidR="00DE45DC" w:rsidRPr="0051191F">
        <w:rPr>
          <w:sz w:val="28"/>
          <w:szCs w:val="28"/>
        </w:rPr>
        <w:t xml:space="preserve">ефективним, </w:t>
      </w:r>
      <w:r w:rsidR="008D4002" w:rsidRPr="0051191F">
        <w:rPr>
          <w:sz w:val="28"/>
          <w:szCs w:val="28"/>
        </w:rPr>
        <w:t>технологічним та сучасним.</w:t>
      </w:r>
    </w:p>
    <w:p w:rsidR="00B16C08" w:rsidRPr="0051191F" w:rsidRDefault="00B16C08" w:rsidP="0051191F">
      <w:pPr>
        <w:pStyle w:val="af4"/>
        <w:shd w:val="clear" w:color="auto" w:fill="FFFFFF"/>
        <w:tabs>
          <w:tab w:val="left" w:pos="993"/>
        </w:tabs>
        <w:autoSpaceDE/>
        <w:autoSpaceDN/>
        <w:adjustRightInd/>
        <w:spacing w:after="150"/>
        <w:ind w:left="709"/>
        <w:jc w:val="both"/>
        <w:rPr>
          <w:sz w:val="28"/>
          <w:szCs w:val="28"/>
          <w:lang w:val="uk-UA"/>
        </w:rPr>
      </w:pPr>
    </w:p>
    <w:sectPr w:rsidR="00B16C08" w:rsidRPr="0051191F" w:rsidSect="00A57089">
      <w:headerReference w:type="even" r:id="rId13"/>
      <w:headerReference w:type="default" r:id="rId14"/>
      <w:footerReference w:type="even" r:id="rId15"/>
      <w:footerReference w:type="default" r:id="rId16"/>
      <w:pgSz w:w="11909" w:h="16834" w:code="9"/>
      <w:pgMar w:top="709" w:right="567" w:bottom="851" w:left="1701" w:header="397" w:footer="306" w:gutter="0"/>
      <w:cols w:space="6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223" w:rsidRDefault="00185223">
      <w:r>
        <w:separator/>
      </w:r>
    </w:p>
  </w:endnote>
  <w:endnote w:type="continuationSeparator" w:id="0">
    <w:p w:rsidR="00185223" w:rsidRDefault="00185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Antiqua">
    <w:altName w:val="Microsoft YaHei"/>
    <w:charset w:val="00"/>
    <w:family w:val="swiss"/>
    <w:pitch w:val="variable"/>
    <w:sig w:usb0="00000001"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2DB" w:rsidRDefault="009C113E">
    <w:pPr>
      <w:pStyle w:val="a8"/>
      <w:framePr w:wrap="around" w:vAnchor="text" w:hAnchor="margin" w:xAlign="right" w:y="1"/>
      <w:rPr>
        <w:rStyle w:val="a5"/>
      </w:rPr>
    </w:pPr>
    <w:r>
      <w:rPr>
        <w:rStyle w:val="a5"/>
      </w:rPr>
      <w:fldChar w:fldCharType="begin"/>
    </w:r>
    <w:r w:rsidR="0000243D">
      <w:rPr>
        <w:rStyle w:val="a5"/>
      </w:rPr>
      <w:instrText xml:space="preserve">PAGE  </w:instrText>
    </w:r>
    <w:r>
      <w:rPr>
        <w:rStyle w:val="a5"/>
      </w:rPr>
      <w:fldChar w:fldCharType="separate"/>
    </w:r>
    <w:r w:rsidR="0000243D">
      <w:rPr>
        <w:rStyle w:val="a5"/>
        <w:noProof/>
      </w:rPr>
      <w:t>2</w:t>
    </w:r>
    <w:r>
      <w:rPr>
        <w:rStyle w:val="a5"/>
      </w:rPr>
      <w:fldChar w:fldCharType="end"/>
    </w:r>
  </w:p>
  <w:p w:rsidR="00B772DB" w:rsidRDefault="00B772DB">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2DB" w:rsidRDefault="00B772DB">
    <w:pPr>
      <w:pStyle w:val="a8"/>
      <w:framePr w:wrap="around" w:vAnchor="text" w:hAnchor="margin" w:xAlign="right" w:y="1"/>
      <w:rPr>
        <w:rStyle w:val="a5"/>
      </w:rPr>
    </w:pPr>
  </w:p>
  <w:p w:rsidR="00B772DB" w:rsidRDefault="00B772DB">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223" w:rsidRDefault="00185223">
      <w:r>
        <w:separator/>
      </w:r>
    </w:p>
  </w:footnote>
  <w:footnote w:type="continuationSeparator" w:id="0">
    <w:p w:rsidR="00185223" w:rsidRDefault="001852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2DB" w:rsidRDefault="009C113E" w:rsidP="00B772DB">
    <w:pPr>
      <w:pStyle w:val="a3"/>
      <w:framePr w:wrap="around" w:vAnchor="text" w:hAnchor="margin" w:xAlign="center" w:y="1"/>
      <w:rPr>
        <w:rStyle w:val="a5"/>
      </w:rPr>
    </w:pPr>
    <w:r>
      <w:rPr>
        <w:rStyle w:val="a5"/>
      </w:rPr>
      <w:fldChar w:fldCharType="begin"/>
    </w:r>
    <w:r w:rsidR="0000243D">
      <w:rPr>
        <w:rStyle w:val="a5"/>
      </w:rPr>
      <w:instrText xml:space="preserve">PAGE  </w:instrText>
    </w:r>
    <w:r>
      <w:rPr>
        <w:rStyle w:val="a5"/>
      </w:rPr>
      <w:fldChar w:fldCharType="separate"/>
    </w:r>
    <w:r w:rsidR="0000243D">
      <w:rPr>
        <w:rStyle w:val="a5"/>
        <w:noProof/>
      </w:rPr>
      <w:t>2</w:t>
    </w:r>
    <w:r>
      <w:rPr>
        <w:rStyle w:val="a5"/>
      </w:rPr>
      <w:fldChar w:fldCharType="end"/>
    </w:r>
  </w:p>
  <w:p w:rsidR="00B772DB" w:rsidRDefault="00B772D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2DB" w:rsidRDefault="009C113E" w:rsidP="00B772DB">
    <w:pPr>
      <w:pStyle w:val="a3"/>
      <w:framePr w:wrap="around" w:vAnchor="text" w:hAnchor="margin" w:xAlign="center" w:y="1"/>
      <w:rPr>
        <w:rStyle w:val="a5"/>
        <w:sz w:val="24"/>
      </w:rPr>
    </w:pPr>
    <w:r>
      <w:rPr>
        <w:rStyle w:val="a5"/>
        <w:sz w:val="24"/>
      </w:rPr>
      <w:fldChar w:fldCharType="begin"/>
    </w:r>
    <w:r w:rsidR="0000243D">
      <w:rPr>
        <w:rStyle w:val="a5"/>
        <w:sz w:val="24"/>
      </w:rPr>
      <w:instrText xml:space="preserve">PAGE  </w:instrText>
    </w:r>
    <w:r>
      <w:rPr>
        <w:rStyle w:val="a5"/>
        <w:sz w:val="24"/>
      </w:rPr>
      <w:fldChar w:fldCharType="separate"/>
    </w:r>
    <w:r w:rsidR="00DF71CF">
      <w:rPr>
        <w:rStyle w:val="a5"/>
        <w:noProof/>
        <w:sz w:val="24"/>
      </w:rPr>
      <w:t>2</w:t>
    </w:r>
    <w:r>
      <w:rPr>
        <w:rStyle w:val="a5"/>
        <w:sz w:val="24"/>
      </w:rPr>
      <w:fldChar w:fldCharType="end"/>
    </w:r>
  </w:p>
  <w:p w:rsidR="00B772DB" w:rsidRDefault="00B772DB" w:rsidP="00B772DB">
    <w:pPr>
      <w:pStyle w:val="a3"/>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693F1A"/>
    <w:multiLevelType w:val="hybridMultilevel"/>
    <w:tmpl w:val="FFD66FA2"/>
    <w:lvl w:ilvl="0" w:tplc="3222A7FC">
      <w:start w:val="12"/>
      <w:numFmt w:val="decimal"/>
      <w:lvlText w:val="%1."/>
      <w:lvlJc w:val="left"/>
      <w:pPr>
        <w:ind w:left="1430" w:hanging="360"/>
      </w:pPr>
      <w:rPr>
        <w:rFonts w:hint="default"/>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1" w15:restartNumberingAfterBreak="0">
    <w:nsid w:val="237215DC"/>
    <w:multiLevelType w:val="hybridMultilevel"/>
    <w:tmpl w:val="45E4CC96"/>
    <w:lvl w:ilvl="0" w:tplc="CBFC361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31624247"/>
    <w:multiLevelType w:val="hybridMultilevel"/>
    <w:tmpl w:val="813090BA"/>
    <w:lvl w:ilvl="0" w:tplc="F9D4FF08">
      <w:start w:val="1"/>
      <w:numFmt w:val="decimal"/>
      <w:lvlText w:val="%1."/>
      <w:lvlJc w:val="left"/>
      <w:pPr>
        <w:tabs>
          <w:tab w:val="num" w:pos="1080"/>
        </w:tabs>
        <w:ind w:left="1080" w:hanging="360"/>
      </w:pPr>
      <w:rPr>
        <w:rFonts w:cs="Times New Roman" w:hint="default"/>
      </w:rPr>
    </w:lvl>
    <w:lvl w:ilvl="1" w:tplc="04220019">
      <w:start w:val="1"/>
      <w:numFmt w:val="lowerLetter"/>
      <w:lvlText w:val="%2."/>
      <w:lvlJc w:val="left"/>
      <w:pPr>
        <w:tabs>
          <w:tab w:val="num" w:pos="1789"/>
        </w:tabs>
        <w:ind w:left="1789" w:hanging="360"/>
      </w:pPr>
      <w:rPr>
        <w:rFonts w:cs="Times New Roman"/>
      </w:rPr>
    </w:lvl>
    <w:lvl w:ilvl="2" w:tplc="0422001B" w:tentative="1">
      <w:start w:val="1"/>
      <w:numFmt w:val="lowerRoman"/>
      <w:lvlText w:val="%3."/>
      <w:lvlJc w:val="right"/>
      <w:pPr>
        <w:tabs>
          <w:tab w:val="num" w:pos="2509"/>
        </w:tabs>
        <w:ind w:left="2509" w:hanging="180"/>
      </w:pPr>
      <w:rPr>
        <w:rFonts w:cs="Times New Roman"/>
      </w:rPr>
    </w:lvl>
    <w:lvl w:ilvl="3" w:tplc="0422000F" w:tentative="1">
      <w:start w:val="1"/>
      <w:numFmt w:val="decimal"/>
      <w:lvlText w:val="%4."/>
      <w:lvlJc w:val="left"/>
      <w:pPr>
        <w:tabs>
          <w:tab w:val="num" w:pos="3229"/>
        </w:tabs>
        <w:ind w:left="3229" w:hanging="360"/>
      </w:pPr>
      <w:rPr>
        <w:rFonts w:cs="Times New Roman"/>
      </w:rPr>
    </w:lvl>
    <w:lvl w:ilvl="4" w:tplc="04220019" w:tentative="1">
      <w:start w:val="1"/>
      <w:numFmt w:val="lowerLetter"/>
      <w:lvlText w:val="%5."/>
      <w:lvlJc w:val="left"/>
      <w:pPr>
        <w:tabs>
          <w:tab w:val="num" w:pos="3949"/>
        </w:tabs>
        <w:ind w:left="3949" w:hanging="360"/>
      </w:pPr>
      <w:rPr>
        <w:rFonts w:cs="Times New Roman"/>
      </w:rPr>
    </w:lvl>
    <w:lvl w:ilvl="5" w:tplc="0422001B" w:tentative="1">
      <w:start w:val="1"/>
      <w:numFmt w:val="lowerRoman"/>
      <w:lvlText w:val="%6."/>
      <w:lvlJc w:val="right"/>
      <w:pPr>
        <w:tabs>
          <w:tab w:val="num" w:pos="4669"/>
        </w:tabs>
        <w:ind w:left="4669" w:hanging="180"/>
      </w:pPr>
      <w:rPr>
        <w:rFonts w:cs="Times New Roman"/>
      </w:rPr>
    </w:lvl>
    <w:lvl w:ilvl="6" w:tplc="0422000F" w:tentative="1">
      <w:start w:val="1"/>
      <w:numFmt w:val="decimal"/>
      <w:lvlText w:val="%7."/>
      <w:lvlJc w:val="left"/>
      <w:pPr>
        <w:tabs>
          <w:tab w:val="num" w:pos="5389"/>
        </w:tabs>
        <w:ind w:left="5389" w:hanging="360"/>
      </w:pPr>
      <w:rPr>
        <w:rFonts w:cs="Times New Roman"/>
      </w:rPr>
    </w:lvl>
    <w:lvl w:ilvl="7" w:tplc="04220019" w:tentative="1">
      <w:start w:val="1"/>
      <w:numFmt w:val="lowerLetter"/>
      <w:lvlText w:val="%8."/>
      <w:lvlJc w:val="left"/>
      <w:pPr>
        <w:tabs>
          <w:tab w:val="num" w:pos="6109"/>
        </w:tabs>
        <w:ind w:left="6109" w:hanging="360"/>
      </w:pPr>
      <w:rPr>
        <w:rFonts w:cs="Times New Roman"/>
      </w:rPr>
    </w:lvl>
    <w:lvl w:ilvl="8" w:tplc="0422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343D534D"/>
    <w:multiLevelType w:val="hybridMultilevel"/>
    <w:tmpl w:val="F766A738"/>
    <w:lvl w:ilvl="0" w:tplc="E812890C">
      <w:start w:val="1"/>
      <w:numFmt w:val="decimal"/>
      <w:lvlText w:val="%1."/>
      <w:lvlJc w:val="left"/>
      <w:pPr>
        <w:tabs>
          <w:tab w:val="num" w:pos="1070"/>
        </w:tabs>
        <w:ind w:left="1070"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 w15:restartNumberingAfterBreak="0">
    <w:nsid w:val="352B0180"/>
    <w:multiLevelType w:val="hybridMultilevel"/>
    <w:tmpl w:val="D46A6ED6"/>
    <w:lvl w:ilvl="0" w:tplc="CA4425B4">
      <w:start w:val="6"/>
      <w:numFmt w:val="decimal"/>
      <w:lvlText w:val="%1."/>
      <w:lvlJc w:val="left"/>
      <w:pPr>
        <w:tabs>
          <w:tab w:val="num" w:pos="1070"/>
        </w:tabs>
        <w:ind w:left="1070" w:hanging="360"/>
      </w:pPr>
      <w:rPr>
        <w:rFonts w:hint="default"/>
      </w:rPr>
    </w:lvl>
    <w:lvl w:ilvl="1" w:tplc="04220019" w:tentative="1">
      <w:start w:val="1"/>
      <w:numFmt w:val="lowerLetter"/>
      <w:lvlText w:val="%2."/>
      <w:lvlJc w:val="left"/>
      <w:pPr>
        <w:tabs>
          <w:tab w:val="num" w:pos="1790"/>
        </w:tabs>
        <w:ind w:left="1790" w:hanging="360"/>
      </w:pPr>
    </w:lvl>
    <w:lvl w:ilvl="2" w:tplc="0422001B" w:tentative="1">
      <w:start w:val="1"/>
      <w:numFmt w:val="lowerRoman"/>
      <w:lvlText w:val="%3."/>
      <w:lvlJc w:val="right"/>
      <w:pPr>
        <w:tabs>
          <w:tab w:val="num" w:pos="2510"/>
        </w:tabs>
        <w:ind w:left="2510" w:hanging="180"/>
      </w:pPr>
    </w:lvl>
    <w:lvl w:ilvl="3" w:tplc="0422000F" w:tentative="1">
      <w:start w:val="1"/>
      <w:numFmt w:val="decimal"/>
      <w:lvlText w:val="%4."/>
      <w:lvlJc w:val="left"/>
      <w:pPr>
        <w:tabs>
          <w:tab w:val="num" w:pos="3230"/>
        </w:tabs>
        <w:ind w:left="3230" w:hanging="360"/>
      </w:pPr>
    </w:lvl>
    <w:lvl w:ilvl="4" w:tplc="04220019" w:tentative="1">
      <w:start w:val="1"/>
      <w:numFmt w:val="lowerLetter"/>
      <w:lvlText w:val="%5."/>
      <w:lvlJc w:val="left"/>
      <w:pPr>
        <w:tabs>
          <w:tab w:val="num" w:pos="3950"/>
        </w:tabs>
        <w:ind w:left="3950" w:hanging="360"/>
      </w:pPr>
    </w:lvl>
    <w:lvl w:ilvl="5" w:tplc="0422001B" w:tentative="1">
      <w:start w:val="1"/>
      <w:numFmt w:val="lowerRoman"/>
      <w:lvlText w:val="%6."/>
      <w:lvlJc w:val="right"/>
      <w:pPr>
        <w:tabs>
          <w:tab w:val="num" w:pos="4670"/>
        </w:tabs>
        <w:ind w:left="4670" w:hanging="180"/>
      </w:pPr>
    </w:lvl>
    <w:lvl w:ilvl="6" w:tplc="0422000F" w:tentative="1">
      <w:start w:val="1"/>
      <w:numFmt w:val="decimal"/>
      <w:lvlText w:val="%7."/>
      <w:lvlJc w:val="left"/>
      <w:pPr>
        <w:tabs>
          <w:tab w:val="num" w:pos="5390"/>
        </w:tabs>
        <w:ind w:left="5390" w:hanging="360"/>
      </w:pPr>
    </w:lvl>
    <w:lvl w:ilvl="7" w:tplc="04220019" w:tentative="1">
      <w:start w:val="1"/>
      <w:numFmt w:val="lowerLetter"/>
      <w:lvlText w:val="%8."/>
      <w:lvlJc w:val="left"/>
      <w:pPr>
        <w:tabs>
          <w:tab w:val="num" w:pos="6110"/>
        </w:tabs>
        <w:ind w:left="6110" w:hanging="360"/>
      </w:pPr>
    </w:lvl>
    <w:lvl w:ilvl="8" w:tplc="0422001B" w:tentative="1">
      <w:start w:val="1"/>
      <w:numFmt w:val="lowerRoman"/>
      <w:lvlText w:val="%9."/>
      <w:lvlJc w:val="right"/>
      <w:pPr>
        <w:tabs>
          <w:tab w:val="num" w:pos="6830"/>
        </w:tabs>
        <w:ind w:left="6830" w:hanging="180"/>
      </w:pPr>
    </w:lvl>
  </w:abstractNum>
  <w:abstractNum w:abstractNumId="5" w15:restartNumberingAfterBreak="0">
    <w:nsid w:val="3AF053E8"/>
    <w:multiLevelType w:val="hybridMultilevel"/>
    <w:tmpl w:val="8B328526"/>
    <w:lvl w:ilvl="0" w:tplc="292E546E">
      <w:start w:val="1"/>
      <w:numFmt w:val="decimal"/>
      <w:lvlText w:val="%1."/>
      <w:lvlJc w:val="left"/>
      <w:pPr>
        <w:ind w:left="1414" w:hanging="70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4782124E"/>
    <w:multiLevelType w:val="hybridMultilevel"/>
    <w:tmpl w:val="011AB88E"/>
    <w:lvl w:ilvl="0" w:tplc="F3AEE104">
      <w:start w:val="12"/>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7" w15:restartNumberingAfterBreak="0">
    <w:nsid w:val="4D267675"/>
    <w:multiLevelType w:val="hybridMultilevel"/>
    <w:tmpl w:val="3ED4950A"/>
    <w:lvl w:ilvl="0" w:tplc="4ABC8720">
      <w:start w:val="2"/>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8" w15:restartNumberingAfterBreak="0">
    <w:nsid w:val="4FA5438F"/>
    <w:multiLevelType w:val="hybridMultilevel"/>
    <w:tmpl w:val="E43C7792"/>
    <w:lvl w:ilvl="0" w:tplc="8AF8E4CC">
      <w:start w:val="1"/>
      <w:numFmt w:val="decimal"/>
      <w:lvlText w:val="%1."/>
      <w:lvlJc w:val="left"/>
      <w:pPr>
        <w:ind w:left="810" w:hanging="360"/>
      </w:pPr>
      <w:rPr>
        <w:rFonts w:hint="default"/>
      </w:rPr>
    </w:lvl>
    <w:lvl w:ilvl="1" w:tplc="20000019" w:tentative="1">
      <w:start w:val="1"/>
      <w:numFmt w:val="lowerLetter"/>
      <w:lvlText w:val="%2."/>
      <w:lvlJc w:val="left"/>
      <w:pPr>
        <w:ind w:left="1530" w:hanging="360"/>
      </w:pPr>
    </w:lvl>
    <w:lvl w:ilvl="2" w:tplc="2000001B" w:tentative="1">
      <w:start w:val="1"/>
      <w:numFmt w:val="lowerRoman"/>
      <w:lvlText w:val="%3."/>
      <w:lvlJc w:val="right"/>
      <w:pPr>
        <w:ind w:left="2250" w:hanging="180"/>
      </w:pPr>
    </w:lvl>
    <w:lvl w:ilvl="3" w:tplc="2000000F" w:tentative="1">
      <w:start w:val="1"/>
      <w:numFmt w:val="decimal"/>
      <w:lvlText w:val="%4."/>
      <w:lvlJc w:val="left"/>
      <w:pPr>
        <w:ind w:left="2970" w:hanging="360"/>
      </w:pPr>
    </w:lvl>
    <w:lvl w:ilvl="4" w:tplc="20000019" w:tentative="1">
      <w:start w:val="1"/>
      <w:numFmt w:val="lowerLetter"/>
      <w:lvlText w:val="%5."/>
      <w:lvlJc w:val="left"/>
      <w:pPr>
        <w:ind w:left="3690" w:hanging="360"/>
      </w:pPr>
    </w:lvl>
    <w:lvl w:ilvl="5" w:tplc="2000001B" w:tentative="1">
      <w:start w:val="1"/>
      <w:numFmt w:val="lowerRoman"/>
      <w:lvlText w:val="%6."/>
      <w:lvlJc w:val="right"/>
      <w:pPr>
        <w:ind w:left="4410" w:hanging="180"/>
      </w:pPr>
    </w:lvl>
    <w:lvl w:ilvl="6" w:tplc="2000000F" w:tentative="1">
      <w:start w:val="1"/>
      <w:numFmt w:val="decimal"/>
      <w:lvlText w:val="%7."/>
      <w:lvlJc w:val="left"/>
      <w:pPr>
        <w:ind w:left="5130" w:hanging="360"/>
      </w:pPr>
    </w:lvl>
    <w:lvl w:ilvl="7" w:tplc="20000019" w:tentative="1">
      <w:start w:val="1"/>
      <w:numFmt w:val="lowerLetter"/>
      <w:lvlText w:val="%8."/>
      <w:lvlJc w:val="left"/>
      <w:pPr>
        <w:ind w:left="5850" w:hanging="360"/>
      </w:pPr>
    </w:lvl>
    <w:lvl w:ilvl="8" w:tplc="2000001B" w:tentative="1">
      <w:start w:val="1"/>
      <w:numFmt w:val="lowerRoman"/>
      <w:lvlText w:val="%9."/>
      <w:lvlJc w:val="right"/>
      <w:pPr>
        <w:ind w:left="6570" w:hanging="180"/>
      </w:pPr>
    </w:lvl>
  </w:abstractNum>
  <w:abstractNum w:abstractNumId="9" w15:restartNumberingAfterBreak="0">
    <w:nsid w:val="51CB238F"/>
    <w:multiLevelType w:val="hybridMultilevel"/>
    <w:tmpl w:val="5E8E07C0"/>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E45638"/>
    <w:multiLevelType w:val="hybridMultilevel"/>
    <w:tmpl w:val="2528E954"/>
    <w:lvl w:ilvl="0" w:tplc="F3C20752">
      <w:start w:val="6"/>
      <w:numFmt w:val="decimal"/>
      <w:lvlText w:val="%1."/>
      <w:lvlJc w:val="left"/>
      <w:pPr>
        <w:ind w:left="1070" w:hanging="360"/>
      </w:pPr>
      <w:rPr>
        <w:rFonts w:hint="default"/>
        <w:b/>
        <w:sz w:val="28"/>
        <w:szCs w:val="28"/>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1" w15:restartNumberingAfterBreak="0">
    <w:nsid w:val="7D7C47D6"/>
    <w:multiLevelType w:val="hybridMultilevel"/>
    <w:tmpl w:val="FB8CB342"/>
    <w:lvl w:ilvl="0" w:tplc="4E104C0C">
      <w:start w:val="5"/>
      <w:numFmt w:val="decimal"/>
      <w:lvlText w:val="%1."/>
      <w:lvlJc w:val="left"/>
      <w:pPr>
        <w:ind w:left="1288" w:hanging="360"/>
      </w:pPr>
      <w:rPr>
        <w:rFonts w:hint="default"/>
      </w:rPr>
    </w:lvl>
    <w:lvl w:ilvl="1" w:tplc="04220019" w:tentative="1">
      <w:start w:val="1"/>
      <w:numFmt w:val="lowerLetter"/>
      <w:lvlText w:val="%2."/>
      <w:lvlJc w:val="left"/>
      <w:pPr>
        <w:ind w:left="2008" w:hanging="360"/>
      </w:pPr>
    </w:lvl>
    <w:lvl w:ilvl="2" w:tplc="0422001B" w:tentative="1">
      <w:start w:val="1"/>
      <w:numFmt w:val="lowerRoman"/>
      <w:lvlText w:val="%3."/>
      <w:lvlJc w:val="right"/>
      <w:pPr>
        <w:ind w:left="2728" w:hanging="180"/>
      </w:pPr>
    </w:lvl>
    <w:lvl w:ilvl="3" w:tplc="0422000F" w:tentative="1">
      <w:start w:val="1"/>
      <w:numFmt w:val="decimal"/>
      <w:lvlText w:val="%4."/>
      <w:lvlJc w:val="left"/>
      <w:pPr>
        <w:ind w:left="3448" w:hanging="360"/>
      </w:pPr>
    </w:lvl>
    <w:lvl w:ilvl="4" w:tplc="04220019" w:tentative="1">
      <w:start w:val="1"/>
      <w:numFmt w:val="lowerLetter"/>
      <w:lvlText w:val="%5."/>
      <w:lvlJc w:val="left"/>
      <w:pPr>
        <w:ind w:left="4168" w:hanging="360"/>
      </w:pPr>
    </w:lvl>
    <w:lvl w:ilvl="5" w:tplc="0422001B" w:tentative="1">
      <w:start w:val="1"/>
      <w:numFmt w:val="lowerRoman"/>
      <w:lvlText w:val="%6."/>
      <w:lvlJc w:val="right"/>
      <w:pPr>
        <w:ind w:left="4888" w:hanging="180"/>
      </w:pPr>
    </w:lvl>
    <w:lvl w:ilvl="6" w:tplc="0422000F" w:tentative="1">
      <w:start w:val="1"/>
      <w:numFmt w:val="decimal"/>
      <w:lvlText w:val="%7."/>
      <w:lvlJc w:val="left"/>
      <w:pPr>
        <w:ind w:left="5608" w:hanging="360"/>
      </w:pPr>
    </w:lvl>
    <w:lvl w:ilvl="7" w:tplc="04220019" w:tentative="1">
      <w:start w:val="1"/>
      <w:numFmt w:val="lowerLetter"/>
      <w:lvlText w:val="%8."/>
      <w:lvlJc w:val="left"/>
      <w:pPr>
        <w:ind w:left="6328" w:hanging="360"/>
      </w:pPr>
    </w:lvl>
    <w:lvl w:ilvl="8" w:tplc="0422001B" w:tentative="1">
      <w:start w:val="1"/>
      <w:numFmt w:val="lowerRoman"/>
      <w:lvlText w:val="%9."/>
      <w:lvlJc w:val="right"/>
      <w:pPr>
        <w:ind w:left="7048" w:hanging="180"/>
      </w:pPr>
    </w:lvl>
  </w:abstractNum>
  <w:num w:numId="1">
    <w:abstractNumId w:val="3"/>
  </w:num>
  <w:num w:numId="2">
    <w:abstractNumId w:val="4"/>
  </w:num>
  <w:num w:numId="3">
    <w:abstractNumId w:val="10"/>
  </w:num>
  <w:num w:numId="4">
    <w:abstractNumId w:val="6"/>
  </w:num>
  <w:num w:numId="5">
    <w:abstractNumId w:val="1"/>
  </w:num>
  <w:num w:numId="6">
    <w:abstractNumId w:val="0"/>
  </w:num>
  <w:num w:numId="7">
    <w:abstractNumId w:val="9"/>
  </w:num>
  <w:num w:numId="8">
    <w:abstractNumId w:val="7"/>
  </w:num>
  <w:num w:numId="9">
    <w:abstractNumId w:val="11"/>
  </w:num>
  <w:num w:numId="10">
    <w:abstractNumId w:val="8"/>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F57"/>
    <w:rsid w:val="000016C2"/>
    <w:rsid w:val="0000243D"/>
    <w:rsid w:val="000052E3"/>
    <w:rsid w:val="0000756F"/>
    <w:rsid w:val="00013192"/>
    <w:rsid w:val="00015A7C"/>
    <w:rsid w:val="00017D8A"/>
    <w:rsid w:val="00021D5A"/>
    <w:rsid w:val="000236A1"/>
    <w:rsid w:val="00027EB8"/>
    <w:rsid w:val="000316D3"/>
    <w:rsid w:val="0004373F"/>
    <w:rsid w:val="000478DC"/>
    <w:rsid w:val="00053C6F"/>
    <w:rsid w:val="00060B97"/>
    <w:rsid w:val="000623E8"/>
    <w:rsid w:val="000636C1"/>
    <w:rsid w:val="00072317"/>
    <w:rsid w:val="00083701"/>
    <w:rsid w:val="0008526C"/>
    <w:rsid w:val="000907DA"/>
    <w:rsid w:val="0009326A"/>
    <w:rsid w:val="00093A64"/>
    <w:rsid w:val="000A127B"/>
    <w:rsid w:val="000A5032"/>
    <w:rsid w:val="000B0811"/>
    <w:rsid w:val="00100848"/>
    <w:rsid w:val="00100FF4"/>
    <w:rsid w:val="00107CEA"/>
    <w:rsid w:val="00111DCB"/>
    <w:rsid w:val="001126AB"/>
    <w:rsid w:val="00115689"/>
    <w:rsid w:val="0011744C"/>
    <w:rsid w:val="001208E4"/>
    <w:rsid w:val="001219B1"/>
    <w:rsid w:val="00122157"/>
    <w:rsid w:val="00127A95"/>
    <w:rsid w:val="00127C31"/>
    <w:rsid w:val="00146526"/>
    <w:rsid w:val="001552CC"/>
    <w:rsid w:val="001558C1"/>
    <w:rsid w:val="00157C91"/>
    <w:rsid w:val="001613DC"/>
    <w:rsid w:val="00161ACA"/>
    <w:rsid w:val="00176E7A"/>
    <w:rsid w:val="001829F1"/>
    <w:rsid w:val="00185223"/>
    <w:rsid w:val="00187566"/>
    <w:rsid w:val="0019065B"/>
    <w:rsid w:val="00190824"/>
    <w:rsid w:val="001910FC"/>
    <w:rsid w:val="00193A93"/>
    <w:rsid w:val="00194F22"/>
    <w:rsid w:val="001A139F"/>
    <w:rsid w:val="001A2CB3"/>
    <w:rsid w:val="001A7A45"/>
    <w:rsid w:val="001B3C14"/>
    <w:rsid w:val="001C070B"/>
    <w:rsid w:val="001C7B0B"/>
    <w:rsid w:val="001E117B"/>
    <w:rsid w:val="001E3F06"/>
    <w:rsid w:val="001E441B"/>
    <w:rsid w:val="001F1877"/>
    <w:rsid w:val="00202B49"/>
    <w:rsid w:val="00207D9C"/>
    <w:rsid w:val="002123D4"/>
    <w:rsid w:val="00212AB3"/>
    <w:rsid w:val="00214F92"/>
    <w:rsid w:val="00217451"/>
    <w:rsid w:val="00223C7A"/>
    <w:rsid w:val="00230153"/>
    <w:rsid w:val="00234B8B"/>
    <w:rsid w:val="0023790A"/>
    <w:rsid w:val="00244F16"/>
    <w:rsid w:val="00253D84"/>
    <w:rsid w:val="00262226"/>
    <w:rsid w:val="002627DF"/>
    <w:rsid w:val="002637F3"/>
    <w:rsid w:val="0026483C"/>
    <w:rsid w:val="00265526"/>
    <w:rsid w:val="00273075"/>
    <w:rsid w:val="00284C9B"/>
    <w:rsid w:val="0028651F"/>
    <w:rsid w:val="00287B76"/>
    <w:rsid w:val="002A3549"/>
    <w:rsid w:val="002A3BA0"/>
    <w:rsid w:val="002A5D2D"/>
    <w:rsid w:val="002A7003"/>
    <w:rsid w:val="002A795E"/>
    <w:rsid w:val="002C5F87"/>
    <w:rsid w:val="002D0444"/>
    <w:rsid w:val="002D17A7"/>
    <w:rsid w:val="002D5864"/>
    <w:rsid w:val="002E2649"/>
    <w:rsid w:val="002F59F9"/>
    <w:rsid w:val="002F733E"/>
    <w:rsid w:val="002F75EF"/>
    <w:rsid w:val="00300B08"/>
    <w:rsid w:val="00301AF4"/>
    <w:rsid w:val="003102BF"/>
    <w:rsid w:val="00312D18"/>
    <w:rsid w:val="003166DC"/>
    <w:rsid w:val="00326DDA"/>
    <w:rsid w:val="00343DB5"/>
    <w:rsid w:val="00351E10"/>
    <w:rsid w:val="00352518"/>
    <w:rsid w:val="00355596"/>
    <w:rsid w:val="00361215"/>
    <w:rsid w:val="00362029"/>
    <w:rsid w:val="00373785"/>
    <w:rsid w:val="00374403"/>
    <w:rsid w:val="003748B7"/>
    <w:rsid w:val="00381D10"/>
    <w:rsid w:val="003919DA"/>
    <w:rsid w:val="0039446A"/>
    <w:rsid w:val="00396751"/>
    <w:rsid w:val="003A322F"/>
    <w:rsid w:val="003A4B34"/>
    <w:rsid w:val="003A4F58"/>
    <w:rsid w:val="003A5E44"/>
    <w:rsid w:val="003A6D78"/>
    <w:rsid w:val="003A7B9A"/>
    <w:rsid w:val="003B0487"/>
    <w:rsid w:val="003B4D22"/>
    <w:rsid w:val="003D3EF7"/>
    <w:rsid w:val="003D66CB"/>
    <w:rsid w:val="003E046D"/>
    <w:rsid w:val="003E0AF6"/>
    <w:rsid w:val="003E7E05"/>
    <w:rsid w:val="003F15A9"/>
    <w:rsid w:val="003F25BE"/>
    <w:rsid w:val="003F2FED"/>
    <w:rsid w:val="003F61F5"/>
    <w:rsid w:val="004004AE"/>
    <w:rsid w:val="00401491"/>
    <w:rsid w:val="00406440"/>
    <w:rsid w:val="004100D1"/>
    <w:rsid w:val="00411787"/>
    <w:rsid w:val="00416B13"/>
    <w:rsid w:val="0042015F"/>
    <w:rsid w:val="00423424"/>
    <w:rsid w:val="00423475"/>
    <w:rsid w:val="00424E00"/>
    <w:rsid w:val="00430A61"/>
    <w:rsid w:val="00437F4F"/>
    <w:rsid w:val="00447A10"/>
    <w:rsid w:val="00453041"/>
    <w:rsid w:val="00453314"/>
    <w:rsid w:val="004579DD"/>
    <w:rsid w:val="00461C6F"/>
    <w:rsid w:val="00463E1E"/>
    <w:rsid w:val="004642FF"/>
    <w:rsid w:val="00474EE2"/>
    <w:rsid w:val="00481A53"/>
    <w:rsid w:val="00484B17"/>
    <w:rsid w:val="00487D35"/>
    <w:rsid w:val="00493CC8"/>
    <w:rsid w:val="00496211"/>
    <w:rsid w:val="00497FCB"/>
    <w:rsid w:val="004A06E8"/>
    <w:rsid w:val="004A46C5"/>
    <w:rsid w:val="004A5333"/>
    <w:rsid w:val="004A7DC1"/>
    <w:rsid w:val="004B3BE4"/>
    <w:rsid w:val="004B70FE"/>
    <w:rsid w:val="004C1782"/>
    <w:rsid w:val="004C3675"/>
    <w:rsid w:val="004C4251"/>
    <w:rsid w:val="004C562B"/>
    <w:rsid w:val="004C62F2"/>
    <w:rsid w:val="004D2BA5"/>
    <w:rsid w:val="004D3E1A"/>
    <w:rsid w:val="004E0094"/>
    <w:rsid w:val="004E34B5"/>
    <w:rsid w:val="004F05F9"/>
    <w:rsid w:val="004F3CB4"/>
    <w:rsid w:val="004F407D"/>
    <w:rsid w:val="005000B7"/>
    <w:rsid w:val="0050075E"/>
    <w:rsid w:val="005025A4"/>
    <w:rsid w:val="005054FB"/>
    <w:rsid w:val="0051191F"/>
    <w:rsid w:val="005122E9"/>
    <w:rsid w:val="00512B77"/>
    <w:rsid w:val="00512D14"/>
    <w:rsid w:val="005151E7"/>
    <w:rsid w:val="00515784"/>
    <w:rsid w:val="00516C4D"/>
    <w:rsid w:val="00524E58"/>
    <w:rsid w:val="00527949"/>
    <w:rsid w:val="0053700C"/>
    <w:rsid w:val="0053760F"/>
    <w:rsid w:val="005417DF"/>
    <w:rsid w:val="00541C04"/>
    <w:rsid w:val="0054668C"/>
    <w:rsid w:val="00546C54"/>
    <w:rsid w:val="005533BA"/>
    <w:rsid w:val="005562CB"/>
    <w:rsid w:val="00565EA4"/>
    <w:rsid w:val="00593995"/>
    <w:rsid w:val="005949A8"/>
    <w:rsid w:val="005961A9"/>
    <w:rsid w:val="00597E5F"/>
    <w:rsid w:val="005A1135"/>
    <w:rsid w:val="005A4EB1"/>
    <w:rsid w:val="005B3511"/>
    <w:rsid w:val="005C652C"/>
    <w:rsid w:val="005D0D8D"/>
    <w:rsid w:val="005E183F"/>
    <w:rsid w:val="005E571E"/>
    <w:rsid w:val="00600913"/>
    <w:rsid w:val="00604E23"/>
    <w:rsid w:val="006068BC"/>
    <w:rsid w:val="00607F99"/>
    <w:rsid w:val="00614DEF"/>
    <w:rsid w:val="00616D39"/>
    <w:rsid w:val="006247FC"/>
    <w:rsid w:val="006264B8"/>
    <w:rsid w:val="00627B2E"/>
    <w:rsid w:val="00627DDA"/>
    <w:rsid w:val="00631265"/>
    <w:rsid w:val="00632E18"/>
    <w:rsid w:val="00635E94"/>
    <w:rsid w:val="0064000D"/>
    <w:rsid w:val="00640C1C"/>
    <w:rsid w:val="00643071"/>
    <w:rsid w:val="00650719"/>
    <w:rsid w:val="0066246B"/>
    <w:rsid w:val="00663BA4"/>
    <w:rsid w:val="00664EB0"/>
    <w:rsid w:val="00670B31"/>
    <w:rsid w:val="00681010"/>
    <w:rsid w:val="00682023"/>
    <w:rsid w:val="00683FE3"/>
    <w:rsid w:val="00691389"/>
    <w:rsid w:val="0069502A"/>
    <w:rsid w:val="006B3C40"/>
    <w:rsid w:val="006B5565"/>
    <w:rsid w:val="006D24F3"/>
    <w:rsid w:val="006D2CF7"/>
    <w:rsid w:val="006D2D63"/>
    <w:rsid w:val="006D38FB"/>
    <w:rsid w:val="006D7EDD"/>
    <w:rsid w:val="006E6A9D"/>
    <w:rsid w:val="006F324A"/>
    <w:rsid w:val="006F551C"/>
    <w:rsid w:val="00701A11"/>
    <w:rsid w:val="00706A6C"/>
    <w:rsid w:val="00721D72"/>
    <w:rsid w:val="0072661B"/>
    <w:rsid w:val="0073639E"/>
    <w:rsid w:val="00745D4C"/>
    <w:rsid w:val="00757886"/>
    <w:rsid w:val="0078241D"/>
    <w:rsid w:val="00783BD7"/>
    <w:rsid w:val="00797228"/>
    <w:rsid w:val="007A02FB"/>
    <w:rsid w:val="007A07C1"/>
    <w:rsid w:val="007A3024"/>
    <w:rsid w:val="007A5D79"/>
    <w:rsid w:val="007B502F"/>
    <w:rsid w:val="007B6067"/>
    <w:rsid w:val="007C6603"/>
    <w:rsid w:val="007D163B"/>
    <w:rsid w:val="007E18AC"/>
    <w:rsid w:val="007F02B3"/>
    <w:rsid w:val="007F13EF"/>
    <w:rsid w:val="007F261E"/>
    <w:rsid w:val="007F3BE9"/>
    <w:rsid w:val="00801723"/>
    <w:rsid w:val="0080192E"/>
    <w:rsid w:val="008021F0"/>
    <w:rsid w:val="00805398"/>
    <w:rsid w:val="0080647A"/>
    <w:rsid w:val="00811AD5"/>
    <w:rsid w:val="00816B9A"/>
    <w:rsid w:val="00817BE1"/>
    <w:rsid w:val="00817C50"/>
    <w:rsid w:val="00841987"/>
    <w:rsid w:val="00850A0E"/>
    <w:rsid w:val="00853ED7"/>
    <w:rsid w:val="00857464"/>
    <w:rsid w:val="008620E3"/>
    <w:rsid w:val="00864584"/>
    <w:rsid w:val="00870C70"/>
    <w:rsid w:val="00872FB5"/>
    <w:rsid w:val="00881847"/>
    <w:rsid w:val="00883D80"/>
    <w:rsid w:val="008858D8"/>
    <w:rsid w:val="00885EF6"/>
    <w:rsid w:val="008907AB"/>
    <w:rsid w:val="00890B02"/>
    <w:rsid w:val="008924EF"/>
    <w:rsid w:val="00895BB9"/>
    <w:rsid w:val="008A0C1D"/>
    <w:rsid w:val="008A1B42"/>
    <w:rsid w:val="008A1BD9"/>
    <w:rsid w:val="008A3F88"/>
    <w:rsid w:val="008A4004"/>
    <w:rsid w:val="008B120F"/>
    <w:rsid w:val="008C06CE"/>
    <w:rsid w:val="008C1875"/>
    <w:rsid w:val="008D4002"/>
    <w:rsid w:val="008E6221"/>
    <w:rsid w:val="008F742E"/>
    <w:rsid w:val="0090166D"/>
    <w:rsid w:val="00902210"/>
    <w:rsid w:val="00902AA6"/>
    <w:rsid w:val="00912438"/>
    <w:rsid w:val="0091327A"/>
    <w:rsid w:val="009165A6"/>
    <w:rsid w:val="00917AAE"/>
    <w:rsid w:val="0092046D"/>
    <w:rsid w:val="00920C1F"/>
    <w:rsid w:val="00921490"/>
    <w:rsid w:val="00923EA5"/>
    <w:rsid w:val="00925C69"/>
    <w:rsid w:val="00927401"/>
    <w:rsid w:val="00931B6F"/>
    <w:rsid w:val="009368A1"/>
    <w:rsid w:val="0093751A"/>
    <w:rsid w:val="00945F8A"/>
    <w:rsid w:val="00946B8B"/>
    <w:rsid w:val="00947400"/>
    <w:rsid w:val="0095002B"/>
    <w:rsid w:val="00951775"/>
    <w:rsid w:val="00956C9A"/>
    <w:rsid w:val="00964C2E"/>
    <w:rsid w:val="0096596A"/>
    <w:rsid w:val="00973021"/>
    <w:rsid w:val="009737BA"/>
    <w:rsid w:val="00980CAA"/>
    <w:rsid w:val="00981831"/>
    <w:rsid w:val="00983D0F"/>
    <w:rsid w:val="00983FEB"/>
    <w:rsid w:val="00984FE9"/>
    <w:rsid w:val="00985EB0"/>
    <w:rsid w:val="00992BD2"/>
    <w:rsid w:val="009950E3"/>
    <w:rsid w:val="009A0D7D"/>
    <w:rsid w:val="009A1D6A"/>
    <w:rsid w:val="009A2EDB"/>
    <w:rsid w:val="009A59BF"/>
    <w:rsid w:val="009A65A0"/>
    <w:rsid w:val="009A7FD4"/>
    <w:rsid w:val="009B0064"/>
    <w:rsid w:val="009B3AE3"/>
    <w:rsid w:val="009B3DE1"/>
    <w:rsid w:val="009B7F6E"/>
    <w:rsid w:val="009C113E"/>
    <w:rsid w:val="009C21BB"/>
    <w:rsid w:val="009C4FA8"/>
    <w:rsid w:val="009C7377"/>
    <w:rsid w:val="009C755C"/>
    <w:rsid w:val="009D199C"/>
    <w:rsid w:val="009E1D20"/>
    <w:rsid w:val="009E20D9"/>
    <w:rsid w:val="009F00B3"/>
    <w:rsid w:val="009F06F7"/>
    <w:rsid w:val="009F1DE4"/>
    <w:rsid w:val="009F227C"/>
    <w:rsid w:val="009F5D3C"/>
    <w:rsid w:val="00A0292B"/>
    <w:rsid w:val="00A05190"/>
    <w:rsid w:val="00A06E85"/>
    <w:rsid w:val="00A12402"/>
    <w:rsid w:val="00A14BAE"/>
    <w:rsid w:val="00A1630C"/>
    <w:rsid w:val="00A16B81"/>
    <w:rsid w:val="00A2310F"/>
    <w:rsid w:val="00A24B29"/>
    <w:rsid w:val="00A331A5"/>
    <w:rsid w:val="00A46E5E"/>
    <w:rsid w:val="00A5190B"/>
    <w:rsid w:val="00A51E49"/>
    <w:rsid w:val="00A54F10"/>
    <w:rsid w:val="00A55698"/>
    <w:rsid w:val="00A57089"/>
    <w:rsid w:val="00A5719C"/>
    <w:rsid w:val="00A5768F"/>
    <w:rsid w:val="00A645EB"/>
    <w:rsid w:val="00A66C46"/>
    <w:rsid w:val="00A75CFD"/>
    <w:rsid w:val="00A76337"/>
    <w:rsid w:val="00A84E42"/>
    <w:rsid w:val="00A9006E"/>
    <w:rsid w:val="00A96980"/>
    <w:rsid w:val="00A9773F"/>
    <w:rsid w:val="00AA4372"/>
    <w:rsid w:val="00AA6829"/>
    <w:rsid w:val="00AB1110"/>
    <w:rsid w:val="00AB1F59"/>
    <w:rsid w:val="00AB3B49"/>
    <w:rsid w:val="00AC2CA9"/>
    <w:rsid w:val="00AC4621"/>
    <w:rsid w:val="00AC49EC"/>
    <w:rsid w:val="00AC52D7"/>
    <w:rsid w:val="00AC7BC5"/>
    <w:rsid w:val="00AD19F4"/>
    <w:rsid w:val="00AD754C"/>
    <w:rsid w:val="00AF0826"/>
    <w:rsid w:val="00AF525C"/>
    <w:rsid w:val="00AF7515"/>
    <w:rsid w:val="00B0374D"/>
    <w:rsid w:val="00B071E5"/>
    <w:rsid w:val="00B07D68"/>
    <w:rsid w:val="00B1034C"/>
    <w:rsid w:val="00B106EB"/>
    <w:rsid w:val="00B113AC"/>
    <w:rsid w:val="00B13A2E"/>
    <w:rsid w:val="00B16C08"/>
    <w:rsid w:val="00B21D0D"/>
    <w:rsid w:val="00B26C3D"/>
    <w:rsid w:val="00B32E03"/>
    <w:rsid w:val="00B42653"/>
    <w:rsid w:val="00B46CBA"/>
    <w:rsid w:val="00B537AC"/>
    <w:rsid w:val="00B548F9"/>
    <w:rsid w:val="00B57B99"/>
    <w:rsid w:val="00B64795"/>
    <w:rsid w:val="00B66A19"/>
    <w:rsid w:val="00B74DDD"/>
    <w:rsid w:val="00B7504A"/>
    <w:rsid w:val="00B772DB"/>
    <w:rsid w:val="00B83D19"/>
    <w:rsid w:val="00B90B1B"/>
    <w:rsid w:val="00BA10D1"/>
    <w:rsid w:val="00BA4A69"/>
    <w:rsid w:val="00BB12F3"/>
    <w:rsid w:val="00BD5E99"/>
    <w:rsid w:val="00BD6088"/>
    <w:rsid w:val="00BD6F8D"/>
    <w:rsid w:val="00BE5FD7"/>
    <w:rsid w:val="00BF06A6"/>
    <w:rsid w:val="00BF370B"/>
    <w:rsid w:val="00BF649F"/>
    <w:rsid w:val="00BF6F63"/>
    <w:rsid w:val="00C01C34"/>
    <w:rsid w:val="00C03B59"/>
    <w:rsid w:val="00C05095"/>
    <w:rsid w:val="00C12DE0"/>
    <w:rsid w:val="00C151CB"/>
    <w:rsid w:val="00C16BB3"/>
    <w:rsid w:val="00C2166E"/>
    <w:rsid w:val="00C21760"/>
    <w:rsid w:val="00C21DF7"/>
    <w:rsid w:val="00C228FD"/>
    <w:rsid w:val="00C30867"/>
    <w:rsid w:val="00C3634A"/>
    <w:rsid w:val="00C37A12"/>
    <w:rsid w:val="00C40356"/>
    <w:rsid w:val="00C431E9"/>
    <w:rsid w:val="00C44B19"/>
    <w:rsid w:val="00C51733"/>
    <w:rsid w:val="00C606AA"/>
    <w:rsid w:val="00C643F7"/>
    <w:rsid w:val="00C673CB"/>
    <w:rsid w:val="00C74E71"/>
    <w:rsid w:val="00C808B7"/>
    <w:rsid w:val="00C86FB5"/>
    <w:rsid w:val="00C90638"/>
    <w:rsid w:val="00C930CC"/>
    <w:rsid w:val="00CA21CC"/>
    <w:rsid w:val="00CA5DE0"/>
    <w:rsid w:val="00CB0F57"/>
    <w:rsid w:val="00CC033D"/>
    <w:rsid w:val="00CC353F"/>
    <w:rsid w:val="00CC44C3"/>
    <w:rsid w:val="00CC495E"/>
    <w:rsid w:val="00CD05B3"/>
    <w:rsid w:val="00CD65C9"/>
    <w:rsid w:val="00CE1460"/>
    <w:rsid w:val="00CE1D3F"/>
    <w:rsid w:val="00CE548A"/>
    <w:rsid w:val="00CE7C05"/>
    <w:rsid w:val="00CF0EA3"/>
    <w:rsid w:val="00CF6675"/>
    <w:rsid w:val="00CF7267"/>
    <w:rsid w:val="00D017D8"/>
    <w:rsid w:val="00D031D5"/>
    <w:rsid w:val="00D05638"/>
    <w:rsid w:val="00D056A3"/>
    <w:rsid w:val="00D06C03"/>
    <w:rsid w:val="00D10AF9"/>
    <w:rsid w:val="00D14F3F"/>
    <w:rsid w:val="00D23441"/>
    <w:rsid w:val="00D24EBD"/>
    <w:rsid w:val="00D32570"/>
    <w:rsid w:val="00D34694"/>
    <w:rsid w:val="00D34AF1"/>
    <w:rsid w:val="00D35E89"/>
    <w:rsid w:val="00D52F1D"/>
    <w:rsid w:val="00D54A9A"/>
    <w:rsid w:val="00D56994"/>
    <w:rsid w:val="00D56BC0"/>
    <w:rsid w:val="00D648EB"/>
    <w:rsid w:val="00D65D62"/>
    <w:rsid w:val="00D668CF"/>
    <w:rsid w:val="00D66FDF"/>
    <w:rsid w:val="00D674CF"/>
    <w:rsid w:val="00D81C84"/>
    <w:rsid w:val="00D86682"/>
    <w:rsid w:val="00D8735D"/>
    <w:rsid w:val="00D957DB"/>
    <w:rsid w:val="00D97917"/>
    <w:rsid w:val="00DA3AB0"/>
    <w:rsid w:val="00DB0FB8"/>
    <w:rsid w:val="00DB1457"/>
    <w:rsid w:val="00DB3242"/>
    <w:rsid w:val="00DB5E52"/>
    <w:rsid w:val="00DD2241"/>
    <w:rsid w:val="00DD3DA5"/>
    <w:rsid w:val="00DD3F6A"/>
    <w:rsid w:val="00DE01CC"/>
    <w:rsid w:val="00DE3E19"/>
    <w:rsid w:val="00DE45DC"/>
    <w:rsid w:val="00DE4708"/>
    <w:rsid w:val="00DE4CC7"/>
    <w:rsid w:val="00DF14FC"/>
    <w:rsid w:val="00DF51C3"/>
    <w:rsid w:val="00DF68F6"/>
    <w:rsid w:val="00DF71CF"/>
    <w:rsid w:val="00E05ACA"/>
    <w:rsid w:val="00E15D83"/>
    <w:rsid w:val="00E16741"/>
    <w:rsid w:val="00E30168"/>
    <w:rsid w:val="00E30C56"/>
    <w:rsid w:val="00E3666E"/>
    <w:rsid w:val="00E422CC"/>
    <w:rsid w:val="00E46678"/>
    <w:rsid w:val="00E507B7"/>
    <w:rsid w:val="00E616FC"/>
    <w:rsid w:val="00E62261"/>
    <w:rsid w:val="00E63D3F"/>
    <w:rsid w:val="00E70481"/>
    <w:rsid w:val="00E72C03"/>
    <w:rsid w:val="00E72C3B"/>
    <w:rsid w:val="00E72F69"/>
    <w:rsid w:val="00E74D39"/>
    <w:rsid w:val="00E7659C"/>
    <w:rsid w:val="00E845E6"/>
    <w:rsid w:val="00E849BB"/>
    <w:rsid w:val="00E907F6"/>
    <w:rsid w:val="00E96C83"/>
    <w:rsid w:val="00EA268F"/>
    <w:rsid w:val="00EA3172"/>
    <w:rsid w:val="00EB2CA1"/>
    <w:rsid w:val="00EB619B"/>
    <w:rsid w:val="00EB645E"/>
    <w:rsid w:val="00ED0208"/>
    <w:rsid w:val="00ED0985"/>
    <w:rsid w:val="00ED1D3A"/>
    <w:rsid w:val="00ED3327"/>
    <w:rsid w:val="00EE6FE6"/>
    <w:rsid w:val="00EE7FBD"/>
    <w:rsid w:val="00F00557"/>
    <w:rsid w:val="00F00731"/>
    <w:rsid w:val="00F0083D"/>
    <w:rsid w:val="00F00AB0"/>
    <w:rsid w:val="00F03CD1"/>
    <w:rsid w:val="00F05006"/>
    <w:rsid w:val="00F0658C"/>
    <w:rsid w:val="00F06B16"/>
    <w:rsid w:val="00F14DCD"/>
    <w:rsid w:val="00F15C5D"/>
    <w:rsid w:val="00F16990"/>
    <w:rsid w:val="00F252A0"/>
    <w:rsid w:val="00F33529"/>
    <w:rsid w:val="00F370E0"/>
    <w:rsid w:val="00F41634"/>
    <w:rsid w:val="00F51AD4"/>
    <w:rsid w:val="00F5496B"/>
    <w:rsid w:val="00F56153"/>
    <w:rsid w:val="00F67D69"/>
    <w:rsid w:val="00F73FB6"/>
    <w:rsid w:val="00F765A1"/>
    <w:rsid w:val="00F76E6F"/>
    <w:rsid w:val="00F77240"/>
    <w:rsid w:val="00F80D40"/>
    <w:rsid w:val="00F81284"/>
    <w:rsid w:val="00F850A1"/>
    <w:rsid w:val="00F956A0"/>
    <w:rsid w:val="00FA10DE"/>
    <w:rsid w:val="00FA2138"/>
    <w:rsid w:val="00FA2763"/>
    <w:rsid w:val="00FA3FC7"/>
    <w:rsid w:val="00FA4C40"/>
    <w:rsid w:val="00FA5F66"/>
    <w:rsid w:val="00FA6D0F"/>
    <w:rsid w:val="00FB05F5"/>
    <w:rsid w:val="00FB12AF"/>
    <w:rsid w:val="00FB3E4D"/>
    <w:rsid w:val="00FB7568"/>
    <w:rsid w:val="00FC10FE"/>
    <w:rsid w:val="00FD6368"/>
    <w:rsid w:val="00FD7C8E"/>
    <w:rsid w:val="00FE3424"/>
    <w:rsid w:val="00FF4946"/>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37FBF1F-31A8-4EA7-8FFD-70A4F4B3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F57"/>
    <w:pPr>
      <w:widowControl w:val="0"/>
      <w:autoSpaceDE w:val="0"/>
      <w:autoSpaceDN w:val="0"/>
      <w:adjustRightInd w:val="0"/>
    </w:pPr>
    <w:rPr>
      <w:rFonts w:ascii="Times New Roman" w:eastAsia="Times New Roman" w:hAnsi="Times New Roman"/>
      <w:lang w:val="ru-RU" w:eastAsia="ru-RU"/>
    </w:rPr>
  </w:style>
  <w:style w:type="paragraph" w:styleId="2">
    <w:name w:val="heading 2"/>
    <w:basedOn w:val="a"/>
    <w:next w:val="a"/>
    <w:link w:val="20"/>
    <w:uiPriority w:val="9"/>
    <w:unhideWhenUsed/>
    <w:qFormat/>
    <w:rsid w:val="005562CB"/>
    <w:pPr>
      <w:keepNext/>
      <w:keepLines/>
      <w:widowControl/>
      <w:autoSpaceDE/>
      <w:autoSpaceDN/>
      <w:adjustRightInd/>
      <w:spacing w:before="240" w:after="120"/>
      <w:ind w:firstLine="567"/>
      <w:jc w:val="both"/>
      <w:outlineLvl w:val="1"/>
    </w:pPr>
    <w:rPr>
      <w:b/>
      <w:sz w:val="28"/>
      <w:szCs w:val="28"/>
      <w:highlight w:val="white"/>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B0F57"/>
    <w:pPr>
      <w:tabs>
        <w:tab w:val="center" w:pos="4677"/>
        <w:tab w:val="right" w:pos="9355"/>
      </w:tabs>
    </w:pPr>
  </w:style>
  <w:style w:type="character" w:customStyle="1" w:styleId="a4">
    <w:name w:val="Верхній колонтитул Знак"/>
    <w:basedOn w:val="a0"/>
    <w:link w:val="a3"/>
    <w:rsid w:val="00CB0F57"/>
    <w:rPr>
      <w:rFonts w:ascii="Times New Roman" w:eastAsia="Times New Roman" w:hAnsi="Times New Roman" w:cs="Times New Roman"/>
      <w:sz w:val="20"/>
      <w:szCs w:val="20"/>
      <w:lang w:val="ru-RU" w:eastAsia="ru-RU"/>
    </w:rPr>
  </w:style>
  <w:style w:type="character" w:styleId="a5">
    <w:name w:val="page number"/>
    <w:basedOn w:val="a0"/>
    <w:rsid w:val="00CB0F57"/>
  </w:style>
  <w:style w:type="paragraph" w:styleId="a6">
    <w:name w:val="Title"/>
    <w:basedOn w:val="a"/>
    <w:link w:val="a7"/>
    <w:qFormat/>
    <w:rsid w:val="00CB0F57"/>
    <w:pPr>
      <w:shd w:val="clear" w:color="auto" w:fill="FFFFFF"/>
      <w:spacing w:line="322" w:lineRule="exact"/>
      <w:ind w:right="14"/>
      <w:jc w:val="center"/>
    </w:pPr>
    <w:rPr>
      <w:b/>
      <w:bCs/>
      <w:color w:val="000000"/>
      <w:spacing w:val="-24"/>
      <w:sz w:val="28"/>
      <w:szCs w:val="30"/>
      <w:lang w:val="uk-UA"/>
    </w:rPr>
  </w:style>
  <w:style w:type="character" w:customStyle="1" w:styleId="a7">
    <w:name w:val="Назва Знак"/>
    <w:basedOn w:val="a0"/>
    <w:link w:val="a6"/>
    <w:rsid w:val="00CB0F57"/>
    <w:rPr>
      <w:rFonts w:ascii="Times New Roman" w:eastAsia="Times New Roman" w:hAnsi="Times New Roman" w:cs="Times New Roman"/>
      <w:b/>
      <w:bCs/>
      <w:color w:val="000000"/>
      <w:spacing w:val="-24"/>
      <w:sz w:val="28"/>
      <w:szCs w:val="30"/>
      <w:shd w:val="clear" w:color="auto" w:fill="FFFFFF"/>
      <w:lang w:eastAsia="ru-RU"/>
    </w:rPr>
  </w:style>
  <w:style w:type="paragraph" w:styleId="a8">
    <w:name w:val="footer"/>
    <w:basedOn w:val="a"/>
    <w:link w:val="a9"/>
    <w:uiPriority w:val="99"/>
    <w:rsid w:val="00CB0F57"/>
    <w:pPr>
      <w:tabs>
        <w:tab w:val="center" w:pos="4677"/>
        <w:tab w:val="right" w:pos="9355"/>
      </w:tabs>
    </w:pPr>
  </w:style>
  <w:style w:type="character" w:customStyle="1" w:styleId="a9">
    <w:name w:val="Нижній колонтитул Знак"/>
    <w:basedOn w:val="a0"/>
    <w:link w:val="a8"/>
    <w:rsid w:val="00CB0F57"/>
    <w:rPr>
      <w:rFonts w:ascii="Times New Roman" w:eastAsia="Times New Roman" w:hAnsi="Times New Roman" w:cs="Times New Roman"/>
      <w:sz w:val="20"/>
      <w:szCs w:val="20"/>
      <w:lang w:val="ru-RU" w:eastAsia="ru-RU"/>
    </w:rPr>
  </w:style>
  <w:style w:type="paragraph" w:styleId="aa">
    <w:name w:val="Body Text Indent"/>
    <w:basedOn w:val="a"/>
    <w:link w:val="ab"/>
    <w:rsid w:val="00CB0F57"/>
    <w:pPr>
      <w:shd w:val="clear" w:color="auto" w:fill="FFFFFF"/>
      <w:ind w:right="14" w:firstLine="426"/>
      <w:jc w:val="center"/>
    </w:pPr>
    <w:rPr>
      <w:sz w:val="28"/>
      <w:lang w:val="uk-UA"/>
    </w:rPr>
  </w:style>
  <w:style w:type="character" w:customStyle="1" w:styleId="ab">
    <w:name w:val="Основний текст з відступом Знак"/>
    <w:basedOn w:val="a0"/>
    <w:link w:val="aa"/>
    <w:rsid w:val="00CB0F57"/>
    <w:rPr>
      <w:rFonts w:ascii="Times New Roman" w:eastAsia="Times New Roman" w:hAnsi="Times New Roman" w:cs="Times New Roman"/>
      <w:sz w:val="28"/>
      <w:szCs w:val="20"/>
      <w:shd w:val="clear" w:color="auto" w:fill="FFFFFF"/>
      <w:lang w:eastAsia="ru-RU"/>
    </w:rPr>
  </w:style>
  <w:style w:type="paragraph" w:styleId="ac">
    <w:name w:val="Block Text"/>
    <w:basedOn w:val="a"/>
    <w:rsid w:val="00CB0F57"/>
    <w:pPr>
      <w:shd w:val="clear" w:color="auto" w:fill="FFFFFF"/>
      <w:ind w:left="29" w:right="10" w:firstLine="709"/>
      <w:jc w:val="both"/>
    </w:pPr>
    <w:rPr>
      <w:sz w:val="28"/>
      <w:lang w:val="uk-UA"/>
    </w:rPr>
  </w:style>
  <w:style w:type="character" w:styleId="ad">
    <w:name w:val="annotation reference"/>
    <w:basedOn w:val="a0"/>
    <w:semiHidden/>
    <w:unhideWhenUsed/>
    <w:rsid w:val="00CB0F57"/>
    <w:rPr>
      <w:sz w:val="16"/>
      <w:szCs w:val="16"/>
    </w:rPr>
  </w:style>
  <w:style w:type="paragraph" w:styleId="ae">
    <w:name w:val="annotation text"/>
    <w:basedOn w:val="a"/>
    <w:link w:val="af"/>
    <w:semiHidden/>
    <w:unhideWhenUsed/>
    <w:rsid w:val="00CB0F57"/>
  </w:style>
  <w:style w:type="character" w:customStyle="1" w:styleId="af">
    <w:name w:val="Текст примітки Знак"/>
    <w:basedOn w:val="a0"/>
    <w:link w:val="ae"/>
    <w:semiHidden/>
    <w:rsid w:val="00CB0F57"/>
    <w:rPr>
      <w:rFonts w:ascii="Times New Roman" w:eastAsia="Times New Roman" w:hAnsi="Times New Roman" w:cs="Times New Roman"/>
      <w:sz w:val="20"/>
      <w:szCs w:val="20"/>
      <w:lang w:val="ru-RU" w:eastAsia="ru-RU"/>
    </w:rPr>
  </w:style>
  <w:style w:type="character" w:styleId="af0">
    <w:name w:val="Hyperlink"/>
    <w:basedOn w:val="a0"/>
    <w:uiPriority w:val="99"/>
    <w:unhideWhenUsed/>
    <w:rsid w:val="00527949"/>
    <w:rPr>
      <w:color w:val="0000FF"/>
      <w:u w:val="single"/>
    </w:rPr>
  </w:style>
  <w:style w:type="character" w:customStyle="1" w:styleId="rvts9">
    <w:name w:val="rvts9"/>
    <w:basedOn w:val="a0"/>
    <w:rsid w:val="00527949"/>
  </w:style>
  <w:style w:type="paragraph" w:customStyle="1" w:styleId="rvps7">
    <w:name w:val="rvps7"/>
    <w:basedOn w:val="a"/>
    <w:rsid w:val="009D199C"/>
    <w:pPr>
      <w:widowControl/>
      <w:autoSpaceDE/>
      <w:autoSpaceDN/>
      <w:adjustRightInd/>
      <w:spacing w:before="100" w:beforeAutospacing="1" w:after="100" w:afterAutospacing="1"/>
    </w:pPr>
    <w:rPr>
      <w:sz w:val="24"/>
      <w:szCs w:val="24"/>
      <w:lang w:val="uk-UA" w:eastAsia="uk-UA"/>
    </w:rPr>
  </w:style>
  <w:style w:type="paragraph" w:customStyle="1" w:styleId="rvps2">
    <w:name w:val="rvps2"/>
    <w:basedOn w:val="a"/>
    <w:rsid w:val="009D199C"/>
    <w:pPr>
      <w:widowControl/>
      <w:autoSpaceDE/>
      <w:autoSpaceDN/>
      <w:adjustRightInd/>
      <w:spacing w:before="100" w:beforeAutospacing="1" w:after="100" w:afterAutospacing="1"/>
    </w:pPr>
    <w:rPr>
      <w:sz w:val="24"/>
      <w:szCs w:val="24"/>
      <w:lang w:val="uk-UA" w:eastAsia="uk-UA"/>
    </w:rPr>
  </w:style>
  <w:style w:type="paragraph" w:styleId="af1">
    <w:name w:val="Balloon Text"/>
    <w:basedOn w:val="a"/>
    <w:link w:val="af2"/>
    <w:uiPriority w:val="99"/>
    <w:semiHidden/>
    <w:unhideWhenUsed/>
    <w:rsid w:val="00497FCB"/>
    <w:rPr>
      <w:rFonts w:ascii="Segoe UI" w:hAnsi="Segoe UI" w:cs="Segoe UI"/>
      <w:sz w:val="18"/>
      <w:szCs w:val="18"/>
    </w:rPr>
  </w:style>
  <w:style w:type="character" w:customStyle="1" w:styleId="af2">
    <w:name w:val="Текст у виносці Знак"/>
    <w:basedOn w:val="a0"/>
    <w:link w:val="af1"/>
    <w:uiPriority w:val="99"/>
    <w:semiHidden/>
    <w:rsid w:val="00497FCB"/>
    <w:rPr>
      <w:rFonts w:ascii="Segoe UI" w:eastAsia="Times New Roman" w:hAnsi="Segoe UI" w:cs="Segoe UI"/>
      <w:sz w:val="18"/>
      <w:szCs w:val="18"/>
      <w:lang w:val="ru-RU" w:eastAsia="ru-RU"/>
    </w:rPr>
  </w:style>
  <w:style w:type="paragraph" w:customStyle="1" w:styleId="af3">
    <w:name w:val="Документ"/>
    <w:basedOn w:val="a"/>
    <w:rsid w:val="00CC44C3"/>
    <w:pPr>
      <w:widowControl/>
      <w:autoSpaceDE/>
      <w:autoSpaceDN/>
      <w:adjustRightInd/>
      <w:ind w:firstLine="851"/>
      <w:jc w:val="both"/>
    </w:pPr>
    <w:rPr>
      <w:sz w:val="28"/>
      <w:lang w:val="uk-UA"/>
    </w:rPr>
  </w:style>
  <w:style w:type="paragraph" w:styleId="af4">
    <w:name w:val="List Paragraph"/>
    <w:basedOn w:val="a"/>
    <w:uiPriority w:val="99"/>
    <w:qFormat/>
    <w:rsid w:val="005025A4"/>
    <w:pPr>
      <w:ind w:left="720"/>
      <w:contextualSpacing/>
    </w:pPr>
  </w:style>
  <w:style w:type="character" w:customStyle="1" w:styleId="rvts23">
    <w:name w:val="rvts23"/>
    <w:basedOn w:val="a0"/>
    <w:rsid w:val="00AC49EC"/>
  </w:style>
  <w:style w:type="character" w:customStyle="1" w:styleId="rvts0">
    <w:name w:val="rvts0"/>
    <w:basedOn w:val="a0"/>
    <w:rsid w:val="00DE01CC"/>
  </w:style>
  <w:style w:type="character" w:customStyle="1" w:styleId="rvts37">
    <w:name w:val="rvts37"/>
    <w:basedOn w:val="a0"/>
    <w:rsid w:val="00E72C03"/>
  </w:style>
  <w:style w:type="paragraph" w:styleId="af5">
    <w:name w:val="Normal (Web)"/>
    <w:basedOn w:val="a"/>
    <w:uiPriority w:val="99"/>
    <w:unhideWhenUsed/>
    <w:rsid w:val="00D648EB"/>
    <w:pPr>
      <w:widowControl/>
      <w:autoSpaceDE/>
      <w:autoSpaceDN/>
      <w:adjustRightInd/>
      <w:spacing w:before="100" w:beforeAutospacing="1" w:after="100" w:afterAutospacing="1"/>
    </w:pPr>
    <w:rPr>
      <w:rFonts w:eastAsia="MS Mincho"/>
      <w:sz w:val="24"/>
      <w:szCs w:val="24"/>
      <w:lang w:val="uk-UA" w:eastAsia="uk-UA"/>
    </w:rPr>
  </w:style>
  <w:style w:type="character" w:customStyle="1" w:styleId="rvts82">
    <w:name w:val="rvts82"/>
    <w:basedOn w:val="a0"/>
    <w:rsid w:val="00C643F7"/>
  </w:style>
  <w:style w:type="paragraph" w:styleId="HTML">
    <w:name w:val="HTML Preformatted"/>
    <w:basedOn w:val="a"/>
    <w:link w:val="HTML0"/>
    <w:uiPriority w:val="99"/>
    <w:unhideWhenUsed/>
    <w:rsid w:val="00E63D3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0">
    <w:name w:val="Стандартний HTML Знак"/>
    <w:basedOn w:val="a0"/>
    <w:link w:val="HTML"/>
    <w:uiPriority w:val="99"/>
    <w:rsid w:val="00E63D3F"/>
    <w:rPr>
      <w:rFonts w:ascii="Courier New" w:eastAsia="Times New Roman" w:hAnsi="Courier New" w:cs="Courier New"/>
      <w:sz w:val="20"/>
      <w:szCs w:val="20"/>
      <w:lang w:val="ru-RU" w:eastAsia="ru-RU"/>
    </w:rPr>
  </w:style>
  <w:style w:type="character" w:customStyle="1" w:styleId="20">
    <w:name w:val="Заголовок 2 Знак"/>
    <w:basedOn w:val="a0"/>
    <w:link w:val="2"/>
    <w:uiPriority w:val="9"/>
    <w:rsid w:val="005562CB"/>
    <w:rPr>
      <w:rFonts w:ascii="Times New Roman" w:eastAsia="Times New Roman" w:hAnsi="Times New Roman" w:cs="Times New Roman"/>
      <w:b/>
      <w:sz w:val="28"/>
      <w:szCs w:val="28"/>
      <w:highlight w:val="white"/>
      <w:lang w:val="ru-RU" w:eastAsia="uk-UA"/>
    </w:rPr>
  </w:style>
  <w:style w:type="character" w:styleId="af6">
    <w:name w:val="FollowedHyperlink"/>
    <w:basedOn w:val="a0"/>
    <w:uiPriority w:val="99"/>
    <w:semiHidden/>
    <w:unhideWhenUsed/>
    <w:rsid w:val="00CF0EA3"/>
    <w:rPr>
      <w:color w:val="954F72"/>
      <w:u w:val="single"/>
    </w:rPr>
  </w:style>
  <w:style w:type="character" w:customStyle="1" w:styleId="rvts44">
    <w:name w:val="rvts44"/>
    <w:basedOn w:val="a0"/>
    <w:rsid w:val="00600913"/>
  </w:style>
  <w:style w:type="character" w:customStyle="1" w:styleId="HTML1">
    <w:name w:val="Стандартный HTML Знак1"/>
    <w:uiPriority w:val="99"/>
    <w:semiHidden/>
    <w:rsid w:val="00D86682"/>
    <w:rPr>
      <w:rFonts w:ascii="Courier New" w:hAnsi="Courier New" w:cs="Courier New"/>
      <w:sz w:val="20"/>
      <w:szCs w:val="20"/>
      <w:lang w:eastAsia="ru-RU"/>
    </w:rPr>
  </w:style>
  <w:style w:type="paragraph" w:customStyle="1" w:styleId="af7">
    <w:name w:val="Нормальний текст"/>
    <w:basedOn w:val="a"/>
    <w:uiPriority w:val="99"/>
    <w:rsid w:val="00D86682"/>
    <w:pPr>
      <w:widowControl/>
      <w:adjustRightInd/>
      <w:spacing w:before="120"/>
      <w:ind w:firstLine="567"/>
    </w:pPr>
    <w:rPr>
      <w:rFonts w:ascii="Antiqua" w:hAnsi="Antiqua" w:cs="Antiqua"/>
      <w:sz w:val="26"/>
      <w:szCs w:val="2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639704">
      <w:bodyDiv w:val="1"/>
      <w:marLeft w:val="0"/>
      <w:marRight w:val="0"/>
      <w:marTop w:val="0"/>
      <w:marBottom w:val="0"/>
      <w:divBdr>
        <w:top w:val="none" w:sz="0" w:space="0" w:color="auto"/>
        <w:left w:val="none" w:sz="0" w:space="0" w:color="auto"/>
        <w:bottom w:val="none" w:sz="0" w:space="0" w:color="auto"/>
        <w:right w:val="none" w:sz="0" w:space="0" w:color="auto"/>
      </w:divBdr>
    </w:div>
    <w:div w:id="128859510">
      <w:bodyDiv w:val="1"/>
      <w:marLeft w:val="0"/>
      <w:marRight w:val="0"/>
      <w:marTop w:val="0"/>
      <w:marBottom w:val="0"/>
      <w:divBdr>
        <w:top w:val="none" w:sz="0" w:space="0" w:color="auto"/>
        <w:left w:val="none" w:sz="0" w:space="0" w:color="auto"/>
        <w:bottom w:val="none" w:sz="0" w:space="0" w:color="auto"/>
        <w:right w:val="none" w:sz="0" w:space="0" w:color="auto"/>
      </w:divBdr>
    </w:div>
    <w:div w:id="156699415">
      <w:bodyDiv w:val="1"/>
      <w:marLeft w:val="0"/>
      <w:marRight w:val="0"/>
      <w:marTop w:val="0"/>
      <w:marBottom w:val="0"/>
      <w:divBdr>
        <w:top w:val="none" w:sz="0" w:space="0" w:color="auto"/>
        <w:left w:val="none" w:sz="0" w:space="0" w:color="auto"/>
        <w:bottom w:val="none" w:sz="0" w:space="0" w:color="auto"/>
        <w:right w:val="none" w:sz="0" w:space="0" w:color="auto"/>
      </w:divBdr>
    </w:div>
    <w:div w:id="267156590">
      <w:bodyDiv w:val="1"/>
      <w:marLeft w:val="0"/>
      <w:marRight w:val="0"/>
      <w:marTop w:val="0"/>
      <w:marBottom w:val="0"/>
      <w:divBdr>
        <w:top w:val="none" w:sz="0" w:space="0" w:color="auto"/>
        <w:left w:val="none" w:sz="0" w:space="0" w:color="auto"/>
        <w:bottom w:val="none" w:sz="0" w:space="0" w:color="auto"/>
        <w:right w:val="none" w:sz="0" w:space="0" w:color="auto"/>
      </w:divBdr>
    </w:div>
    <w:div w:id="345181748">
      <w:bodyDiv w:val="1"/>
      <w:marLeft w:val="0"/>
      <w:marRight w:val="0"/>
      <w:marTop w:val="0"/>
      <w:marBottom w:val="0"/>
      <w:divBdr>
        <w:top w:val="none" w:sz="0" w:space="0" w:color="auto"/>
        <w:left w:val="none" w:sz="0" w:space="0" w:color="auto"/>
        <w:bottom w:val="none" w:sz="0" w:space="0" w:color="auto"/>
        <w:right w:val="none" w:sz="0" w:space="0" w:color="auto"/>
      </w:divBdr>
    </w:div>
    <w:div w:id="515274163">
      <w:bodyDiv w:val="1"/>
      <w:marLeft w:val="0"/>
      <w:marRight w:val="0"/>
      <w:marTop w:val="0"/>
      <w:marBottom w:val="0"/>
      <w:divBdr>
        <w:top w:val="none" w:sz="0" w:space="0" w:color="auto"/>
        <w:left w:val="none" w:sz="0" w:space="0" w:color="auto"/>
        <w:bottom w:val="none" w:sz="0" w:space="0" w:color="auto"/>
        <w:right w:val="none" w:sz="0" w:space="0" w:color="auto"/>
      </w:divBdr>
    </w:div>
    <w:div w:id="581524105">
      <w:bodyDiv w:val="1"/>
      <w:marLeft w:val="0"/>
      <w:marRight w:val="0"/>
      <w:marTop w:val="0"/>
      <w:marBottom w:val="0"/>
      <w:divBdr>
        <w:top w:val="none" w:sz="0" w:space="0" w:color="auto"/>
        <w:left w:val="none" w:sz="0" w:space="0" w:color="auto"/>
        <w:bottom w:val="none" w:sz="0" w:space="0" w:color="auto"/>
        <w:right w:val="none" w:sz="0" w:space="0" w:color="auto"/>
      </w:divBdr>
    </w:div>
    <w:div w:id="700133007">
      <w:bodyDiv w:val="1"/>
      <w:marLeft w:val="0"/>
      <w:marRight w:val="0"/>
      <w:marTop w:val="0"/>
      <w:marBottom w:val="0"/>
      <w:divBdr>
        <w:top w:val="none" w:sz="0" w:space="0" w:color="auto"/>
        <w:left w:val="none" w:sz="0" w:space="0" w:color="auto"/>
        <w:bottom w:val="none" w:sz="0" w:space="0" w:color="auto"/>
        <w:right w:val="none" w:sz="0" w:space="0" w:color="auto"/>
      </w:divBdr>
    </w:div>
    <w:div w:id="814764998">
      <w:bodyDiv w:val="1"/>
      <w:marLeft w:val="0"/>
      <w:marRight w:val="0"/>
      <w:marTop w:val="0"/>
      <w:marBottom w:val="0"/>
      <w:divBdr>
        <w:top w:val="none" w:sz="0" w:space="0" w:color="auto"/>
        <w:left w:val="none" w:sz="0" w:space="0" w:color="auto"/>
        <w:bottom w:val="none" w:sz="0" w:space="0" w:color="auto"/>
        <w:right w:val="none" w:sz="0" w:space="0" w:color="auto"/>
      </w:divBdr>
    </w:div>
    <w:div w:id="972439861">
      <w:bodyDiv w:val="1"/>
      <w:marLeft w:val="0"/>
      <w:marRight w:val="0"/>
      <w:marTop w:val="0"/>
      <w:marBottom w:val="0"/>
      <w:divBdr>
        <w:top w:val="none" w:sz="0" w:space="0" w:color="auto"/>
        <w:left w:val="none" w:sz="0" w:space="0" w:color="auto"/>
        <w:bottom w:val="none" w:sz="0" w:space="0" w:color="auto"/>
        <w:right w:val="none" w:sz="0" w:space="0" w:color="auto"/>
      </w:divBdr>
    </w:div>
    <w:div w:id="1090198823">
      <w:bodyDiv w:val="1"/>
      <w:marLeft w:val="0"/>
      <w:marRight w:val="0"/>
      <w:marTop w:val="0"/>
      <w:marBottom w:val="0"/>
      <w:divBdr>
        <w:top w:val="none" w:sz="0" w:space="0" w:color="auto"/>
        <w:left w:val="none" w:sz="0" w:space="0" w:color="auto"/>
        <w:bottom w:val="none" w:sz="0" w:space="0" w:color="auto"/>
        <w:right w:val="none" w:sz="0" w:space="0" w:color="auto"/>
      </w:divBdr>
    </w:div>
    <w:div w:id="1157069426">
      <w:bodyDiv w:val="1"/>
      <w:marLeft w:val="0"/>
      <w:marRight w:val="0"/>
      <w:marTop w:val="0"/>
      <w:marBottom w:val="0"/>
      <w:divBdr>
        <w:top w:val="none" w:sz="0" w:space="0" w:color="auto"/>
        <w:left w:val="none" w:sz="0" w:space="0" w:color="auto"/>
        <w:bottom w:val="none" w:sz="0" w:space="0" w:color="auto"/>
        <w:right w:val="none" w:sz="0" w:space="0" w:color="auto"/>
      </w:divBdr>
    </w:div>
    <w:div w:id="1201017687">
      <w:bodyDiv w:val="1"/>
      <w:marLeft w:val="0"/>
      <w:marRight w:val="0"/>
      <w:marTop w:val="0"/>
      <w:marBottom w:val="0"/>
      <w:divBdr>
        <w:top w:val="none" w:sz="0" w:space="0" w:color="auto"/>
        <w:left w:val="none" w:sz="0" w:space="0" w:color="auto"/>
        <w:bottom w:val="none" w:sz="0" w:space="0" w:color="auto"/>
        <w:right w:val="none" w:sz="0" w:space="0" w:color="auto"/>
      </w:divBdr>
    </w:div>
    <w:div w:id="1209759655">
      <w:bodyDiv w:val="1"/>
      <w:marLeft w:val="0"/>
      <w:marRight w:val="0"/>
      <w:marTop w:val="0"/>
      <w:marBottom w:val="0"/>
      <w:divBdr>
        <w:top w:val="none" w:sz="0" w:space="0" w:color="auto"/>
        <w:left w:val="none" w:sz="0" w:space="0" w:color="auto"/>
        <w:bottom w:val="none" w:sz="0" w:space="0" w:color="auto"/>
        <w:right w:val="none" w:sz="0" w:space="0" w:color="auto"/>
      </w:divBdr>
    </w:div>
    <w:div w:id="1316566498">
      <w:bodyDiv w:val="1"/>
      <w:marLeft w:val="0"/>
      <w:marRight w:val="0"/>
      <w:marTop w:val="0"/>
      <w:marBottom w:val="0"/>
      <w:divBdr>
        <w:top w:val="none" w:sz="0" w:space="0" w:color="auto"/>
        <w:left w:val="none" w:sz="0" w:space="0" w:color="auto"/>
        <w:bottom w:val="none" w:sz="0" w:space="0" w:color="auto"/>
        <w:right w:val="none" w:sz="0" w:space="0" w:color="auto"/>
      </w:divBdr>
      <w:divsChild>
        <w:div w:id="347100611">
          <w:marLeft w:val="0"/>
          <w:marRight w:val="0"/>
          <w:marTop w:val="0"/>
          <w:marBottom w:val="150"/>
          <w:divBdr>
            <w:top w:val="none" w:sz="0" w:space="0" w:color="auto"/>
            <w:left w:val="none" w:sz="0" w:space="0" w:color="auto"/>
            <w:bottom w:val="none" w:sz="0" w:space="0" w:color="auto"/>
            <w:right w:val="none" w:sz="0" w:space="0" w:color="auto"/>
          </w:divBdr>
        </w:div>
      </w:divsChild>
    </w:div>
    <w:div w:id="1319655268">
      <w:bodyDiv w:val="1"/>
      <w:marLeft w:val="0"/>
      <w:marRight w:val="0"/>
      <w:marTop w:val="0"/>
      <w:marBottom w:val="0"/>
      <w:divBdr>
        <w:top w:val="none" w:sz="0" w:space="0" w:color="auto"/>
        <w:left w:val="none" w:sz="0" w:space="0" w:color="auto"/>
        <w:bottom w:val="none" w:sz="0" w:space="0" w:color="auto"/>
        <w:right w:val="none" w:sz="0" w:space="0" w:color="auto"/>
      </w:divBdr>
    </w:div>
    <w:div w:id="1711566113">
      <w:bodyDiv w:val="1"/>
      <w:marLeft w:val="0"/>
      <w:marRight w:val="0"/>
      <w:marTop w:val="0"/>
      <w:marBottom w:val="0"/>
      <w:divBdr>
        <w:top w:val="none" w:sz="0" w:space="0" w:color="auto"/>
        <w:left w:val="none" w:sz="0" w:space="0" w:color="auto"/>
        <w:bottom w:val="none" w:sz="0" w:space="0" w:color="auto"/>
        <w:right w:val="none" w:sz="0" w:space="0" w:color="auto"/>
      </w:divBdr>
    </w:div>
    <w:div w:id="1738278799">
      <w:bodyDiv w:val="1"/>
      <w:marLeft w:val="0"/>
      <w:marRight w:val="0"/>
      <w:marTop w:val="0"/>
      <w:marBottom w:val="0"/>
      <w:divBdr>
        <w:top w:val="none" w:sz="0" w:space="0" w:color="auto"/>
        <w:left w:val="none" w:sz="0" w:space="0" w:color="auto"/>
        <w:bottom w:val="none" w:sz="0" w:space="0" w:color="auto"/>
        <w:right w:val="none" w:sz="0" w:space="0" w:color="auto"/>
      </w:divBdr>
    </w:div>
    <w:div w:id="1759935404">
      <w:bodyDiv w:val="1"/>
      <w:marLeft w:val="0"/>
      <w:marRight w:val="0"/>
      <w:marTop w:val="0"/>
      <w:marBottom w:val="0"/>
      <w:divBdr>
        <w:top w:val="none" w:sz="0" w:space="0" w:color="auto"/>
        <w:left w:val="none" w:sz="0" w:space="0" w:color="auto"/>
        <w:bottom w:val="none" w:sz="0" w:space="0" w:color="auto"/>
        <w:right w:val="none" w:sz="0" w:space="0" w:color="auto"/>
      </w:divBdr>
    </w:div>
    <w:div w:id="1893226429">
      <w:bodyDiv w:val="1"/>
      <w:marLeft w:val="0"/>
      <w:marRight w:val="0"/>
      <w:marTop w:val="0"/>
      <w:marBottom w:val="0"/>
      <w:divBdr>
        <w:top w:val="none" w:sz="0" w:space="0" w:color="auto"/>
        <w:left w:val="none" w:sz="0" w:space="0" w:color="auto"/>
        <w:bottom w:val="none" w:sz="0" w:space="0" w:color="auto"/>
        <w:right w:val="none" w:sz="0" w:space="0" w:color="auto"/>
      </w:divBdr>
    </w:div>
    <w:div w:id="2039894243">
      <w:bodyDiv w:val="1"/>
      <w:marLeft w:val="0"/>
      <w:marRight w:val="0"/>
      <w:marTop w:val="0"/>
      <w:marBottom w:val="0"/>
      <w:divBdr>
        <w:top w:val="none" w:sz="0" w:space="0" w:color="auto"/>
        <w:left w:val="none" w:sz="0" w:space="0" w:color="auto"/>
        <w:bottom w:val="none" w:sz="0" w:space="0" w:color="auto"/>
        <w:right w:val="none" w:sz="0" w:space="0" w:color="auto"/>
      </w:divBdr>
    </w:div>
    <w:div w:id="2055275381">
      <w:bodyDiv w:val="1"/>
      <w:marLeft w:val="0"/>
      <w:marRight w:val="0"/>
      <w:marTop w:val="0"/>
      <w:marBottom w:val="0"/>
      <w:divBdr>
        <w:top w:val="none" w:sz="0" w:space="0" w:color="auto"/>
        <w:left w:val="none" w:sz="0" w:space="0" w:color="auto"/>
        <w:bottom w:val="none" w:sz="0" w:space="0" w:color="auto"/>
        <w:right w:val="none" w:sz="0" w:space="0" w:color="auto"/>
      </w:divBdr>
    </w:div>
    <w:div w:id="2140293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851-15"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155-19"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68D16-1C45-4FA0-AC5F-1756D8655815}">
  <ds:schemaRefs>
    <ds:schemaRef ds:uri="http://schemas.microsoft.com/sharepoint/v3/contenttype/forms"/>
  </ds:schemaRefs>
</ds:datastoreItem>
</file>

<file path=customXml/itemProps2.xml><?xml version="1.0" encoding="utf-8"?>
<ds:datastoreItem xmlns:ds="http://schemas.openxmlformats.org/officeDocument/2006/customXml" ds:itemID="{01CEF90A-48D2-4A22-B4DE-B2791A3800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D202E6-8BA1-4873-AEB8-BA4ED798EF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97A4F91-3851-4F6A-B538-6F91B7821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2128</Words>
  <Characters>1213</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3335</CharactersWithSpaces>
  <SharedDoc>false</SharedDoc>
  <HLinks>
    <vt:vector size="12" baseType="variant">
      <vt:variant>
        <vt:i4>7733300</vt:i4>
      </vt:variant>
      <vt:variant>
        <vt:i4>3</vt:i4>
      </vt:variant>
      <vt:variant>
        <vt:i4>0</vt:i4>
      </vt:variant>
      <vt:variant>
        <vt:i4>5</vt:i4>
      </vt:variant>
      <vt:variant>
        <vt:lpwstr>https://zakon.rada.gov.ua/laws/show/851-15</vt:lpwstr>
      </vt:variant>
      <vt:variant>
        <vt:lpwstr/>
      </vt:variant>
      <vt:variant>
        <vt:i4>6094920</vt:i4>
      </vt:variant>
      <vt:variant>
        <vt:i4>0</vt:i4>
      </vt:variant>
      <vt:variant>
        <vt:i4>0</vt:i4>
      </vt:variant>
      <vt:variant>
        <vt:i4>5</vt:i4>
      </vt:variant>
      <vt:variant>
        <vt:lpwstr>https://zakon.rada.gov.ua/laws/show/2155-19</vt:lpwstr>
      </vt:variant>
      <vt:variant>
        <vt:lpwstr>n3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2020-06-23T09:03:00Z</dcterms:created>
  <dcterms:modified xsi:type="dcterms:W3CDTF">2020-06-23T09:03:00Z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