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3947" w:rsidRDefault="00173947">
      <w:pPr>
        <w:spacing w:after="0" w:line="240" w:lineRule="auto"/>
        <w:jc w:val="right"/>
      </w:pPr>
      <w:bookmarkStart w:id="0" w:name="_GoBack"/>
      <w:bookmarkEnd w:id="0"/>
    </w:p>
    <w:p w:rsidR="00173947" w:rsidRDefault="00173947">
      <w:pPr>
        <w:spacing w:after="0" w:line="240" w:lineRule="auto"/>
        <w:jc w:val="right"/>
      </w:pPr>
    </w:p>
    <w:p w:rsidR="00173947" w:rsidRDefault="00173947">
      <w:pPr>
        <w:spacing w:after="0" w:line="240" w:lineRule="auto"/>
        <w:jc w:val="right"/>
      </w:pPr>
    </w:p>
    <w:p w:rsidR="00173947" w:rsidRDefault="00173947">
      <w:pPr>
        <w:spacing w:after="0" w:line="240" w:lineRule="auto"/>
        <w:jc w:val="right"/>
      </w:pPr>
    </w:p>
    <w:p w:rsidR="00E26C0F" w:rsidRDefault="00E26C0F">
      <w:pPr>
        <w:spacing w:after="0" w:line="240" w:lineRule="auto"/>
        <w:jc w:val="center"/>
        <w:rPr>
          <w:b/>
        </w:rPr>
      </w:pPr>
    </w:p>
    <w:p w:rsidR="00173947" w:rsidRDefault="00835787">
      <w:pPr>
        <w:spacing w:after="0" w:line="240" w:lineRule="auto"/>
        <w:jc w:val="center"/>
        <w:rPr>
          <w:b/>
        </w:rPr>
      </w:pPr>
      <w:r>
        <w:rPr>
          <w:b/>
        </w:rPr>
        <w:t>ВИСНОВОК</w:t>
      </w:r>
    </w:p>
    <w:p w:rsidR="00DC0D64" w:rsidRPr="00DC0D64" w:rsidRDefault="00835787" w:rsidP="00DC0D64">
      <w:pPr>
        <w:spacing w:after="0" w:line="240" w:lineRule="auto"/>
        <w:jc w:val="center"/>
        <w:rPr>
          <w:b/>
        </w:rPr>
      </w:pPr>
      <w:r>
        <w:rPr>
          <w:b/>
        </w:rPr>
        <w:t>на проект Закону України «</w:t>
      </w:r>
      <w:r w:rsidR="00DC0D64" w:rsidRPr="00DC0D64">
        <w:rPr>
          <w:b/>
        </w:rPr>
        <w:t>Про внесення змін до Закону України</w:t>
      </w:r>
    </w:p>
    <w:p w:rsidR="00173947" w:rsidRDefault="00DC0D64" w:rsidP="00DC0D64">
      <w:pPr>
        <w:spacing w:after="0" w:line="240" w:lineRule="auto"/>
        <w:jc w:val="center"/>
        <w:rPr>
          <w:b/>
        </w:rPr>
      </w:pPr>
      <w:r w:rsidRPr="00DC0D64">
        <w:rPr>
          <w:b/>
        </w:rPr>
        <w:t>«Про виконавче провадження» щодо запровадження електронної форми виконавчого документу»</w:t>
      </w:r>
    </w:p>
    <w:p w:rsidR="00DC0D64" w:rsidRDefault="00DC0D64" w:rsidP="00DC0D64">
      <w:pPr>
        <w:spacing w:after="0" w:line="240" w:lineRule="auto"/>
        <w:jc w:val="center"/>
      </w:pPr>
    </w:p>
    <w:p w:rsidR="00E26C0F" w:rsidRPr="000832D7" w:rsidRDefault="00835787" w:rsidP="00651985">
      <w:pPr>
        <w:spacing w:after="0" w:line="240" w:lineRule="auto"/>
        <w:ind w:firstLine="709"/>
        <w:jc w:val="both"/>
        <w:rPr>
          <w:color w:val="000000"/>
        </w:rPr>
      </w:pPr>
      <w:r w:rsidRPr="0089550E">
        <w:rPr>
          <w:color w:val="000000"/>
        </w:rPr>
        <w:t xml:space="preserve">У </w:t>
      </w:r>
      <w:r w:rsidRPr="000832D7">
        <w:rPr>
          <w:color w:val="000000"/>
        </w:rPr>
        <w:t xml:space="preserve">законопроекті пропонується </w:t>
      </w:r>
      <w:proofErr w:type="spellStart"/>
      <w:r w:rsidR="001E3CA2" w:rsidRPr="000832D7">
        <w:rPr>
          <w:color w:val="000000"/>
        </w:rPr>
        <w:t>вн</w:t>
      </w:r>
      <w:r w:rsidRPr="000832D7">
        <w:rPr>
          <w:color w:val="000000"/>
        </w:rPr>
        <w:t>ести</w:t>
      </w:r>
      <w:proofErr w:type="spellEnd"/>
      <w:r w:rsidRPr="000832D7">
        <w:rPr>
          <w:color w:val="000000"/>
        </w:rPr>
        <w:t xml:space="preserve"> до </w:t>
      </w:r>
      <w:r w:rsidR="001E3CA2" w:rsidRPr="000832D7">
        <w:rPr>
          <w:color w:val="000000"/>
        </w:rPr>
        <w:t xml:space="preserve">ч. 3 </w:t>
      </w:r>
      <w:r w:rsidR="0096549C" w:rsidRPr="000832D7">
        <w:rPr>
          <w:color w:val="000000"/>
        </w:rPr>
        <w:t xml:space="preserve">ст. </w:t>
      </w:r>
      <w:r w:rsidR="00DC0D64" w:rsidRPr="000832D7">
        <w:rPr>
          <w:color w:val="000000"/>
        </w:rPr>
        <w:t>4</w:t>
      </w:r>
      <w:r w:rsidR="0096549C" w:rsidRPr="000832D7">
        <w:rPr>
          <w:color w:val="000000"/>
        </w:rPr>
        <w:t xml:space="preserve"> </w:t>
      </w:r>
      <w:r w:rsidRPr="000832D7">
        <w:rPr>
          <w:color w:val="000000"/>
        </w:rPr>
        <w:t xml:space="preserve">Закону України </w:t>
      </w:r>
      <w:r w:rsidR="0096549C" w:rsidRPr="000832D7">
        <w:rPr>
          <w:color w:val="000000"/>
        </w:rPr>
        <w:br/>
      </w:r>
      <w:r w:rsidRPr="000832D7">
        <w:rPr>
          <w:color w:val="000000"/>
        </w:rPr>
        <w:t>«Про виконавче провадження»</w:t>
      </w:r>
      <w:r w:rsidR="00DC0D64" w:rsidRPr="000832D7">
        <w:rPr>
          <w:color w:val="000000"/>
        </w:rPr>
        <w:t xml:space="preserve"> (далі – Закон) </w:t>
      </w:r>
      <w:r w:rsidRPr="000832D7">
        <w:rPr>
          <w:color w:val="000000"/>
        </w:rPr>
        <w:t xml:space="preserve">зміни, </w:t>
      </w:r>
      <w:r w:rsidR="00DC0D64" w:rsidRPr="000832D7">
        <w:rPr>
          <w:color w:val="000000"/>
        </w:rPr>
        <w:t>якими передбач</w:t>
      </w:r>
      <w:r w:rsidR="008C0876" w:rsidRPr="000832D7">
        <w:rPr>
          <w:color w:val="000000"/>
        </w:rPr>
        <w:t xml:space="preserve">ити </w:t>
      </w:r>
      <w:r w:rsidR="00DC0D64" w:rsidRPr="000832D7">
        <w:rPr>
          <w:color w:val="000000"/>
        </w:rPr>
        <w:t xml:space="preserve"> </w:t>
      </w:r>
      <w:r w:rsidR="00DC0D64" w:rsidRPr="000832D7">
        <w:rPr>
          <w:bCs/>
          <w:color w:val="000000"/>
        </w:rPr>
        <w:t xml:space="preserve">можливість </w:t>
      </w:r>
      <w:r w:rsidR="008C0876" w:rsidRPr="000832D7">
        <w:rPr>
          <w:bCs/>
          <w:color w:val="000000"/>
        </w:rPr>
        <w:t xml:space="preserve">видачі </w:t>
      </w:r>
      <w:r w:rsidR="00DC0D64" w:rsidRPr="000832D7">
        <w:rPr>
          <w:color w:val="000000"/>
          <w:shd w:val="clear" w:color="auto" w:fill="FFFFFF"/>
        </w:rPr>
        <w:t>виконавч</w:t>
      </w:r>
      <w:r w:rsidR="008C0876" w:rsidRPr="000832D7">
        <w:rPr>
          <w:color w:val="000000"/>
          <w:shd w:val="clear" w:color="auto" w:fill="FFFFFF"/>
        </w:rPr>
        <w:t>ого</w:t>
      </w:r>
      <w:r w:rsidR="00DC0D64" w:rsidRPr="000832D7">
        <w:rPr>
          <w:color w:val="000000"/>
          <w:shd w:val="clear" w:color="auto" w:fill="FFFFFF"/>
        </w:rPr>
        <w:t xml:space="preserve"> документ</w:t>
      </w:r>
      <w:r w:rsidR="008C0876" w:rsidRPr="000832D7">
        <w:rPr>
          <w:color w:val="000000"/>
          <w:shd w:val="clear" w:color="auto" w:fill="FFFFFF"/>
        </w:rPr>
        <w:t>у</w:t>
      </w:r>
      <w:r w:rsidR="00DC0D64" w:rsidRPr="000832D7">
        <w:rPr>
          <w:color w:val="000000"/>
          <w:shd w:val="clear" w:color="auto" w:fill="FFFFFF"/>
        </w:rPr>
        <w:t xml:space="preserve"> в електронній формі.</w:t>
      </w:r>
      <w:r w:rsidR="00DC0D64" w:rsidRPr="000832D7">
        <w:rPr>
          <w:color w:val="000000"/>
        </w:rPr>
        <w:t xml:space="preserve"> </w:t>
      </w:r>
      <w:r w:rsidR="00E26C0F" w:rsidRPr="000832D7">
        <w:rPr>
          <w:color w:val="000000"/>
        </w:rPr>
        <w:t>При цьому</w:t>
      </w:r>
      <w:r w:rsidR="00E47F2D" w:rsidRPr="000832D7">
        <w:rPr>
          <w:color w:val="000000"/>
        </w:rPr>
        <w:t>,</w:t>
      </w:r>
      <w:r w:rsidR="00E26C0F" w:rsidRPr="000832D7">
        <w:rPr>
          <w:color w:val="000000"/>
        </w:rPr>
        <w:t xml:space="preserve"> порядок пред’явлення до виконання вказаних документів визначатиметься Міністерством юстиції України.</w:t>
      </w:r>
    </w:p>
    <w:p w:rsidR="0096549C" w:rsidRPr="000832D7" w:rsidRDefault="00835787" w:rsidP="00651985">
      <w:pPr>
        <w:spacing w:after="0" w:line="240" w:lineRule="auto"/>
        <w:ind w:firstLine="709"/>
        <w:jc w:val="both"/>
        <w:rPr>
          <w:color w:val="000000"/>
          <w:shd w:val="clear" w:color="auto" w:fill="FFFFFF"/>
        </w:rPr>
      </w:pPr>
      <w:r w:rsidRPr="000832D7">
        <w:rPr>
          <w:color w:val="000000"/>
        </w:rPr>
        <w:t>На думку суб’єкт</w:t>
      </w:r>
      <w:r w:rsidR="00E26C0F" w:rsidRPr="000832D7">
        <w:rPr>
          <w:color w:val="000000"/>
        </w:rPr>
        <w:t>а</w:t>
      </w:r>
      <w:r w:rsidRPr="000832D7">
        <w:rPr>
          <w:color w:val="000000"/>
        </w:rPr>
        <w:t xml:space="preserve"> права законодавчої ініціативи</w:t>
      </w:r>
      <w:r w:rsidR="00DC0D64" w:rsidRPr="000832D7">
        <w:rPr>
          <w:color w:val="000000"/>
        </w:rPr>
        <w:t xml:space="preserve">, </w:t>
      </w:r>
      <w:r w:rsidR="0089550E" w:rsidRPr="000832D7">
        <w:rPr>
          <w:color w:val="000000"/>
        </w:rPr>
        <w:t xml:space="preserve">прийняття </w:t>
      </w:r>
      <w:r w:rsidR="00DC0D64" w:rsidRPr="000832D7">
        <w:rPr>
          <w:color w:val="000000"/>
        </w:rPr>
        <w:t>проекту «</w:t>
      </w:r>
      <w:r w:rsidR="00651985" w:rsidRPr="000832D7">
        <w:t>забезпечить скорочення строків на оформлення та підготовку для направлення на примусове виконання рішень органів державної влади, пришвидшить проведення виконавчого провадження, знизить витрати на друк виконавчих документів та послуги поштового зв’язку, дозволить зменшити частку ручної роботи, зробить процес проведення виконавчого провадження більш ефективним, технологічним та сучасним</w:t>
      </w:r>
      <w:r w:rsidR="0089550E" w:rsidRPr="000832D7">
        <w:t>»</w:t>
      </w:r>
      <w:r w:rsidR="00651985" w:rsidRPr="000832D7">
        <w:t xml:space="preserve"> (п. 6 пояснювальної записки)</w:t>
      </w:r>
      <w:r w:rsidR="0089550E" w:rsidRPr="000832D7">
        <w:t>.</w:t>
      </w:r>
    </w:p>
    <w:p w:rsidR="0089550E" w:rsidRPr="000832D7" w:rsidRDefault="00AD61A9" w:rsidP="00AD61A9">
      <w:pPr>
        <w:spacing w:after="0" w:line="240" w:lineRule="auto"/>
        <w:ind w:firstLine="697"/>
        <w:jc w:val="both"/>
      </w:pPr>
      <w:r w:rsidRPr="000832D7">
        <w:t xml:space="preserve">Головне управління, проаналізувавши законопроект, </w:t>
      </w:r>
      <w:r w:rsidR="00914F3A" w:rsidRPr="000832D7">
        <w:t xml:space="preserve">не заперечує можливості його прийняття та </w:t>
      </w:r>
      <w:r w:rsidRPr="000832D7">
        <w:t xml:space="preserve">водночас </w:t>
      </w:r>
      <w:r w:rsidR="002E2F41" w:rsidRPr="000832D7">
        <w:t>звертає увагу</w:t>
      </w:r>
      <w:r w:rsidR="00914F3A" w:rsidRPr="000832D7">
        <w:t>, що, з</w:t>
      </w:r>
      <w:r w:rsidR="00E83E18" w:rsidRPr="000832D7">
        <w:t xml:space="preserve">окрема, </w:t>
      </w:r>
      <w:r w:rsidR="004523D4" w:rsidRPr="000832D7">
        <w:t xml:space="preserve"> </w:t>
      </w:r>
      <w:r w:rsidR="009E392A" w:rsidRPr="000832D7">
        <w:t xml:space="preserve">у </w:t>
      </w:r>
      <w:r w:rsidR="00EA53C2" w:rsidRPr="000832D7">
        <w:t>ст. 431 Цивільного процесуального кодексу</w:t>
      </w:r>
      <w:r w:rsidR="00914F3A" w:rsidRPr="000832D7">
        <w:t xml:space="preserve"> України</w:t>
      </w:r>
      <w:r w:rsidR="00EA53C2" w:rsidRPr="000832D7">
        <w:t xml:space="preserve">, </w:t>
      </w:r>
      <w:r w:rsidR="009E392A" w:rsidRPr="000832D7">
        <w:t xml:space="preserve"> </w:t>
      </w:r>
      <w:r w:rsidR="00EA53C2" w:rsidRPr="000832D7">
        <w:t>ст. 327 Господарського процесуального кодексу</w:t>
      </w:r>
      <w:r w:rsidR="00914F3A" w:rsidRPr="000832D7">
        <w:t xml:space="preserve"> України</w:t>
      </w:r>
      <w:r w:rsidR="00EA53C2" w:rsidRPr="000832D7">
        <w:t xml:space="preserve">, ст. 373 Кодексу адміністративного судочинства України </w:t>
      </w:r>
      <w:r w:rsidR="009E392A" w:rsidRPr="000832D7">
        <w:t xml:space="preserve">вже передбачено, що </w:t>
      </w:r>
      <w:r w:rsidR="004523D4" w:rsidRPr="000832D7">
        <w:t>виконавчі листи</w:t>
      </w:r>
      <w:r w:rsidR="00E83E18" w:rsidRPr="000832D7">
        <w:t>, судові накази</w:t>
      </w:r>
      <w:r w:rsidR="000B0FF3" w:rsidRPr="000832D7">
        <w:t xml:space="preserve"> </w:t>
      </w:r>
      <w:r w:rsidR="004523D4" w:rsidRPr="000832D7">
        <w:t>викладаються в електронній формі з використанням Єдиної судової інформаційно-телекомунікаційної системи</w:t>
      </w:r>
      <w:r w:rsidR="00EA53C2" w:rsidRPr="000832D7">
        <w:t xml:space="preserve"> (далі - ЄСІТС) </w:t>
      </w:r>
      <w:r w:rsidR="004523D4" w:rsidRPr="000832D7">
        <w:t>і підписуються електронним цифровим підписом судді</w:t>
      </w:r>
      <w:r w:rsidR="009E392A" w:rsidRPr="000832D7">
        <w:t xml:space="preserve">. </w:t>
      </w:r>
    </w:p>
    <w:p w:rsidR="001E3CA2" w:rsidRPr="000832D7" w:rsidRDefault="006566E8" w:rsidP="00AD61A9">
      <w:pPr>
        <w:spacing w:after="0" w:line="240" w:lineRule="auto"/>
        <w:ind w:firstLine="697"/>
        <w:jc w:val="both"/>
        <w:rPr>
          <w:rStyle w:val="st42"/>
        </w:rPr>
      </w:pPr>
      <w:r w:rsidRPr="000832D7">
        <w:t>Крім цього,</w:t>
      </w:r>
      <w:r w:rsidR="00426CE7" w:rsidRPr="000832D7">
        <w:t xml:space="preserve"> пропозиція про надання Міністерству юстиції України повноважень щодо визначення порядку пред’явлення виконавчих документів до виконання виглядає сумнівною. Це пояснюється, зокрема, тим, що на даний час такий порядок в</w:t>
      </w:r>
      <w:r w:rsidR="00901747" w:rsidRPr="000832D7">
        <w:t xml:space="preserve">становлюється </w:t>
      </w:r>
      <w:r w:rsidR="00426CE7" w:rsidRPr="000832D7">
        <w:t xml:space="preserve">Законом.  Зокрема: </w:t>
      </w:r>
      <w:r w:rsidR="001E3CA2" w:rsidRPr="000832D7">
        <w:t xml:space="preserve">підстави повернення виконавчого документу стягувачу без виконання визначаються у ч. 4 ст. 4 Закону; </w:t>
      </w:r>
      <w:r w:rsidR="00426CE7" w:rsidRPr="000832D7">
        <w:t xml:space="preserve">строки </w:t>
      </w:r>
      <w:r w:rsidRPr="000832D7">
        <w:t>пред’явлення</w:t>
      </w:r>
      <w:r w:rsidR="00426CE7" w:rsidRPr="000832D7">
        <w:t xml:space="preserve"> виконавчих документів до виконання </w:t>
      </w:r>
      <w:r w:rsidR="00B65286" w:rsidRPr="000832D7">
        <w:rPr>
          <w:rStyle w:val="st42"/>
        </w:rPr>
        <w:t>–</w:t>
      </w:r>
      <w:r w:rsidR="001E3CA2" w:rsidRPr="000832D7">
        <w:t xml:space="preserve"> </w:t>
      </w:r>
      <w:r w:rsidRPr="000832D7">
        <w:t>у ст. 12 Закону</w:t>
      </w:r>
      <w:r w:rsidR="00426CE7" w:rsidRPr="000832D7">
        <w:t xml:space="preserve">; </w:t>
      </w:r>
      <w:r w:rsidR="001E3CA2" w:rsidRPr="000832D7">
        <w:t>п</w:t>
      </w:r>
      <w:r w:rsidR="001E3CA2" w:rsidRPr="000832D7">
        <w:rPr>
          <w:rStyle w:val="st42"/>
        </w:rPr>
        <w:t xml:space="preserve">раво стягувача обирати кому пред’являти  виконавчий документ для виконання (органу державної виконавчої служби або приватному виконавцю) </w:t>
      </w:r>
      <w:r w:rsidR="00B65286" w:rsidRPr="000832D7">
        <w:rPr>
          <w:rStyle w:val="st42"/>
        </w:rPr>
        <w:t xml:space="preserve">– </w:t>
      </w:r>
      <w:r w:rsidR="001E3CA2" w:rsidRPr="000832D7">
        <w:rPr>
          <w:rStyle w:val="st42"/>
        </w:rPr>
        <w:t xml:space="preserve">у ст. 19 Закону; документи, які </w:t>
      </w:r>
      <w:r w:rsidR="00901747" w:rsidRPr="000832D7">
        <w:rPr>
          <w:rStyle w:val="st42"/>
        </w:rPr>
        <w:t xml:space="preserve">подаються під час пред’явлення </w:t>
      </w:r>
      <w:r w:rsidR="001E3CA2" w:rsidRPr="000832D7">
        <w:rPr>
          <w:rStyle w:val="st42"/>
        </w:rPr>
        <w:t xml:space="preserve">виконавчого документу </w:t>
      </w:r>
      <w:r w:rsidR="00901747" w:rsidRPr="000832D7">
        <w:rPr>
          <w:rStyle w:val="st42"/>
        </w:rPr>
        <w:t>до виконання – у ст. 26 Закону тощо.  У зв’язку з цим залишається незрозумілим, що саме має визначатися у вказаному підзаконному нормативно-правовому акті Міністерства юстиції України, і як</w:t>
      </w:r>
      <w:r w:rsidR="00B65286" w:rsidRPr="000832D7">
        <w:rPr>
          <w:rStyle w:val="st42"/>
        </w:rPr>
        <w:t>им чином</w:t>
      </w:r>
      <w:r w:rsidR="00901747" w:rsidRPr="000832D7">
        <w:rPr>
          <w:rStyle w:val="st42"/>
        </w:rPr>
        <w:t xml:space="preserve"> це відобразиться, зокрема, на правах учасників виконавчого провадження. Тим </w:t>
      </w:r>
      <w:r w:rsidR="00A7505E" w:rsidRPr="000832D7">
        <w:rPr>
          <w:rStyle w:val="st42"/>
        </w:rPr>
        <w:t>паче</w:t>
      </w:r>
      <w:r w:rsidR="00901747" w:rsidRPr="000832D7">
        <w:rPr>
          <w:rStyle w:val="st42"/>
        </w:rPr>
        <w:t xml:space="preserve">, що у пояснювальній записці до проекту необхідність прийняття такого акту не обґрунтовується. </w:t>
      </w:r>
    </w:p>
    <w:p w:rsidR="008C0876" w:rsidRDefault="008C0876" w:rsidP="00477D17">
      <w:pPr>
        <w:spacing w:after="0" w:line="240" w:lineRule="auto"/>
        <w:ind w:firstLine="697"/>
        <w:jc w:val="both"/>
      </w:pPr>
      <w:bookmarkStart w:id="1" w:name="n4081"/>
      <w:bookmarkEnd w:id="1"/>
      <w:r>
        <w:lastRenderedPageBreak/>
        <w:t xml:space="preserve">Зазначимо також, що </w:t>
      </w:r>
      <w:r w:rsidR="00B90327">
        <w:t>з</w:t>
      </w:r>
      <w:r w:rsidR="002E2F41" w:rsidRPr="0089550E">
        <w:t xml:space="preserve">аконопроект потребує техніко-юридичного доопрацювання. </w:t>
      </w:r>
      <w:r w:rsidR="00B90327">
        <w:t xml:space="preserve">Зокрема, </w:t>
      </w:r>
      <w:r>
        <w:t xml:space="preserve">у проекті відсутні положення щодо набрання ним чинності, необхідність яких передбачена у ч. 7 ст. 90 Регламенту Верховної Ради України.  Крім цього, у назві проекту було б юридично коректним врахувати те, що у ньому пропонується </w:t>
      </w:r>
      <w:proofErr w:type="spellStart"/>
      <w:r w:rsidR="002E2F41" w:rsidRPr="0089550E">
        <w:t>вн</w:t>
      </w:r>
      <w:r>
        <w:t>ести</w:t>
      </w:r>
      <w:proofErr w:type="spellEnd"/>
      <w:r>
        <w:t xml:space="preserve"> зміни лише </w:t>
      </w:r>
      <w:r w:rsidR="002E2F41" w:rsidRPr="0089550E">
        <w:t>до однієї статті Закону</w:t>
      </w:r>
      <w:r>
        <w:t xml:space="preserve">. </w:t>
      </w:r>
    </w:p>
    <w:p w:rsidR="00264320" w:rsidRPr="0089550E" w:rsidRDefault="002E2F41" w:rsidP="00477D17">
      <w:pPr>
        <w:spacing w:after="0" w:line="240" w:lineRule="auto"/>
        <w:ind w:firstLine="697"/>
        <w:jc w:val="both"/>
      </w:pPr>
      <w:r w:rsidRPr="0089550E">
        <w:t xml:space="preserve"> </w:t>
      </w:r>
    </w:p>
    <w:p w:rsidR="002E2F41" w:rsidRPr="0089550E" w:rsidRDefault="002E2F41" w:rsidP="00477D17">
      <w:pPr>
        <w:spacing w:after="0" w:line="240" w:lineRule="auto"/>
        <w:ind w:firstLine="709"/>
        <w:jc w:val="both"/>
        <w:rPr>
          <w:color w:val="000000"/>
          <w:highlight w:val="white"/>
        </w:rPr>
      </w:pPr>
    </w:p>
    <w:p w:rsidR="00173947" w:rsidRPr="0089550E" w:rsidRDefault="00835787" w:rsidP="00477D17">
      <w:pPr>
        <w:spacing w:after="0" w:line="240" w:lineRule="auto"/>
        <w:ind w:firstLine="709"/>
        <w:jc w:val="both"/>
        <w:rPr>
          <w:color w:val="000000"/>
          <w:highlight w:val="white"/>
        </w:rPr>
      </w:pPr>
      <w:r w:rsidRPr="0089550E">
        <w:rPr>
          <w:color w:val="000000"/>
          <w:highlight w:val="white"/>
        </w:rPr>
        <w:t xml:space="preserve">Керівник Головного управління                                           С. </w:t>
      </w:r>
      <w:proofErr w:type="spellStart"/>
      <w:r w:rsidRPr="0089550E">
        <w:rPr>
          <w:color w:val="000000"/>
          <w:highlight w:val="white"/>
        </w:rPr>
        <w:t>Тихонюк</w:t>
      </w:r>
      <w:proofErr w:type="spellEnd"/>
      <w:r w:rsidRPr="0089550E">
        <w:rPr>
          <w:color w:val="000000"/>
          <w:highlight w:val="white"/>
        </w:rPr>
        <w:t xml:space="preserve"> </w:t>
      </w:r>
    </w:p>
    <w:p w:rsidR="00173947" w:rsidRPr="0089550E" w:rsidRDefault="00173947">
      <w:pPr>
        <w:spacing w:after="0" w:line="240" w:lineRule="auto"/>
        <w:ind w:firstLine="709"/>
        <w:jc w:val="both"/>
        <w:rPr>
          <w:color w:val="000000"/>
          <w:highlight w:val="white"/>
        </w:rPr>
      </w:pPr>
    </w:p>
    <w:p w:rsidR="00173947" w:rsidRPr="0089550E" w:rsidRDefault="00173947">
      <w:pPr>
        <w:spacing w:after="0" w:line="240" w:lineRule="auto"/>
        <w:ind w:firstLine="709"/>
        <w:jc w:val="both"/>
        <w:rPr>
          <w:color w:val="000000"/>
          <w:highlight w:val="white"/>
        </w:rPr>
      </w:pPr>
    </w:p>
    <w:p w:rsidR="00173947" w:rsidRPr="0089550E" w:rsidRDefault="00835787">
      <w:pPr>
        <w:spacing w:after="0" w:line="240" w:lineRule="auto"/>
        <w:ind w:firstLine="709"/>
        <w:jc w:val="both"/>
        <w:rPr>
          <w:color w:val="000000"/>
          <w:sz w:val="20"/>
          <w:szCs w:val="20"/>
          <w:highlight w:val="white"/>
        </w:rPr>
      </w:pPr>
      <w:proofErr w:type="spellStart"/>
      <w:r w:rsidRPr="0089550E">
        <w:rPr>
          <w:color w:val="000000"/>
          <w:sz w:val="20"/>
          <w:szCs w:val="20"/>
          <w:highlight w:val="white"/>
        </w:rPr>
        <w:t>Вик</w:t>
      </w:r>
      <w:proofErr w:type="spellEnd"/>
      <w:r w:rsidRPr="0089550E">
        <w:rPr>
          <w:color w:val="000000"/>
          <w:sz w:val="20"/>
          <w:szCs w:val="20"/>
          <w:highlight w:val="white"/>
        </w:rPr>
        <w:t xml:space="preserve">.: О. Куціпак </w:t>
      </w:r>
    </w:p>
    <w:sectPr w:rsidR="00173947" w:rsidRPr="0089550E" w:rsidSect="008C0876">
      <w:headerReference w:type="default" r:id="rId7"/>
      <w:headerReference w:type="first" r:id="rId8"/>
      <w:pgSz w:w="11906" w:h="16838"/>
      <w:pgMar w:top="1134" w:right="851" w:bottom="851" w:left="1701" w:header="284"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7972" w:rsidRDefault="00117972">
      <w:pPr>
        <w:spacing w:after="0" w:line="240" w:lineRule="auto"/>
      </w:pPr>
      <w:r>
        <w:separator/>
      </w:r>
    </w:p>
  </w:endnote>
  <w:endnote w:type="continuationSeparator" w:id="0">
    <w:p w:rsidR="00117972" w:rsidRDefault="001179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Antiqua">
    <w:altName w:val="Arial Narrow"/>
    <w:charset w:val="00"/>
    <w:family w:val="swiss"/>
    <w:pitch w:val="variable"/>
    <w:sig w:usb0="00000001"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7972" w:rsidRDefault="00117972">
      <w:pPr>
        <w:spacing w:after="0" w:line="240" w:lineRule="auto"/>
      </w:pPr>
      <w:r>
        <w:separator/>
      </w:r>
    </w:p>
  </w:footnote>
  <w:footnote w:type="continuationSeparator" w:id="0">
    <w:p w:rsidR="00117972" w:rsidRDefault="001179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3947" w:rsidRDefault="00173947">
    <w:pPr>
      <w:pBdr>
        <w:top w:val="nil"/>
        <w:left w:val="nil"/>
        <w:bottom w:val="nil"/>
        <w:right w:val="nil"/>
        <w:between w:val="nil"/>
      </w:pBdr>
      <w:tabs>
        <w:tab w:val="center" w:pos="4819"/>
        <w:tab w:val="right" w:pos="9639"/>
      </w:tabs>
      <w:spacing w:after="0" w:line="240" w:lineRule="auto"/>
      <w:jc w:val="right"/>
      <w:rPr>
        <w:color w:val="000000"/>
      </w:rPr>
    </w:pPr>
  </w:p>
  <w:p w:rsidR="00173947" w:rsidRPr="00264320" w:rsidRDefault="00264320" w:rsidP="00264320">
    <w:pPr>
      <w:pBdr>
        <w:top w:val="nil"/>
        <w:left w:val="nil"/>
        <w:bottom w:val="nil"/>
        <w:right w:val="nil"/>
        <w:between w:val="nil"/>
      </w:pBdr>
      <w:tabs>
        <w:tab w:val="center" w:pos="4819"/>
        <w:tab w:val="left" w:pos="8663"/>
        <w:tab w:val="right" w:pos="9354"/>
        <w:tab w:val="right" w:pos="9639"/>
      </w:tabs>
      <w:spacing w:after="0" w:line="240" w:lineRule="auto"/>
      <w:rPr>
        <w:color w:val="000000"/>
        <w:sz w:val="20"/>
        <w:szCs w:val="20"/>
      </w:rPr>
    </w:pPr>
    <w:r w:rsidRPr="00264320">
      <w:rPr>
        <w:color w:val="000000"/>
        <w:sz w:val="20"/>
        <w:szCs w:val="20"/>
      </w:rPr>
      <w:tab/>
    </w:r>
    <w:r w:rsidRPr="00264320">
      <w:rPr>
        <w:color w:val="000000"/>
        <w:sz w:val="20"/>
        <w:szCs w:val="20"/>
      </w:rPr>
      <w:tab/>
    </w:r>
    <w:r w:rsidRPr="00264320">
      <w:rPr>
        <w:color w:val="000000"/>
        <w:sz w:val="20"/>
        <w:szCs w:val="20"/>
      </w:rPr>
      <w:tab/>
    </w:r>
    <w:r w:rsidR="00EE7779" w:rsidRPr="00264320">
      <w:rPr>
        <w:color w:val="000000"/>
        <w:sz w:val="20"/>
        <w:szCs w:val="20"/>
      </w:rPr>
      <w:fldChar w:fldCharType="begin"/>
    </w:r>
    <w:r w:rsidR="00835787" w:rsidRPr="00264320">
      <w:rPr>
        <w:color w:val="000000"/>
        <w:sz w:val="20"/>
        <w:szCs w:val="20"/>
      </w:rPr>
      <w:instrText>PAGE</w:instrText>
    </w:r>
    <w:r w:rsidR="00EE7779" w:rsidRPr="00264320">
      <w:rPr>
        <w:color w:val="000000"/>
        <w:sz w:val="20"/>
        <w:szCs w:val="20"/>
      </w:rPr>
      <w:fldChar w:fldCharType="separate"/>
    </w:r>
    <w:r w:rsidR="00074E46">
      <w:rPr>
        <w:noProof/>
        <w:color w:val="000000"/>
        <w:sz w:val="20"/>
        <w:szCs w:val="20"/>
      </w:rPr>
      <w:t>2</w:t>
    </w:r>
    <w:r w:rsidR="00EE7779" w:rsidRPr="00264320">
      <w:rPr>
        <w:color w:val="000000"/>
        <w:sz w:val="20"/>
        <w:szCs w:val="20"/>
      </w:rPr>
      <w:fldChar w:fldCharType="end"/>
    </w:r>
  </w:p>
  <w:p w:rsidR="00173947" w:rsidRDefault="00173947">
    <w:pPr>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49C" w:rsidRDefault="0096549C" w:rsidP="00614775">
    <w:pPr>
      <w:spacing w:after="0" w:line="240" w:lineRule="auto"/>
      <w:jc w:val="right"/>
      <w:rPr>
        <w:sz w:val="20"/>
        <w:szCs w:val="20"/>
      </w:rPr>
    </w:pPr>
    <w:r>
      <w:rPr>
        <w:sz w:val="20"/>
        <w:szCs w:val="20"/>
      </w:rPr>
      <w:t xml:space="preserve">До реєстр. № </w:t>
    </w:r>
    <w:r w:rsidR="00DC0D64">
      <w:rPr>
        <w:sz w:val="20"/>
        <w:szCs w:val="20"/>
      </w:rPr>
      <w:t xml:space="preserve">3707 </w:t>
    </w:r>
    <w:r>
      <w:rPr>
        <w:sz w:val="20"/>
        <w:szCs w:val="20"/>
      </w:rPr>
      <w:t xml:space="preserve">від </w:t>
    </w:r>
    <w:r w:rsidR="0064418B" w:rsidRPr="0064418B">
      <w:rPr>
        <w:sz w:val="20"/>
        <w:szCs w:val="20"/>
      </w:rPr>
      <w:t>19.06.2020</w:t>
    </w:r>
  </w:p>
  <w:p w:rsidR="0096549C" w:rsidRDefault="0096549C" w:rsidP="00614775">
    <w:pPr>
      <w:spacing w:after="0" w:line="240" w:lineRule="auto"/>
      <w:jc w:val="right"/>
      <w:rPr>
        <w:sz w:val="20"/>
        <w:szCs w:val="20"/>
      </w:rPr>
    </w:pPr>
    <w:r>
      <w:rPr>
        <w:sz w:val="20"/>
        <w:szCs w:val="20"/>
      </w:rPr>
      <w:t xml:space="preserve">Народні  депутати України </w:t>
    </w:r>
  </w:p>
  <w:p w:rsidR="0096549C" w:rsidRDefault="00DC0D64" w:rsidP="00614775">
    <w:pPr>
      <w:spacing w:after="0" w:line="240" w:lineRule="auto"/>
      <w:jc w:val="right"/>
      <w:rPr>
        <w:sz w:val="20"/>
        <w:szCs w:val="20"/>
      </w:rPr>
    </w:pPr>
    <w:r>
      <w:rPr>
        <w:sz w:val="20"/>
        <w:szCs w:val="20"/>
      </w:rPr>
      <w:t>А</w:t>
    </w:r>
    <w:r w:rsidR="0096549C">
      <w:rPr>
        <w:sz w:val="20"/>
        <w:szCs w:val="20"/>
      </w:rPr>
      <w:t xml:space="preserve">. </w:t>
    </w:r>
    <w:proofErr w:type="spellStart"/>
    <w:r>
      <w:rPr>
        <w:sz w:val="20"/>
        <w:szCs w:val="20"/>
      </w:rPr>
      <w:t>Костін</w:t>
    </w:r>
    <w:proofErr w:type="spellEnd"/>
    <w:r w:rsidR="0096549C">
      <w:rPr>
        <w:sz w:val="20"/>
        <w:szCs w:val="20"/>
      </w:rPr>
      <w:t xml:space="preserve"> та інші</w:t>
    </w:r>
  </w:p>
  <w:p w:rsidR="0096549C" w:rsidRDefault="0096549C">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947"/>
    <w:rsid w:val="00014A63"/>
    <w:rsid w:val="00071EF4"/>
    <w:rsid w:val="00074E46"/>
    <w:rsid w:val="000832D7"/>
    <w:rsid w:val="000B0FF3"/>
    <w:rsid w:val="000E2BC0"/>
    <w:rsid w:val="00117972"/>
    <w:rsid w:val="00173947"/>
    <w:rsid w:val="00194061"/>
    <w:rsid w:val="001B633A"/>
    <w:rsid w:val="001E3CA2"/>
    <w:rsid w:val="00204193"/>
    <w:rsid w:val="002442A8"/>
    <w:rsid w:val="00264320"/>
    <w:rsid w:val="00274C7B"/>
    <w:rsid w:val="002A791A"/>
    <w:rsid w:val="002C1502"/>
    <w:rsid w:val="002E2F41"/>
    <w:rsid w:val="00305432"/>
    <w:rsid w:val="00355AD2"/>
    <w:rsid w:val="003D74C2"/>
    <w:rsid w:val="0040784B"/>
    <w:rsid w:val="004176F9"/>
    <w:rsid w:val="00426CE7"/>
    <w:rsid w:val="004523D4"/>
    <w:rsid w:val="00477D17"/>
    <w:rsid w:val="00490FE6"/>
    <w:rsid w:val="004D3926"/>
    <w:rsid w:val="005D0050"/>
    <w:rsid w:val="0060499B"/>
    <w:rsid w:val="00614775"/>
    <w:rsid w:val="0064418B"/>
    <w:rsid w:val="006503C6"/>
    <w:rsid w:val="00651985"/>
    <w:rsid w:val="006566E8"/>
    <w:rsid w:val="006700CB"/>
    <w:rsid w:val="00697E58"/>
    <w:rsid w:val="006B3A78"/>
    <w:rsid w:val="006C1138"/>
    <w:rsid w:val="006D0D54"/>
    <w:rsid w:val="006D3C5B"/>
    <w:rsid w:val="00700F72"/>
    <w:rsid w:val="00722660"/>
    <w:rsid w:val="007D6567"/>
    <w:rsid w:val="00835787"/>
    <w:rsid w:val="008709DE"/>
    <w:rsid w:val="0089550E"/>
    <w:rsid w:val="008C0876"/>
    <w:rsid w:val="008F4E64"/>
    <w:rsid w:val="00901747"/>
    <w:rsid w:val="00914F3A"/>
    <w:rsid w:val="00950D99"/>
    <w:rsid w:val="0096549C"/>
    <w:rsid w:val="009A0611"/>
    <w:rsid w:val="009B75F7"/>
    <w:rsid w:val="009D1B94"/>
    <w:rsid w:val="009E392A"/>
    <w:rsid w:val="009F7B88"/>
    <w:rsid w:val="00A1246C"/>
    <w:rsid w:val="00A13409"/>
    <w:rsid w:val="00A7505E"/>
    <w:rsid w:val="00A77609"/>
    <w:rsid w:val="00A828B4"/>
    <w:rsid w:val="00A82921"/>
    <w:rsid w:val="00AD4C7A"/>
    <w:rsid w:val="00AD61A9"/>
    <w:rsid w:val="00B547D3"/>
    <w:rsid w:val="00B65286"/>
    <w:rsid w:val="00B90327"/>
    <w:rsid w:val="00BB218D"/>
    <w:rsid w:val="00BD19DE"/>
    <w:rsid w:val="00C355E1"/>
    <w:rsid w:val="00C4254D"/>
    <w:rsid w:val="00C9599F"/>
    <w:rsid w:val="00CC35CD"/>
    <w:rsid w:val="00DC0D64"/>
    <w:rsid w:val="00DD644A"/>
    <w:rsid w:val="00DE3201"/>
    <w:rsid w:val="00E0229B"/>
    <w:rsid w:val="00E16FD5"/>
    <w:rsid w:val="00E26C0F"/>
    <w:rsid w:val="00E33030"/>
    <w:rsid w:val="00E35E13"/>
    <w:rsid w:val="00E47F2D"/>
    <w:rsid w:val="00E66A3D"/>
    <w:rsid w:val="00E83E18"/>
    <w:rsid w:val="00EA53C2"/>
    <w:rsid w:val="00EE7779"/>
    <w:rsid w:val="00F611BD"/>
    <w:rsid w:val="00F6384A"/>
    <w:rsid w:val="00FF728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640B031-57A7-42E5-ADD7-99FA94338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828B4"/>
  </w:style>
  <w:style w:type="paragraph" w:styleId="1">
    <w:name w:val="heading 1"/>
    <w:basedOn w:val="a"/>
    <w:next w:val="a"/>
    <w:rsid w:val="00A828B4"/>
    <w:pPr>
      <w:keepNext/>
      <w:keepLines/>
      <w:spacing w:before="480" w:after="120"/>
      <w:outlineLvl w:val="0"/>
    </w:pPr>
    <w:rPr>
      <w:b/>
      <w:sz w:val="48"/>
      <w:szCs w:val="48"/>
    </w:rPr>
  </w:style>
  <w:style w:type="paragraph" w:styleId="2">
    <w:name w:val="heading 2"/>
    <w:basedOn w:val="a"/>
    <w:next w:val="a"/>
    <w:rsid w:val="00A828B4"/>
    <w:pPr>
      <w:keepNext/>
      <w:keepLines/>
      <w:spacing w:before="360" w:after="80"/>
      <w:outlineLvl w:val="1"/>
    </w:pPr>
    <w:rPr>
      <w:b/>
      <w:sz w:val="36"/>
      <w:szCs w:val="36"/>
    </w:rPr>
  </w:style>
  <w:style w:type="paragraph" w:styleId="3">
    <w:name w:val="heading 3"/>
    <w:basedOn w:val="a"/>
    <w:next w:val="a"/>
    <w:rsid w:val="00A828B4"/>
    <w:pPr>
      <w:keepNext/>
      <w:keepLines/>
      <w:spacing w:before="280" w:after="80"/>
      <w:outlineLvl w:val="2"/>
    </w:pPr>
    <w:rPr>
      <w:b/>
    </w:rPr>
  </w:style>
  <w:style w:type="paragraph" w:styleId="4">
    <w:name w:val="heading 4"/>
    <w:basedOn w:val="a"/>
    <w:next w:val="a"/>
    <w:rsid w:val="00A828B4"/>
    <w:pPr>
      <w:keepNext/>
      <w:keepLines/>
      <w:spacing w:before="240" w:after="40"/>
      <w:outlineLvl w:val="3"/>
    </w:pPr>
    <w:rPr>
      <w:b/>
      <w:sz w:val="24"/>
      <w:szCs w:val="24"/>
    </w:rPr>
  </w:style>
  <w:style w:type="paragraph" w:styleId="5">
    <w:name w:val="heading 5"/>
    <w:basedOn w:val="a"/>
    <w:next w:val="a"/>
    <w:rsid w:val="00A828B4"/>
    <w:pPr>
      <w:keepNext/>
      <w:keepLines/>
      <w:spacing w:before="220" w:after="40"/>
      <w:outlineLvl w:val="4"/>
    </w:pPr>
    <w:rPr>
      <w:b/>
      <w:sz w:val="22"/>
      <w:szCs w:val="22"/>
    </w:rPr>
  </w:style>
  <w:style w:type="paragraph" w:styleId="6">
    <w:name w:val="heading 6"/>
    <w:basedOn w:val="a"/>
    <w:next w:val="a"/>
    <w:rsid w:val="00A828B4"/>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rsid w:val="00A828B4"/>
    <w:tblPr>
      <w:tblCellMar>
        <w:top w:w="0" w:type="dxa"/>
        <w:left w:w="0" w:type="dxa"/>
        <w:bottom w:w="0" w:type="dxa"/>
        <w:right w:w="0" w:type="dxa"/>
      </w:tblCellMar>
    </w:tblPr>
  </w:style>
  <w:style w:type="paragraph" w:styleId="a3">
    <w:name w:val="Title"/>
    <w:basedOn w:val="a"/>
    <w:next w:val="a"/>
    <w:rsid w:val="00A828B4"/>
    <w:pPr>
      <w:keepNext/>
      <w:keepLines/>
      <w:spacing w:before="480" w:after="120"/>
    </w:pPr>
    <w:rPr>
      <w:b/>
      <w:sz w:val="72"/>
      <w:szCs w:val="72"/>
    </w:rPr>
  </w:style>
  <w:style w:type="paragraph" w:styleId="a4">
    <w:name w:val="Subtitle"/>
    <w:basedOn w:val="a"/>
    <w:next w:val="a"/>
    <w:rsid w:val="00A828B4"/>
    <w:pPr>
      <w:keepNext/>
      <w:keepLines/>
      <w:spacing w:before="360" w:after="80"/>
    </w:pPr>
    <w:rPr>
      <w:rFonts w:ascii="Georgia" w:eastAsia="Georgia" w:hAnsi="Georgia" w:cs="Georgia"/>
      <w:i/>
      <w:color w:val="666666"/>
      <w:sz w:val="48"/>
      <w:szCs w:val="48"/>
    </w:rPr>
  </w:style>
  <w:style w:type="paragraph" w:styleId="a5">
    <w:name w:val="header"/>
    <w:basedOn w:val="a"/>
    <w:link w:val="a6"/>
    <w:uiPriority w:val="99"/>
    <w:unhideWhenUsed/>
    <w:rsid w:val="0096549C"/>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96549C"/>
  </w:style>
  <w:style w:type="paragraph" w:styleId="a7">
    <w:name w:val="footer"/>
    <w:basedOn w:val="a"/>
    <w:link w:val="a8"/>
    <w:uiPriority w:val="99"/>
    <w:unhideWhenUsed/>
    <w:rsid w:val="0096549C"/>
    <w:pPr>
      <w:tabs>
        <w:tab w:val="center" w:pos="4819"/>
        <w:tab w:val="right" w:pos="9639"/>
      </w:tabs>
      <w:spacing w:after="0" w:line="240" w:lineRule="auto"/>
    </w:pPr>
  </w:style>
  <w:style w:type="character" w:customStyle="1" w:styleId="a8">
    <w:name w:val="Нижній колонтитул Знак"/>
    <w:basedOn w:val="a0"/>
    <w:link w:val="a7"/>
    <w:uiPriority w:val="99"/>
    <w:rsid w:val="0096549C"/>
  </w:style>
  <w:style w:type="paragraph" w:customStyle="1" w:styleId="a9">
    <w:name w:val="Нормальний текст"/>
    <w:basedOn w:val="a"/>
    <w:rsid w:val="0096549C"/>
    <w:pPr>
      <w:spacing w:before="120" w:after="0" w:line="240" w:lineRule="auto"/>
      <w:ind w:firstLine="567"/>
      <w:jc w:val="both"/>
    </w:pPr>
    <w:rPr>
      <w:rFonts w:ascii="Antiqua" w:hAnsi="Antiqua"/>
      <w:sz w:val="26"/>
      <w:szCs w:val="20"/>
      <w:lang w:eastAsia="ru-RU"/>
    </w:rPr>
  </w:style>
  <w:style w:type="paragraph" w:styleId="aa">
    <w:name w:val="Balloon Text"/>
    <w:basedOn w:val="a"/>
    <w:link w:val="ab"/>
    <w:uiPriority w:val="99"/>
    <w:semiHidden/>
    <w:unhideWhenUsed/>
    <w:rsid w:val="00AD4C7A"/>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AD4C7A"/>
    <w:rPr>
      <w:rFonts w:ascii="Segoe UI" w:hAnsi="Segoe UI" w:cs="Segoe UI"/>
      <w:sz w:val="18"/>
      <w:szCs w:val="18"/>
    </w:rPr>
  </w:style>
  <w:style w:type="paragraph" w:styleId="ac">
    <w:name w:val="List Paragraph"/>
    <w:basedOn w:val="a"/>
    <w:uiPriority w:val="34"/>
    <w:qFormat/>
    <w:rsid w:val="0089550E"/>
    <w:pPr>
      <w:ind w:left="720"/>
      <w:contextualSpacing/>
    </w:pPr>
  </w:style>
  <w:style w:type="character" w:customStyle="1" w:styleId="rvts0">
    <w:name w:val="rvts0"/>
    <w:basedOn w:val="a0"/>
    <w:rsid w:val="00E83E18"/>
  </w:style>
  <w:style w:type="character" w:styleId="ad">
    <w:name w:val="Hyperlink"/>
    <w:basedOn w:val="a0"/>
    <w:uiPriority w:val="99"/>
    <w:semiHidden/>
    <w:unhideWhenUsed/>
    <w:rsid w:val="00AD61A9"/>
    <w:rPr>
      <w:color w:val="0000FF"/>
      <w:u w:val="single"/>
    </w:rPr>
  </w:style>
  <w:style w:type="character" w:customStyle="1" w:styleId="st96">
    <w:name w:val="st96"/>
    <w:uiPriority w:val="99"/>
    <w:rsid w:val="001E3CA2"/>
    <w:rPr>
      <w:rFonts w:ascii="Times New Roman" w:hAnsi="Times New Roman" w:cs="Times New Roman"/>
      <w:color w:val="0000FF"/>
    </w:rPr>
  </w:style>
  <w:style w:type="character" w:customStyle="1" w:styleId="st42">
    <w:name w:val="st42"/>
    <w:uiPriority w:val="99"/>
    <w:rsid w:val="001E3CA2"/>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9871226">
      <w:bodyDiv w:val="1"/>
      <w:marLeft w:val="0"/>
      <w:marRight w:val="0"/>
      <w:marTop w:val="0"/>
      <w:marBottom w:val="0"/>
      <w:divBdr>
        <w:top w:val="none" w:sz="0" w:space="0" w:color="auto"/>
        <w:left w:val="none" w:sz="0" w:space="0" w:color="auto"/>
        <w:bottom w:val="none" w:sz="0" w:space="0" w:color="auto"/>
        <w:right w:val="none" w:sz="0" w:space="0" w:color="auto"/>
      </w:divBdr>
      <w:divsChild>
        <w:div w:id="1721006328">
          <w:marLeft w:val="0"/>
          <w:marRight w:val="0"/>
          <w:marTop w:val="0"/>
          <w:marBottom w:val="0"/>
          <w:divBdr>
            <w:top w:val="none" w:sz="0" w:space="0" w:color="auto"/>
            <w:left w:val="none" w:sz="0" w:space="0" w:color="auto"/>
            <w:bottom w:val="none" w:sz="0" w:space="0" w:color="auto"/>
            <w:right w:val="none" w:sz="0" w:space="0" w:color="auto"/>
          </w:divBdr>
        </w:div>
        <w:div w:id="167807651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D1F932-3805-4689-AF32-B044C3D63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1896</Words>
  <Characters>1081</Characters>
  <Application>Microsoft Office Word</Application>
  <DocSecurity>0</DocSecurity>
  <Lines>9</Lines>
  <Paragraphs>5</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Grizli777</Company>
  <LinksUpToDate>false</LinksUpToDate>
  <CharactersWithSpaces>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Anatoly Chadiuk</dc:creator>
  <cp:lastModifiedBy>Інна Григорівна Лопотуха</cp:lastModifiedBy>
  <cp:revision>3</cp:revision>
  <cp:lastPrinted>2020-05-20T07:43:00Z</cp:lastPrinted>
  <dcterms:created xsi:type="dcterms:W3CDTF">2020-06-30T12:57:00Z</dcterms:created>
  <dcterms:modified xsi:type="dcterms:W3CDTF">2020-06-30T12:57:00Z</dcterms:modified>
</cp:coreProperties>
</file>