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3AA8" w:rsidRPr="00D74857" w:rsidRDefault="00FF3AA8" w:rsidP="008C1BCD">
      <w:pPr>
        <w:shd w:val="clear" w:color="auto" w:fill="FFFFFF"/>
        <w:spacing w:before="120"/>
        <w:ind w:right="-113"/>
        <w:jc w:val="center"/>
        <w:rPr>
          <w:b w:val="0"/>
          <w:spacing w:val="-7"/>
          <w:sz w:val="28"/>
          <w:szCs w:val="28"/>
          <w:lang w:val="uk-UA"/>
        </w:rPr>
      </w:pPr>
      <w:bookmarkStart w:id="0" w:name="_GoBack"/>
      <w:bookmarkEnd w:id="0"/>
      <w:r w:rsidRPr="00D74857">
        <w:rPr>
          <w:b w:val="0"/>
          <w:spacing w:val="-7"/>
          <w:sz w:val="28"/>
          <w:szCs w:val="28"/>
          <w:lang w:val="uk-UA"/>
        </w:rPr>
        <w:t>ПОЯСНЮВАЛЬНА ЗАПИСКА</w:t>
      </w:r>
    </w:p>
    <w:p w:rsidR="0018205C" w:rsidRPr="00D74857" w:rsidRDefault="00664EA9" w:rsidP="00310D61">
      <w:pPr>
        <w:pStyle w:val="a8"/>
        <w:spacing w:before="120"/>
        <w:rPr>
          <w:rFonts w:ascii="Times New Roman" w:hAnsi="Times New Roman"/>
          <w:sz w:val="28"/>
          <w:szCs w:val="28"/>
        </w:rPr>
      </w:pPr>
      <w:r w:rsidRPr="00D74857">
        <w:rPr>
          <w:rFonts w:ascii="Times New Roman" w:hAnsi="Times New Roman"/>
          <w:sz w:val="28"/>
          <w:szCs w:val="28"/>
        </w:rPr>
        <w:t>д</w:t>
      </w:r>
      <w:r w:rsidR="00C7082E" w:rsidRPr="00D74857">
        <w:rPr>
          <w:rFonts w:ascii="Times New Roman" w:hAnsi="Times New Roman"/>
          <w:sz w:val="28"/>
          <w:szCs w:val="28"/>
        </w:rPr>
        <w:t xml:space="preserve">о проекту </w:t>
      </w:r>
      <w:r w:rsidRPr="00D74857">
        <w:rPr>
          <w:rFonts w:ascii="Times New Roman" w:hAnsi="Times New Roman"/>
          <w:sz w:val="28"/>
          <w:szCs w:val="28"/>
        </w:rPr>
        <w:t xml:space="preserve">Закону України </w:t>
      </w:r>
      <w:r w:rsidR="00310D61" w:rsidRPr="00D74857">
        <w:rPr>
          <w:rFonts w:ascii="Times New Roman" w:hAnsi="Times New Roman"/>
          <w:sz w:val="28"/>
          <w:szCs w:val="28"/>
        </w:rPr>
        <w:t>«</w:t>
      </w:r>
      <w:r w:rsidR="00CE131C" w:rsidRPr="00D74857">
        <w:rPr>
          <w:rFonts w:ascii="Times New Roman" w:hAnsi="Times New Roman"/>
          <w:sz w:val="28"/>
          <w:szCs w:val="28"/>
        </w:rPr>
        <w:t>Про внесення змін до деяких законодавчих актів України щодо запровадження адміністративної процедури державної реєстрації фактів народження та смерті, які відбулися на тимчасово окупованій території України в Автономній Республіці Крим та м. Севастополі</w:t>
      </w:r>
      <w:r w:rsidR="00310D61" w:rsidRPr="00D74857">
        <w:rPr>
          <w:rFonts w:ascii="Times New Roman" w:hAnsi="Times New Roman"/>
          <w:sz w:val="28"/>
          <w:szCs w:val="28"/>
        </w:rPr>
        <w:t>»</w:t>
      </w:r>
    </w:p>
    <w:p w:rsidR="00906C18" w:rsidRPr="00D74857" w:rsidRDefault="00FF3AA8" w:rsidP="00906C18">
      <w:pPr>
        <w:numPr>
          <w:ilvl w:val="0"/>
          <w:numId w:val="1"/>
        </w:numPr>
        <w:shd w:val="clear" w:color="auto" w:fill="FFFFFF"/>
        <w:spacing w:before="240"/>
        <w:rPr>
          <w:spacing w:val="-6"/>
          <w:sz w:val="28"/>
          <w:szCs w:val="28"/>
          <w:lang w:val="uk-UA"/>
        </w:rPr>
      </w:pPr>
      <w:r w:rsidRPr="00D74857">
        <w:rPr>
          <w:spacing w:val="-6"/>
          <w:sz w:val="28"/>
          <w:szCs w:val="28"/>
          <w:lang w:val="uk-UA"/>
        </w:rPr>
        <w:t>Обґрунтування необхідності прийняття Закону</w:t>
      </w:r>
    </w:p>
    <w:p w:rsidR="00190155" w:rsidRPr="00D74857" w:rsidRDefault="00DE1A6B" w:rsidP="00906C18">
      <w:pPr>
        <w:spacing w:before="240"/>
        <w:ind w:firstLine="708"/>
        <w:jc w:val="both"/>
        <w:rPr>
          <w:b w:val="0"/>
          <w:bCs w:val="0"/>
          <w:iCs/>
          <w:sz w:val="28"/>
          <w:szCs w:val="28"/>
          <w:shd w:val="clear" w:color="auto" w:fill="FFFFFF"/>
          <w:lang w:val="uk-UA"/>
        </w:rPr>
      </w:pPr>
      <w:r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Проведення державної реєстрації актів цивільного стану з метою визнання </w:t>
      </w:r>
      <w:r w:rsidR="00A9167F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>та</w:t>
      </w:r>
      <w:r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 підтвердження державою фактів народження особи на тимчасово окупованій території України </w:t>
      </w:r>
      <w:r w:rsidR="00984357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Автономної Республіки </w:t>
      </w:r>
      <w:r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Крим та </w:t>
      </w:r>
      <w:r w:rsidR="00984357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міста </w:t>
      </w:r>
      <w:r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>Севастопол</w:t>
      </w:r>
      <w:r w:rsidR="00A9167F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>ь</w:t>
      </w:r>
      <w:r w:rsidR="008B279D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 можливе виключно</w:t>
      </w:r>
      <w:r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 на підставі судового рішення про встановлення факту, що має юридичне значення.</w:t>
      </w:r>
    </w:p>
    <w:p w:rsidR="00D15E7E" w:rsidRPr="00D74857" w:rsidRDefault="00D15E7E" w:rsidP="00906C18">
      <w:pPr>
        <w:ind w:firstLine="709"/>
        <w:jc w:val="both"/>
        <w:rPr>
          <w:b w:val="0"/>
          <w:bCs w:val="0"/>
          <w:iCs/>
          <w:sz w:val="28"/>
          <w:szCs w:val="28"/>
          <w:shd w:val="clear" w:color="auto" w:fill="FFFFFF"/>
          <w:lang w:val="uk-UA"/>
        </w:rPr>
      </w:pPr>
      <w:r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Статтею 317 Цивільно процесуального кодексу України </w:t>
      </w:r>
      <w:r w:rsidR="0028053A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>визначено о</w:t>
      </w:r>
      <w:r w:rsidR="002F17B3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>собливості провадження у справах про встановлення факту народження або смерті особи на тимчасово окупованій території України</w:t>
      </w:r>
      <w:r w:rsidR="00193A5A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>.</w:t>
      </w:r>
    </w:p>
    <w:p w:rsidR="00193A5A" w:rsidRPr="00D74857" w:rsidRDefault="00D15E7E" w:rsidP="00906C18">
      <w:pPr>
        <w:ind w:firstLine="709"/>
        <w:jc w:val="both"/>
        <w:rPr>
          <w:b w:val="0"/>
          <w:bCs w:val="0"/>
          <w:iCs/>
          <w:sz w:val="28"/>
          <w:szCs w:val="28"/>
          <w:shd w:val="clear" w:color="auto" w:fill="FFFFFF"/>
          <w:lang w:val="uk-UA"/>
        </w:rPr>
      </w:pPr>
      <w:r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Порівняно із загальним порядком </w:t>
      </w:r>
      <w:r w:rsidR="001A3CD5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розгляду заяв про </w:t>
      </w:r>
      <w:r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встановлення фактів, що мають юридичне значення, процедура визначена </w:t>
      </w:r>
      <w:r w:rsidR="00906C18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нормами </w:t>
      </w:r>
      <w:r w:rsidR="001A3CD5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>ціє</w:t>
      </w:r>
      <w:r w:rsidR="00906C18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>ї</w:t>
      </w:r>
      <w:r w:rsidR="001A3CD5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 статт</w:t>
      </w:r>
      <w:r w:rsidR="00906C18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і </w:t>
      </w:r>
      <w:r w:rsidR="001A3CD5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є дещо спрощеною. </w:t>
      </w:r>
      <w:r w:rsidR="00C9171C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>По-перше, заява пр</w:t>
      </w:r>
      <w:r w:rsidR="00906C18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о встановлення факту народження або </w:t>
      </w:r>
      <w:r w:rsidR="00C9171C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>смерті на тимчасово окупованій території</w:t>
      </w:r>
      <w:r w:rsidR="00E81B38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 України </w:t>
      </w:r>
      <w:r w:rsidR="00C9171C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>розглядається судом невідкладно (фактично в день звернення), а по-друге, судове рішення, яким було встановлено відповідний факт</w:t>
      </w:r>
      <w:r w:rsidR="00BC6BAC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>,</w:t>
      </w:r>
      <w:r w:rsidR="00C9171C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 підлягає негайному виконанню. </w:t>
      </w:r>
    </w:p>
    <w:p w:rsidR="0062095B" w:rsidRPr="00D74857" w:rsidRDefault="00BC6BAC" w:rsidP="00906C18">
      <w:pPr>
        <w:ind w:firstLine="709"/>
        <w:jc w:val="both"/>
        <w:rPr>
          <w:b w:val="0"/>
          <w:bCs w:val="0"/>
          <w:iCs/>
          <w:sz w:val="28"/>
          <w:szCs w:val="28"/>
          <w:shd w:val="clear" w:color="auto" w:fill="FFFFFF"/>
          <w:lang w:val="uk-UA"/>
        </w:rPr>
      </w:pPr>
      <w:r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>Незважаючи на спрощений характер судової процедури,</w:t>
      </w:r>
      <w:r w:rsidR="00284773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 вона </w:t>
      </w:r>
      <w:r w:rsidR="00A44706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є </w:t>
      </w:r>
      <w:r w:rsidR="00284773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не достатньо ефективною для досягнення цілей реінтеграції </w:t>
      </w:r>
      <w:r w:rsidR="00A44706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та підтримки </w:t>
      </w:r>
      <w:proofErr w:type="spellStart"/>
      <w:r w:rsidR="00A44706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>зв’язків</w:t>
      </w:r>
      <w:proofErr w:type="spellEnd"/>
      <w:r w:rsidR="00A44706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 з </w:t>
      </w:r>
      <w:r w:rsidR="00284773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>населення</w:t>
      </w:r>
      <w:r w:rsidR="00A44706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>м</w:t>
      </w:r>
      <w:r w:rsidR="00284773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 окупованих територій. </w:t>
      </w:r>
    </w:p>
    <w:p w:rsidR="00770935" w:rsidRPr="00D74857" w:rsidRDefault="00A44706" w:rsidP="00906C18">
      <w:pPr>
        <w:ind w:firstLine="709"/>
        <w:jc w:val="both"/>
        <w:rPr>
          <w:b w:val="0"/>
          <w:bCs w:val="0"/>
          <w:iCs/>
          <w:sz w:val="28"/>
          <w:szCs w:val="28"/>
          <w:shd w:val="clear" w:color="auto" w:fill="FFFFFF"/>
          <w:lang w:val="uk-UA"/>
        </w:rPr>
      </w:pPr>
      <w:r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>Основним</w:t>
      </w:r>
      <w:r w:rsidR="00FE00EA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 недоліком цієї процедури є </w:t>
      </w:r>
      <w:r w:rsidR="000245BB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>в</w:t>
      </w:r>
      <w:r w:rsidR="0052680A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ідсутність балансу між економічними витратами та досягнутим результатом. </w:t>
      </w:r>
      <w:r w:rsidR="00770935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З одного боку суспільство зацікавлено в підтримці та збереженні зв’язків з громадянами, які залишились проживати на окупованих територіях, </w:t>
      </w:r>
      <w:r w:rsidR="005B70C2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>шляхом надання їм</w:t>
      </w:r>
      <w:r w:rsidR="00770935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 </w:t>
      </w:r>
      <w:r w:rsidR="005B70C2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можливостей отримувати українські легальні документи, а не окупаційні, які не визнаються в </w:t>
      </w:r>
      <w:r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>більшості демократичних держав</w:t>
      </w:r>
      <w:r w:rsidR="005B70C2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 світу. З іншого боку, суспільство зацікавлено досягти цієї </w:t>
      </w:r>
      <w:r w:rsidR="007D05C4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>мети шляхом здійснення мінімально необхідних</w:t>
      </w:r>
      <w:r w:rsidR="00D16CED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 для цього</w:t>
      </w:r>
      <w:r w:rsidR="007D05C4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 заходів, </w:t>
      </w:r>
      <w:r w:rsidR="00D16CED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>з тим щоб</w:t>
      </w:r>
      <w:r w:rsidR="007D05C4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 врахувати інтереси всіх зацікавлених сторін при найменших витратах. </w:t>
      </w:r>
    </w:p>
    <w:p w:rsidR="00FC6846" w:rsidRPr="00D74857" w:rsidRDefault="00A135CC" w:rsidP="00906C18">
      <w:pPr>
        <w:ind w:firstLine="709"/>
        <w:jc w:val="both"/>
        <w:rPr>
          <w:b w:val="0"/>
          <w:bCs w:val="0"/>
          <w:iCs/>
          <w:sz w:val="28"/>
          <w:szCs w:val="28"/>
          <w:shd w:val="clear" w:color="auto" w:fill="FFFFFF"/>
          <w:lang w:val="uk-UA"/>
        </w:rPr>
      </w:pPr>
      <w:r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>Отримання свідоцтва</w:t>
      </w:r>
      <w:r w:rsidR="005D10B5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 про народження або </w:t>
      </w:r>
      <w:r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смерть </w:t>
      </w:r>
      <w:r w:rsidR="005D10B5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>вимагає від жителів окупованих територій значних фінансових та часових витрат</w:t>
      </w:r>
      <w:r w:rsidR="00B43826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. </w:t>
      </w:r>
      <w:r w:rsidR="00A44706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>М</w:t>
      </w:r>
      <w:r w:rsidR="00FE00EA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>ова йде про транспортні витрати, оплату</w:t>
      </w:r>
      <w:r w:rsidR="00B43826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 проживання</w:t>
      </w:r>
      <w:r w:rsidR="00A50AE0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>, переривання трудової зайнятості</w:t>
      </w:r>
      <w:r w:rsidR="00BF0DF2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, </w:t>
      </w:r>
      <w:r w:rsidR="00FE00EA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>витрати на підготовку</w:t>
      </w:r>
      <w:r w:rsidR="00BF0DF2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 заяви з дотриманням процесуальних формальностей</w:t>
      </w:r>
      <w:r w:rsidR="00FC6846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>, очікування судового розгляду, отримання рішення суду та подаль</w:t>
      </w:r>
      <w:r w:rsidR="00A44706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>ше направлення його до органів реєстрації актів цивільного стану</w:t>
      </w:r>
      <w:r w:rsidR="00FC6846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>. При цьому</w:t>
      </w:r>
      <w:r w:rsidR="00BF0DF2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, </w:t>
      </w:r>
      <w:r w:rsidR="00FC6846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lastRenderedPageBreak/>
        <w:t xml:space="preserve">ризик несвоєчасно розгляду справи є достатньо </w:t>
      </w:r>
      <w:r w:rsidR="004E58F6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>високи</w:t>
      </w:r>
      <w:r w:rsidR="00FC6846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>м, з огляду на</w:t>
      </w:r>
      <w:r w:rsidR="00FE00EA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 </w:t>
      </w:r>
      <w:r w:rsidR="00FC6846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>завантаженість</w:t>
      </w:r>
      <w:r w:rsidR="00FE00EA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 </w:t>
      </w:r>
      <w:r w:rsidR="007D05C4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>судів загальної юрисдикції.</w:t>
      </w:r>
      <w:r w:rsidR="007D05C4" w:rsidRPr="00D74857">
        <w:rPr>
          <w:b w:val="0"/>
          <w:bCs w:val="0"/>
          <w:iCs/>
          <w:sz w:val="28"/>
          <w:szCs w:val="28"/>
          <w:shd w:val="clear" w:color="auto" w:fill="FFFFFF"/>
        </w:rPr>
        <w:t xml:space="preserve"> </w:t>
      </w:r>
    </w:p>
    <w:p w:rsidR="00D16CED" w:rsidRPr="00D74857" w:rsidRDefault="00FC6846" w:rsidP="00906C18">
      <w:pPr>
        <w:ind w:firstLine="709"/>
        <w:jc w:val="both"/>
        <w:rPr>
          <w:b w:val="0"/>
          <w:bCs w:val="0"/>
          <w:iCs/>
          <w:sz w:val="28"/>
          <w:szCs w:val="28"/>
          <w:shd w:val="clear" w:color="auto" w:fill="FFFFFF"/>
          <w:lang w:val="uk-UA"/>
        </w:rPr>
      </w:pPr>
      <w:r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Таким чином, </w:t>
      </w:r>
      <w:r w:rsidR="00DB4CA9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наявність значних </w:t>
      </w:r>
      <w:r w:rsidR="004E58F6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>витрат</w:t>
      </w:r>
      <w:r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, які мають понести громадяни, що проживають на окупованих територіях, для отримання необхідних документів, </w:t>
      </w:r>
      <w:r w:rsidR="00DB4CA9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робить судову процедуру </w:t>
      </w:r>
      <w:r w:rsidR="004E58F6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встановлення фактів </w:t>
      </w:r>
      <w:r w:rsidR="004E20F4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>складною та невиправданою</w:t>
      </w:r>
      <w:r w:rsidR="004E58F6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 для них, а тому неефективною для держави. </w:t>
      </w:r>
      <w:r w:rsidR="004E20F4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>П</w:t>
      </w:r>
      <w:r w:rsidR="00DB4CA9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>ідтвердженням цього факту є статистична інформація. Так, згідно аналізу</w:t>
      </w:r>
      <w:r w:rsidR="00D16CED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 даних Міністерства юстиції України лише </w:t>
      </w:r>
      <w:r w:rsidR="004E20F4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>біля 12% фактів народжень та 3</w:t>
      </w:r>
      <w:r w:rsidR="00D16CED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% фактів </w:t>
      </w:r>
      <w:r w:rsidR="004E58F6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смертей, що настали </w:t>
      </w:r>
      <w:r w:rsidR="00D16CED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на тимчасово окупованій території були зареєстровані та задокументовані </w:t>
      </w:r>
      <w:r w:rsidR="00DB4CA9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>в порядку законодавства України</w:t>
      </w:r>
      <w:r w:rsidR="00D16CED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>.</w:t>
      </w:r>
    </w:p>
    <w:p w:rsidR="00DB4CA9" w:rsidRPr="00D74857" w:rsidRDefault="00DB4CA9" w:rsidP="00906C18">
      <w:pPr>
        <w:ind w:firstLine="709"/>
        <w:jc w:val="both"/>
        <w:rPr>
          <w:b w:val="0"/>
          <w:bCs w:val="0"/>
          <w:iCs/>
          <w:sz w:val="28"/>
          <w:szCs w:val="28"/>
          <w:shd w:val="clear" w:color="auto" w:fill="FFFFFF"/>
          <w:lang w:val="uk-UA"/>
        </w:rPr>
      </w:pPr>
      <w:r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Вищенаведені недоліки та ризики судової процедури </w:t>
      </w:r>
      <w:r w:rsidR="00A44706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>вказують на доцільність</w:t>
      </w:r>
      <w:r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 перегляду підходу держави у питанні реєстрації фактів народження та смерті на окупованих територіях.</w:t>
      </w:r>
    </w:p>
    <w:p w:rsidR="00F10F2E" w:rsidRPr="00D74857" w:rsidRDefault="00A44706" w:rsidP="00F10F2E">
      <w:pPr>
        <w:ind w:firstLine="709"/>
        <w:jc w:val="both"/>
        <w:rPr>
          <w:b w:val="0"/>
          <w:bCs w:val="0"/>
          <w:iCs/>
          <w:sz w:val="28"/>
          <w:szCs w:val="28"/>
          <w:shd w:val="clear" w:color="auto" w:fill="FFFFFF"/>
          <w:lang w:val="uk-UA"/>
        </w:rPr>
      </w:pPr>
      <w:r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>П</w:t>
      </w:r>
      <w:r w:rsidR="007D05C4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еред законодавцем постає </w:t>
      </w:r>
      <w:r w:rsidR="006566C9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>завдання віднайти</w:t>
      </w:r>
      <w:r w:rsidR="007D05C4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 альтернативні процедури, які дозволять досягти суспільної мети шляхом </w:t>
      </w:r>
      <w:r w:rsidR="006566C9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>запровадження</w:t>
      </w:r>
      <w:r w:rsidR="007D05C4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 менш обтяжливих </w:t>
      </w:r>
      <w:r w:rsidR="006566C9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>умов для зацікавлених сторін</w:t>
      </w:r>
      <w:r w:rsidR="007D05C4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>.</w:t>
      </w:r>
      <w:r w:rsidR="004E58F6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 Одним з таких заходів є запровадження адміністративної процед</w:t>
      </w:r>
      <w:r w:rsidR="00906C18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ури, </w:t>
      </w:r>
      <w:r w:rsidR="00F10F2E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>яка передбачає перекладення обов’язку встановлення фактів, що має юридичне значення з судів загальної юрисдикції</w:t>
      </w:r>
      <w:r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 безпосередньо на органи реєстрації актів цивільного стану.</w:t>
      </w:r>
    </w:p>
    <w:p w:rsidR="008269CC" w:rsidRPr="00D74857" w:rsidRDefault="00F10F2E" w:rsidP="003023C8">
      <w:pPr>
        <w:ind w:firstLine="709"/>
        <w:jc w:val="both"/>
        <w:rPr>
          <w:b w:val="0"/>
          <w:bCs w:val="0"/>
          <w:iCs/>
          <w:sz w:val="28"/>
          <w:szCs w:val="28"/>
          <w:shd w:val="clear" w:color="auto" w:fill="FFFFFF"/>
          <w:lang w:val="uk-UA"/>
        </w:rPr>
      </w:pPr>
      <w:r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>Перевагами цієї процедури є: розвантаження судової системи</w:t>
      </w:r>
      <w:r w:rsidR="003023C8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>,</w:t>
      </w:r>
      <w:r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                     мінімізація фінансових витрат громадян </w:t>
      </w:r>
      <w:r w:rsidR="003023C8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>і</w:t>
      </w:r>
      <w:r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 бюджетних видатків</w:t>
      </w:r>
      <w:r w:rsidR="001655BC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 держави</w:t>
      </w:r>
      <w:r w:rsidR="003023C8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, </w:t>
      </w:r>
      <w:r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>оперативність отримання громадянами відповідних документів</w:t>
      </w:r>
      <w:r w:rsidR="003023C8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>.</w:t>
      </w:r>
    </w:p>
    <w:p w:rsidR="00481AEF" w:rsidRPr="00D74857" w:rsidRDefault="003023C8" w:rsidP="003023C8">
      <w:pPr>
        <w:ind w:firstLine="709"/>
        <w:jc w:val="both"/>
        <w:rPr>
          <w:b w:val="0"/>
          <w:bCs w:val="0"/>
          <w:iCs/>
          <w:sz w:val="28"/>
          <w:szCs w:val="28"/>
          <w:shd w:val="clear" w:color="auto" w:fill="FFFFFF"/>
          <w:lang w:val="uk-UA"/>
        </w:rPr>
      </w:pPr>
      <w:r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>Більш того, існують також законодавчі передумови запровадження адміністративної процедури. Так, З</w:t>
      </w:r>
      <w:r w:rsidR="00481AEF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>аконом України «Про особливості державної політики</w:t>
      </w:r>
      <w:r w:rsidR="00D97A60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 </w:t>
      </w:r>
      <w:r w:rsidR="00481AEF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із забезпечення державного суверенітету України на тимчасово окупованих територіях у Донецькій </w:t>
      </w:r>
      <w:r w:rsidR="00797BD5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>та Луганській областях» визнається</w:t>
      </w:r>
      <w:r w:rsidR="00CE2FF4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 </w:t>
      </w:r>
      <w:r w:rsidR="00CE2FF4" w:rsidRPr="00D74857">
        <w:rPr>
          <w:b w:val="0"/>
          <w:sz w:val="28"/>
          <w:szCs w:val="28"/>
          <w:shd w:val="clear" w:color="auto" w:fill="FFFFFF"/>
          <w:lang w:val="uk-UA"/>
        </w:rPr>
        <w:t>недійсним</w:t>
      </w:r>
      <w:r w:rsidR="00797BD5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 </w:t>
      </w:r>
      <w:r w:rsidR="00797BD5" w:rsidRPr="00D74857">
        <w:rPr>
          <w:b w:val="0"/>
          <w:sz w:val="28"/>
          <w:szCs w:val="28"/>
          <w:shd w:val="clear" w:color="auto" w:fill="FFFFFF"/>
          <w:lang w:val="uk-UA"/>
        </w:rPr>
        <w:t xml:space="preserve">будь-який </w:t>
      </w:r>
      <w:r w:rsidR="00CE2FF4" w:rsidRPr="00D74857">
        <w:rPr>
          <w:b w:val="0"/>
          <w:sz w:val="28"/>
          <w:szCs w:val="28"/>
          <w:shd w:val="clear" w:color="auto" w:fill="FFFFFF"/>
          <w:lang w:val="uk-UA"/>
        </w:rPr>
        <w:t xml:space="preserve">акт </w:t>
      </w:r>
      <w:r w:rsidR="00797BD5" w:rsidRPr="00D74857">
        <w:rPr>
          <w:b w:val="0"/>
          <w:sz w:val="28"/>
          <w:szCs w:val="28"/>
          <w:shd w:val="clear" w:color="auto" w:fill="FFFFFF"/>
          <w:lang w:val="uk-UA"/>
        </w:rPr>
        <w:t>виданий у зв’язку</w:t>
      </w:r>
      <w:r w:rsidR="00797BD5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 </w:t>
      </w:r>
      <w:r w:rsidR="00C34FEF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з </w:t>
      </w:r>
      <w:r w:rsidR="00797BD5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незаконною </w:t>
      </w:r>
      <w:r w:rsidR="00797BD5" w:rsidRPr="00D74857">
        <w:rPr>
          <w:b w:val="0"/>
          <w:sz w:val="28"/>
          <w:szCs w:val="28"/>
          <w:shd w:val="clear" w:color="auto" w:fill="FFFFFF"/>
          <w:lang w:val="uk-UA"/>
        </w:rPr>
        <w:t>діяльністю збройних формувань Російської Федерації та окупаційної адміністрації Російської Федерації у Донецькій та Луганській областях, крім документів, що підтверджують факт народження або смерті особи на тимчасово окупованих територіях у Донецькій та Луганській областях.</w:t>
      </w:r>
      <w:r w:rsidR="00B3266E" w:rsidRPr="00D74857">
        <w:rPr>
          <w:b w:val="0"/>
          <w:sz w:val="28"/>
          <w:szCs w:val="28"/>
          <w:shd w:val="clear" w:color="auto" w:fill="FFFFFF"/>
          <w:lang w:val="uk-UA"/>
        </w:rPr>
        <w:t xml:space="preserve"> </w:t>
      </w:r>
      <w:r w:rsidR="00797BD5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>Тобто</w:t>
      </w:r>
      <w:r w:rsidR="00481AEF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 запроваджено виняток для «документів, що засвідчують факти народження або смерть людини»</w:t>
      </w:r>
      <w:r w:rsidR="00B3266E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 щодо цієї частини тимчасово окупованих територій</w:t>
      </w:r>
      <w:r w:rsidR="00481AEF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>.</w:t>
      </w:r>
    </w:p>
    <w:p w:rsidR="00481AEF" w:rsidRPr="00D74857" w:rsidRDefault="00481AEF" w:rsidP="00481AEF">
      <w:pPr>
        <w:ind w:firstLine="709"/>
        <w:jc w:val="both"/>
        <w:rPr>
          <w:b w:val="0"/>
          <w:bCs w:val="0"/>
          <w:iCs/>
          <w:sz w:val="28"/>
          <w:szCs w:val="28"/>
          <w:shd w:val="clear" w:color="auto" w:fill="FFFFFF"/>
          <w:lang w:val="uk-UA"/>
        </w:rPr>
      </w:pPr>
      <w:r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>Ці документи можуть додаватися до заяви про реєстрацію народження/смерті в установі реєстрації</w:t>
      </w:r>
      <w:r w:rsidR="00797BD5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 </w:t>
      </w:r>
      <w:r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цивільного стану України. Водночас цей виняток стосується лише документів, виданих </w:t>
      </w:r>
      <w:r w:rsidR="00797BD5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>збройними формуваннями Російської Федерації та окупаційної адміністрації Російської Федерації у Донецькій та Луганській областях</w:t>
      </w:r>
      <w:r w:rsidR="007036C5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 та вказана правова конструкція не поширюється на</w:t>
      </w:r>
      <w:r w:rsidR="008B279D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 тимчасово окуповану територію</w:t>
      </w:r>
      <w:r w:rsidR="00B3266E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 Автономної Республіки Крим та м. Севастополь</w:t>
      </w:r>
      <w:r w:rsidR="00797BD5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>.</w:t>
      </w:r>
    </w:p>
    <w:p w:rsidR="00481AEF" w:rsidRPr="00D74857" w:rsidRDefault="007036C5" w:rsidP="00481AEF">
      <w:pPr>
        <w:ind w:firstLine="709"/>
        <w:jc w:val="both"/>
        <w:rPr>
          <w:b w:val="0"/>
          <w:bCs w:val="0"/>
          <w:iCs/>
          <w:sz w:val="28"/>
          <w:szCs w:val="28"/>
          <w:shd w:val="clear" w:color="auto" w:fill="FFFFFF"/>
          <w:lang w:val="uk-UA"/>
        </w:rPr>
      </w:pPr>
      <w:r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В свою чергу </w:t>
      </w:r>
      <w:r w:rsidR="00797BD5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правовий підхід для визначення окремих «документів» </w:t>
      </w:r>
      <w:r w:rsidR="00797BD5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lastRenderedPageBreak/>
        <w:t>виданих окупаційною адміністрацією прийнятними та допустимими для використання інформації, яку вони містять</w:t>
      </w:r>
      <w:r w:rsidR="00B3266E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>,</w:t>
      </w:r>
      <w:r w:rsidR="00797BD5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 при проведенні державної реєстрації актів цивільного стану (народження та смерть особи) відповідає </w:t>
      </w:r>
      <w:r w:rsidR="00AE40FC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>нормам міжнародного права</w:t>
      </w:r>
      <w:r w:rsidR="00797BD5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. </w:t>
      </w:r>
    </w:p>
    <w:p w:rsidR="007036C5" w:rsidRPr="00D74857" w:rsidRDefault="007036C5" w:rsidP="00481AEF">
      <w:pPr>
        <w:ind w:firstLine="709"/>
        <w:jc w:val="both"/>
        <w:rPr>
          <w:b w:val="0"/>
          <w:iCs/>
          <w:sz w:val="28"/>
          <w:szCs w:val="28"/>
          <w:shd w:val="clear" w:color="auto" w:fill="FFFFFF"/>
          <w:lang w:val="uk-UA"/>
        </w:rPr>
      </w:pPr>
      <w:r w:rsidRPr="00D74857">
        <w:rPr>
          <w:b w:val="0"/>
          <w:iCs/>
          <w:sz w:val="28"/>
          <w:szCs w:val="28"/>
          <w:shd w:val="clear" w:color="auto" w:fill="FFFFFF"/>
          <w:lang w:val="uk-UA"/>
        </w:rPr>
        <w:t>Так</w:t>
      </w:r>
      <w:r w:rsidR="00B3266E" w:rsidRPr="00D74857">
        <w:rPr>
          <w:b w:val="0"/>
          <w:iCs/>
          <w:sz w:val="28"/>
          <w:szCs w:val="28"/>
          <w:shd w:val="clear" w:color="auto" w:fill="FFFFFF"/>
          <w:lang w:val="uk-UA"/>
        </w:rPr>
        <w:t>,</w:t>
      </w:r>
      <w:r w:rsidRPr="00D74857">
        <w:rPr>
          <w:b w:val="0"/>
          <w:iCs/>
          <w:sz w:val="28"/>
          <w:szCs w:val="28"/>
          <w:shd w:val="clear" w:color="auto" w:fill="FFFFFF"/>
          <w:lang w:val="uk-UA"/>
        </w:rPr>
        <w:t xml:space="preserve"> р</w:t>
      </w:r>
      <w:r w:rsidR="00797BD5" w:rsidRPr="00D74857">
        <w:rPr>
          <w:b w:val="0"/>
          <w:iCs/>
          <w:sz w:val="28"/>
          <w:szCs w:val="28"/>
          <w:shd w:val="clear" w:color="auto" w:fill="FFFFFF"/>
          <w:lang w:val="uk-UA"/>
        </w:rPr>
        <w:t>еєстрація народження дитини є базовим правом, визнаним статтею 7 Конвенції про права дитини і статтею 24</w:t>
      </w:r>
      <w:r w:rsidR="00A9167F" w:rsidRPr="00D74857">
        <w:rPr>
          <w:b w:val="0"/>
          <w:iCs/>
          <w:sz w:val="28"/>
          <w:szCs w:val="28"/>
          <w:shd w:val="clear" w:color="auto" w:fill="FFFFFF"/>
          <w:lang w:val="uk-UA"/>
        </w:rPr>
        <w:t xml:space="preserve"> </w:t>
      </w:r>
      <w:r w:rsidR="00797BD5" w:rsidRPr="00D74857">
        <w:rPr>
          <w:b w:val="0"/>
          <w:iCs/>
          <w:sz w:val="28"/>
          <w:szCs w:val="28"/>
          <w:shd w:val="clear" w:color="auto" w:fill="FFFFFF"/>
          <w:lang w:val="uk-UA"/>
        </w:rPr>
        <w:t xml:space="preserve">(2) Міжнародного пакту про громадянські та політичні права. Кожна дитина має право бути зареєстрованою при народженні без будь-якої дискримінації. </w:t>
      </w:r>
    </w:p>
    <w:p w:rsidR="007036C5" w:rsidRPr="00D74857" w:rsidRDefault="00797BD5" w:rsidP="00481AEF">
      <w:pPr>
        <w:ind w:firstLine="709"/>
        <w:jc w:val="both"/>
        <w:rPr>
          <w:b w:val="0"/>
          <w:iCs/>
          <w:sz w:val="28"/>
          <w:szCs w:val="28"/>
          <w:shd w:val="clear" w:color="auto" w:fill="FFFFFF"/>
          <w:lang w:val="uk-UA"/>
        </w:rPr>
      </w:pPr>
      <w:r w:rsidRPr="00D74857">
        <w:rPr>
          <w:b w:val="0"/>
          <w:iCs/>
          <w:sz w:val="28"/>
          <w:szCs w:val="28"/>
          <w:shd w:val="clear" w:color="auto" w:fill="FFFFFF"/>
          <w:lang w:val="uk-UA"/>
        </w:rPr>
        <w:t xml:space="preserve"> Загальне зауваження № 7 Комітету з прав дитини, пункт 25: «Комітет рекомендує державам-учасницям вжити всіх необхідних заходів для забезпечення реєстрації всіх дітей при народженні. Цього можна досягти за допомогою загальної, ефективно керованої системи реєстрації, доступної для всіх і безкоштовної. Ефективна система повинна бути гнучкою та враховувати обставини сімей, наприклад, шляхом забезпечення мобільних реєстраційних пунктів, де це є необхідним». </w:t>
      </w:r>
    </w:p>
    <w:p w:rsidR="00797BD5" w:rsidRPr="00D74857" w:rsidRDefault="00B7175F" w:rsidP="007036C5">
      <w:pPr>
        <w:ind w:firstLine="709"/>
        <w:jc w:val="both"/>
        <w:rPr>
          <w:b w:val="0"/>
          <w:bCs w:val="0"/>
          <w:iCs/>
          <w:sz w:val="28"/>
          <w:szCs w:val="28"/>
          <w:shd w:val="clear" w:color="auto" w:fill="FFFFFF"/>
          <w:lang w:val="uk-UA"/>
        </w:rPr>
      </w:pPr>
      <w:r w:rsidRPr="00D74857">
        <w:rPr>
          <w:b w:val="0"/>
          <w:iCs/>
          <w:sz w:val="28"/>
          <w:szCs w:val="28"/>
          <w:shd w:val="clear" w:color="auto" w:fill="FFFFFF"/>
          <w:lang w:val="uk-UA"/>
        </w:rPr>
        <w:t>Практика міжнародних судів</w:t>
      </w:r>
      <w:r w:rsidR="00797BD5" w:rsidRPr="00D74857">
        <w:rPr>
          <w:b w:val="0"/>
          <w:iCs/>
          <w:sz w:val="28"/>
          <w:szCs w:val="28"/>
          <w:shd w:val="clear" w:color="auto" w:fill="FFFFFF"/>
          <w:lang w:val="uk-UA"/>
        </w:rPr>
        <w:t xml:space="preserve"> робить виняток із загального правила невизнання документів, виданих </w:t>
      </w:r>
      <w:r w:rsidRPr="00D74857">
        <w:rPr>
          <w:b w:val="0"/>
          <w:iCs/>
          <w:sz w:val="28"/>
          <w:szCs w:val="28"/>
          <w:shd w:val="clear" w:color="auto" w:fill="FFFFFF"/>
          <w:lang w:val="uk-UA"/>
        </w:rPr>
        <w:t>окупаційною владою</w:t>
      </w:r>
      <w:r w:rsidR="00797BD5" w:rsidRPr="00D74857">
        <w:rPr>
          <w:b w:val="0"/>
          <w:iCs/>
          <w:sz w:val="28"/>
          <w:szCs w:val="28"/>
          <w:shd w:val="clear" w:color="auto" w:fill="FFFFFF"/>
          <w:lang w:val="uk-UA"/>
        </w:rPr>
        <w:t>.</w:t>
      </w:r>
      <w:r w:rsidRPr="00D74857">
        <w:rPr>
          <w:b w:val="0"/>
          <w:iCs/>
          <w:sz w:val="28"/>
          <w:szCs w:val="28"/>
          <w:shd w:val="clear" w:color="auto" w:fill="FFFFFF"/>
          <w:lang w:val="uk-UA"/>
        </w:rPr>
        <w:t xml:space="preserve"> </w:t>
      </w:r>
      <w:r w:rsidR="00797BD5" w:rsidRPr="00D74857">
        <w:rPr>
          <w:b w:val="0"/>
          <w:iCs/>
          <w:sz w:val="28"/>
          <w:szCs w:val="28"/>
          <w:shd w:val="clear" w:color="auto" w:fill="FFFFFF"/>
          <w:lang w:val="uk-UA"/>
        </w:rPr>
        <w:t xml:space="preserve">Міжнародний суд ООН у своєму консультативному висновку щодо </w:t>
      </w:r>
      <w:r w:rsidRPr="00D74857">
        <w:rPr>
          <w:b w:val="0"/>
          <w:iCs/>
          <w:sz w:val="28"/>
          <w:szCs w:val="28"/>
          <w:shd w:val="clear" w:color="auto" w:fill="FFFFFF"/>
          <w:lang w:val="uk-UA"/>
        </w:rPr>
        <w:t xml:space="preserve">юридичних наслідків окупації </w:t>
      </w:r>
      <w:r w:rsidR="00797BD5" w:rsidRPr="00D74857">
        <w:rPr>
          <w:b w:val="0"/>
          <w:iCs/>
          <w:sz w:val="28"/>
          <w:szCs w:val="28"/>
          <w:shd w:val="clear" w:color="auto" w:fill="FFFFFF"/>
          <w:lang w:val="uk-UA"/>
        </w:rPr>
        <w:t>Намібії встановив, що хоча офіційні акти, видані фактичним органами влади, є «незаконними та недійсними, така недійсність не може поширюватися на такі акти, як, наприклад, реєстрація народжень, смертей і шлюбів, ігнорування чого може призвести лише до негативних наслідків для мешканців території»</w:t>
      </w:r>
      <w:r w:rsidR="007036C5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>.</w:t>
      </w:r>
    </w:p>
    <w:p w:rsidR="00D97A60" w:rsidRPr="00D74857" w:rsidRDefault="00D97A60" w:rsidP="00604237">
      <w:pPr>
        <w:ind w:firstLine="709"/>
        <w:jc w:val="both"/>
        <w:rPr>
          <w:b w:val="0"/>
          <w:bCs w:val="0"/>
          <w:iCs/>
          <w:sz w:val="28"/>
          <w:szCs w:val="28"/>
          <w:shd w:val="clear" w:color="auto" w:fill="FFFFFF"/>
          <w:lang w:val="uk-UA"/>
        </w:rPr>
      </w:pPr>
      <w:r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>Такти чином</w:t>
      </w:r>
      <w:r w:rsidR="00604237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>,</w:t>
      </w:r>
      <w:r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 </w:t>
      </w:r>
      <w:r w:rsidR="0083258D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>вбачаються розумні підстави</w:t>
      </w:r>
      <w:r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 </w:t>
      </w:r>
      <w:r w:rsidR="0083258D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>для</w:t>
      </w:r>
      <w:r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 внесення змін в нормативно - правові акти з метою реалізації адміністративної процедури державної реєстрації актів цивільного стану (народження та смерть особи), які відбулись на </w:t>
      </w:r>
      <w:r w:rsidR="00604237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тимчасово окупованих територіях </w:t>
      </w:r>
      <w:r w:rsidR="0083258D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>АР</w:t>
      </w:r>
      <w:r w:rsidR="00604237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 Крим та м. Севастополь </w:t>
      </w:r>
      <w:r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>із використання інформації з «документів»,</w:t>
      </w:r>
      <w:r w:rsidRPr="00D74857">
        <w:rPr>
          <w:b w:val="0"/>
          <w:sz w:val="28"/>
          <w:szCs w:val="28"/>
          <w:lang w:val="uk-UA"/>
        </w:rPr>
        <w:t xml:space="preserve"> які підтверджують факт народження або смерті особи,</w:t>
      </w:r>
      <w:r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 виданих окупаційними органами.</w:t>
      </w:r>
      <w:r w:rsidR="00604237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 </w:t>
      </w:r>
      <w:r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При цьому </w:t>
      </w:r>
      <w:r w:rsidR="006C7105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використання таких документів не </w:t>
      </w:r>
      <w:r w:rsidR="00D83970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>повинно</w:t>
      </w:r>
      <w:r w:rsidR="006C7105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 xml:space="preserve"> т</w:t>
      </w:r>
      <w:r w:rsidR="00D83970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>я</w:t>
      </w:r>
      <w:r w:rsidR="006C7105" w:rsidRPr="00D74857">
        <w:rPr>
          <w:b w:val="0"/>
          <w:bCs w:val="0"/>
          <w:iCs/>
          <w:sz w:val="28"/>
          <w:szCs w:val="28"/>
          <w:shd w:val="clear" w:color="auto" w:fill="FFFFFF"/>
          <w:lang w:val="uk-UA"/>
        </w:rPr>
        <w:t>гнути</w:t>
      </w:r>
      <w:r w:rsidR="006C7105" w:rsidRPr="00D74857">
        <w:rPr>
          <w:b w:val="0"/>
          <w:sz w:val="28"/>
          <w:szCs w:val="28"/>
          <w:lang w:val="uk-UA"/>
        </w:rPr>
        <w:t xml:space="preserve"> за собою </w:t>
      </w:r>
      <w:r w:rsidR="00D83970" w:rsidRPr="00D74857">
        <w:rPr>
          <w:b w:val="0"/>
          <w:sz w:val="28"/>
          <w:szCs w:val="28"/>
          <w:lang w:val="uk-UA"/>
        </w:rPr>
        <w:t>визнання</w:t>
      </w:r>
      <w:r w:rsidR="006C7105" w:rsidRPr="00D74857">
        <w:rPr>
          <w:b w:val="0"/>
          <w:sz w:val="28"/>
          <w:szCs w:val="28"/>
          <w:lang w:val="uk-UA"/>
        </w:rPr>
        <w:t xml:space="preserve"> цих актів (рішень, документів) або органів, що їх видали.</w:t>
      </w:r>
    </w:p>
    <w:p w:rsidR="00221B35" w:rsidRPr="00D74857" w:rsidRDefault="00221B35" w:rsidP="002F17B3">
      <w:pPr>
        <w:ind w:firstLine="709"/>
        <w:jc w:val="both"/>
        <w:rPr>
          <w:b w:val="0"/>
          <w:bCs w:val="0"/>
          <w:iCs/>
          <w:sz w:val="28"/>
          <w:szCs w:val="28"/>
          <w:shd w:val="clear" w:color="auto" w:fill="FFFFFF"/>
          <w:lang w:val="uk-UA"/>
        </w:rPr>
      </w:pPr>
    </w:p>
    <w:p w:rsidR="00FF3AA8" w:rsidRPr="00D74857" w:rsidRDefault="00FF3AA8" w:rsidP="008C1BCD">
      <w:pPr>
        <w:shd w:val="clear" w:color="auto" w:fill="FFFFFF"/>
        <w:spacing w:before="120"/>
        <w:ind w:firstLine="708"/>
        <w:rPr>
          <w:spacing w:val="-5"/>
          <w:sz w:val="28"/>
          <w:szCs w:val="28"/>
          <w:lang w:val="uk-UA"/>
        </w:rPr>
      </w:pPr>
      <w:r w:rsidRPr="00D74857">
        <w:rPr>
          <w:spacing w:val="-5"/>
          <w:sz w:val="28"/>
          <w:szCs w:val="28"/>
          <w:lang w:val="uk-UA"/>
        </w:rPr>
        <w:t xml:space="preserve">2. Мета і </w:t>
      </w:r>
      <w:r w:rsidR="007223DA" w:rsidRPr="00D74857">
        <w:rPr>
          <w:spacing w:val="-5"/>
          <w:sz w:val="28"/>
          <w:szCs w:val="28"/>
          <w:lang w:val="uk-UA"/>
        </w:rPr>
        <w:t>завдання нормативно-правового акту</w:t>
      </w:r>
    </w:p>
    <w:p w:rsidR="000B023C" w:rsidRPr="00D74857" w:rsidRDefault="0018205C" w:rsidP="003B38CC">
      <w:pPr>
        <w:pStyle w:val="2"/>
        <w:spacing w:before="120"/>
        <w:ind w:firstLine="720"/>
        <w:jc w:val="both"/>
        <w:rPr>
          <w:b w:val="0"/>
          <w:sz w:val="28"/>
          <w:szCs w:val="28"/>
          <w:lang w:val="uk-UA"/>
        </w:rPr>
      </w:pPr>
      <w:r w:rsidRPr="00D74857">
        <w:rPr>
          <w:b w:val="0"/>
          <w:sz w:val="28"/>
          <w:szCs w:val="28"/>
          <w:lang w:val="uk-UA"/>
        </w:rPr>
        <w:t>М</w:t>
      </w:r>
      <w:r w:rsidR="00375A9D" w:rsidRPr="00D74857">
        <w:rPr>
          <w:b w:val="0"/>
          <w:sz w:val="28"/>
          <w:szCs w:val="28"/>
          <w:lang w:val="uk-UA"/>
        </w:rPr>
        <w:t xml:space="preserve">етою прийняття </w:t>
      </w:r>
      <w:r w:rsidRPr="00D74857">
        <w:rPr>
          <w:b w:val="0"/>
          <w:sz w:val="28"/>
          <w:szCs w:val="28"/>
          <w:lang w:val="uk-UA"/>
        </w:rPr>
        <w:t>законопроекту</w:t>
      </w:r>
      <w:r w:rsidR="009C70C1" w:rsidRPr="00D74857">
        <w:rPr>
          <w:b w:val="0"/>
          <w:sz w:val="28"/>
          <w:szCs w:val="28"/>
          <w:lang w:val="uk-UA"/>
        </w:rPr>
        <w:t xml:space="preserve"> є</w:t>
      </w:r>
      <w:r w:rsidR="002F17B3" w:rsidRPr="00D74857">
        <w:rPr>
          <w:b w:val="0"/>
          <w:sz w:val="28"/>
          <w:szCs w:val="28"/>
          <w:lang w:val="uk-UA"/>
        </w:rPr>
        <w:t xml:space="preserve"> </w:t>
      </w:r>
      <w:r w:rsidR="00604237" w:rsidRPr="00D74857">
        <w:rPr>
          <w:b w:val="0"/>
          <w:sz w:val="28"/>
          <w:szCs w:val="28"/>
          <w:lang w:val="uk-UA"/>
        </w:rPr>
        <w:t>усунення</w:t>
      </w:r>
      <w:r w:rsidR="002F17B3" w:rsidRPr="00D74857">
        <w:rPr>
          <w:b w:val="0"/>
          <w:sz w:val="28"/>
          <w:szCs w:val="28"/>
          <w:lang w:val="uk-UA"/>
        </w:rPr>
        <w:t xml:space="preserve"> </w:t>
      </w:r>
      <w:r w:rsidR="00703F92" w:rsidRPr="00D74857">
        <w:rPr>
          <w:b w:val="0"/>
          <w:sz w:val="28"/>
          <w:szCs w:val="28"/>
          <w:lang w:val="uk-UA"/>
        </w:rPr>
        <w:t>дискримінаційних</w:t>
      </w:r>
      <w:r w:rsidR="00604237" w:rsidRPr="00D74857">
        <w:rPr>
          <w:b w:val="0"/>
          <w:sz w:val="28"/>
          <w:szCs w:val="28"/>
          <w:lang w:val="uk-UA"/>
        </w:rPr>
        <w:t xml:space="preserve"> норм та</w:t>
      </w:r>
      <w:r w:rsidR="00703F92" w:rsidRPr="00D74857">
        <w:rPr>
          <w:b w:val="0"/>
          <w:sz w:val="28"/>
          <w:szCs w:val="28"/>
          <w:lang w:val="uk-UA"/>
        </w:rPr>
        <w:t xml:space="preserve"> ускладнень процедури державної реєстрації акт</w:t>
      </w:r>
      <w:r w:rsidR="00A9167F" w:rsidRPr="00D74857">
        <w:rPr>
          <w:b w:val="0"/>
          <w:sz w:val="28"/>
          <w:szCs w:val="28"/>
          <w:lang w:val="uk-UA"/>
        </w:rPr>
        <w:t>і</w:t>
      </w:r>
      <w:r w:rsidR="00703F92" w:rsidRPr="00D74857">
        <w:rPr>
          <w:b w:val="0"/>
          <w:sz w:val="28"/>
          <w:szCs w:val="28"/>
          <w:lang w:val="uk-UA"/>
        </w:rPr>
        <w:t xml:space="preserve">в цивільного стану </w:t>
      </w:r>
      <w:r w:rsidR="00A9167F" w:rsidRPr="00D74857">
        <w:rPr>
          <w:b w:val="0"/>
          <w:sz w:val="28"/>
          <w:szCs w:val="28"/>
          <w:lang w:val="uk-UA"/>
        </w:rPr>
        <w:t>(</w:t>
      </w:r>
      <w:r w:rsidR="00703F92" w:rsidRPr="00D74857">
        <w:rPr>
          <w:b w:val="0"/>
          <w:sz w:val="28"/>
          <w:szCs w:val="28"/>
          <w:lang w:val="uk-UA"/>
        </w:rPr>
        <w:t>народження та смерть особи)</w:t>
      </w:r>
      <w:r w:rsidR="00A9167F" w:rsidRPr="00D74857">
        <w:rPr>
          <w:b w:val="0"/>
          <w:sz w:val="28"/>
          <w:szCs w:val="28"/>
          <w:lang w:val="uk-UA"/>
        </w:rPr>
        <w:t>, що відбулись</w:t>
      </w:r>
      <w:r w:rsidR="00703F92" w:rsidRPr="00D74857">
        <w:rPr>
          <w:b w:val="0"/>
          <w:sz w:val="28"/>
          <w:szCs w:val="28"/>
          <w:lang w:val="uk-UA"/>
        </w:rPr>
        <w:t xml:space="preserve"> на тимчасово окупованій території Автономної Республіки Крим</w:t>
      </w:r>
      <w:r w:rsidR="00604237" w:rsidRPr="00D74857">
        <w:rPr>
          <w:b w:val="0"/>
          <w:sz w:val="28"/>
          <w:szCs w:val="28"/>
          <w:lang w:val="uk-UA"/>
        </w:rPr>
        <w:t xml:space="preserve"> та м. Севастополь.</w:t>
      </w:r>
      <w:r w:rsidR="00703F92" w:rsidRPr="00D74857">
        <w:rPr>
          <w:b w:val="0"/>
          <w:sz w:val="28"/>
          <w:szCs w:val="28"/>
          <w:lang w:val="uk-UA"/>
        </w:rPr>
        <w:t xml:space="preserve"> </w:t>
      </w:r>
      <w:r w:rsidR="00604237" w:rsidRPr="00D74857">
        <w:rPr>
          <w:b w:val="0"/>
          <w:sz w:val="28"/>
          <w:szCs w:val="28"/>
          <w:lang w:val="uk-UA"/>
        </w:rPr>
        <w:t>А також з</w:t>
      </w:r>
      <w:r w:rsidR="00703F92" w:rsidRPr="00D74857">
        <w:rPr>
          <w:b w:val="0"/>
          <w:sz w:val="28"/>
          <w:szCs w:val="28"/>
          <w:lang w:val="uk-UA"/>
        </w:rPr>
        <w:t>няття відповідальності за несвоєчасну реєстрацію народження дитин</w:t>
      </w:r>
      <w:r w:rsidR="00604237" w:rsidRPr="00D74857">
        <w:rPr>
          <w:b w:val="0"/>
          <w:sz w:val="28"/>
          <w:szCs w:val="28"/>
          <w:lang w:val="uk-UA"/>
        </w:rPr>
        <w:t>и</w:t>
      </w:r>
      <w:r w:rsidR="00703F92" w:rsidRPr="00D74857">
        <w:rPr>
          <w:b w:val="0"/>
          <w:sz w:val="28"/>
          <w:szCs w:val="28"/>
          <w:lang w:val="uk-UA"/>
        </w:rPr>
        <w:t xml:space="preserve"> на тимчасово окупованих територіях</w:t>
      </w:r>
      <w:r w:rsidR="00604237" w:rsidRPr="00D74857">
        <w:rPr>
          <w:b w:val="0"/>
          <w:sz w:val="28"/>
          <w:szCs w:val="28"/>
          <w:lang w:val="uk-UA"/>
        </w:rPr>
        <w:t xml:space="preserve"> задля </w:t>
      </w:r>
      <w:r w:rsidR="009C70C1" w:rsidRPr="00D74857">
        <w:rPr>
          <w:b w:val="0"/>
          <w:sz w:val="28"/>
          <w:szCs w:val="28"/>
          <w:lang w:val="uk-UA"/>
        </w:rPr>
        <w:t xml:space="preserve">забезпечення захисту прав людини </w:t>
      </w:r>
      <w:r w:rsidR="00703F92" w:rsidRPr="00D74857">
        <w:rPr>
          <w:b w:val="0"/>
          <w:sz w:val="28"/>
          <w:szCs w:val="28"/>
          <w:lang w:val="uk-UA"/>
        </w:rPr>
        <w:t>та запровадження єдиного підходу правового регулювання відносин пов’язаних із державною реєстрацією актів цивільного стану на т</w:t>
      </w:r>
      <w:r w:rsidR="003B38CC">
        <w:rPr>
          <w:b w:val="0"/>
          <w:sz w:val="28"/>
          <w:szCs w:val="28"/>
          <w:lang w:val="uk-UA"/>
        </w:rPr>
        <w:t>имчасово окупованих територіях.</w:t>
      </w:r>
    </w:p>
    <w:p w:rsidR="007223DA" w:rsidRPr="00D74857" w:rsidRDefault="007223DA" w:rsidP="008C1BCD">
      <w:pPr>
        <w:numPr>
          <w:ilvl w:val="0"/>
          <w:numId w:val="2"/>
        </w:numPr>
        <w:shd w:val="clear" w:color="auto" w:fill="FFFFFF"/>
        <w:spacing w:before="120"/>
        <w:jc w:val="both"/>
        <w:rPr>
          <w:spacing w:val="-6"/>
          <w:sz w:val="28"/>
          <w:szCs w:val="28"/>
          <w:lang w:val="uk-UA"/>
        </w:rPr>
      </w:pPr>
      <w:r w:rsidRPr="00D74857">
        <w:rPr>
          <w:bCs w:val="0"/>
          <w:sz w:val="28"/>
          <w:szCs w:val="28"/>
          <w:lang w:val="uk-UA"/>
        </w:rPr>
        <w:lastRenderedPageBreak/>
        <w:t xml:space="preserve">Загальна характеристика і основні </w:t>
      </w:r>
      <w:r w:rsidR="00A9167F" w:rsidRPr="00D74857">
        <w:rPr>
          <w:bCs w:val="0"/>
          <w:sz w:val="28"/>
          <w:szCs w:val="28"/>
          <w:lang w:val="uk-UA"/>
        </w:rPr>
        <w:t>положення</w:t>
      </w:r>
      <w:r w:rsidR="00FA547A" w:rsidRPr="00D74857">
        <w:rPr>
          <w:bCs w:val="0"/>
          <w:sz w:val="28"/>
          <w:szCs w:val="28"/>
          <w:lang w:val="uk-UA"/>
        </w:rPr>
        <w:t xml:space="preserve"> </w:t>
      </w:r>
      <w:r w:rsidRPr="00D74857">
        <w:rPr>
          <w:bCs w:val="0"/>
          <w:sz w:val="28"/>
          <w:szCs w:val="28"/>
          <w:lang w:val="uk-UA"/>
        </w:rPr>
        <w:t>нормативно-правового акту</w:t>
      </w:r>
    </w:p>
    <w:p w:rsidR="00D83970" w:rsidRPr="00D74857" w:rsidRDefault="007223DA" w:rsidP="00445FEB">
      <w:pPr>
        <w:shd w:val="clear" w:color="auto" w:fill="FFFFFF"/>
        <w:spacing w:before="120"/>
        <w:ind w:firstLine="709"/>
        <w:jc w:val="both"/>
        <w:rPr>
          <w:b w:val="0"/>
          <w:spacing w:val="-6"/>
          <w:sz w:val="28"/>
          <w:szCs w:val="28"/>
          <w:lang w:val="uk-UA"/>
        </w:rPr>
      </w:pPr>
      <w:r w:rsidRPr="00D74857">
        <w:rPr>
          <w:b w:val="0"/>
          <w:spacing w:val="-6"/>
          <w:sz w:val="28"/>
          <w:szCs w:val="28"/>
          <w:lang w:val="uk-UA"/>
        </w:rPr>
        <w:t>Законопроект</w:t>
      </w:r>
      <w:r w:rsidR="009C70C1" w:rsidRPr="00D74857">
        <w:rPr>
          <w:b w:val="0"/>
          <w:spacing w:val="-6"/>
          <w:sz w:val="28"/>
          <w:szCs w:val="28"/>
          <w:lang w:val="uk-UA"/>
        </w:rPr>
        <w:t>ом</w:t>
      </w:r>
      <w:r w:rsidRPr="00D74857">
        <w:rPr>
          <w:b w:val="0"/>
          <w:spacing w:val="-6"/>
          <w:sz w:val="28"/>
          <w:szCs w:val="28"/>
          <w:lang w:val="uk-UA"/>
        </w:rPr>
        <w:t xml:space="preserve"> пропонує</w:t>
      </w:r>
      <w:r w:rsidR="009C70C1" w:rsidRPr="00D74857">
        <w:rPr>
          <w:b w:val="0"/>
          <w:spacing w:val="-6"/>
          <w:sz w:val="28"/>
          <w:szCs w:val="28"/>
          <w:lang w:val="uk-UA"/>
        </w:rPr>
        <w:t xml:space="preserve">ться внести зміни до </w:t>
      </w:r>
      <w:r w:rsidR="00D83970" w:rsidRPr="00D74857">
        <w:rPr>
          <w:b w:val="0"/>
          <w:spacing w:val="-6"/>
          <w:sz w:val="28"/>
          <w:szCs w:val="28"/>
          <w:lang w:val="uk-UA"/>
        </w:rPr>
        <w:t>Сімейного кодексу України з метою звільнення від відповідальності батьків за несвоєчасну реєстрацію народження дитини, яка народилася на тимчасово окупованій території України</w:t>
      </w:r>
      <w:r w:rsidR="00445FEB" w:rsidRPr="00D74857">
        <w:rPr>
          <w:b w:val="0"/>
          <w:spacing w:val="-6"/>
          <w:sz w:val="28"/>
          <w:szCs w:val="28"/>
          <w:lang w:val="uk-UA"/>
        </w:rPr>
        <w:t>. А</w:t>
      </w:r>
      <w:r w:rsidR="00D83970" w:rsidRPr="00D74857">
        <w:rPr>
          <w:b w:val="0"/>
          <w:spacing w:val="-6"/>
          <w:sz w:val="28"/>
          <w:szCs w:val="28"/>
          <w:lang w:val="uk-UA"/>
        </w:rPr>
        <w:t xml:space="preserve"> також внесення змін до Закону України «Про забезпечення прав і свобод громадян та правовий режим на тимчасово окупованій території України» з метою запровадження без дискримінаційної процедури проведення державної реєстрації актів цивільного стану (народження та смерть особи)</w:t>
      </w:r>
      <w:r w:rsidR="00445FEB" w:rsidRPr="00D74857">
        <w:rPr>
          <w:b w:val="0"/>
          <w:spacing w:val="-6"/>
          <w:sz w:val="28"/>
          <w:szCs w:val="28"/>
          <w:lang w:val="uk-UA"/>
        </w:rPr>
        <w:t xml:space="preserve">, </w:t>
      </w:r>
      <w:r w:rsidR="00D83970" w:rsidRPr="00D74857">
        <w:rPr>
          <w:b w:val="0"/>
          <w:spacing w:val="-6"/>
          <w:sz w:val="28"/>
          <w:szCs w:val="28"/>
          <w:lang w:val="uk-UA"/>
        </w:rPr>
        <w:t>як</w:t>
      </w:r>
      <w:r w:rsidR="00445FEB" w:rsidRPr="00D74857">
        <w:rPr>
          <w:b w:val="0"/>
          <w:spacing w:val="-6"/>
          <w:sz w:val="28"/>
          <w:szCs w:val="28"/>
          <w:lang w:val="uk-UA"/>
        </w:rPr>
        <w:t>і</w:t>
      </w:r>
      <w:r w:rsidR="00D83970" w:rsidRPr="00D74857">
        <w:rPr>
          <w:b w:val="0"/>
          <w:spacing w:val="-6"/>
          <w:sz w:val="28"/>
          <w:szCs w:val="28"/>
          <w:lang w:val="uk-UA"/>
        </w:rPr>
        <w:t xml:space="preserve"> відбул</w:t>
      </w:r>
      <w:r w:rsidR="00445FEB" w:rsidRPr="00D74857">
        <w:rPr>
          <w:b w:val="0"/>
          <w:spacing w:val="-6"/>
          <w:sz w:val="28"/>
          <w:szCs w:val="28"/>
          <w:lang w:val="uk-UA"/>
        </w:rPr>
        <w:t>и</w:t>
      </w:r>
      <w:r w:rsidR="00D83970" w:rsidRPr="00D74857">
        <w:rPr>
          <w:b w:val="0"/>
          <w:spacing w:val="-6"/>
          <w:sz w:val="28"/>
          <w:szCs w:val="28"/>
          <w:lang w:val="uk-UA"/>
        </w:rPr>
        <w:t>сь на тимчасово окупованій території Автономної Республіки Крим</w:t>
      </w:r>
      <w:r w:rsidR="00A9167F" w:rsidRPr="00D74857">
        <w:rPr>
          <w:b w:val="0"/>
          <w:spacing w:val="-6"/>
          <w:sz w:val="28"/>
          <w:szCs w:val="28"/>
          <w:lang w:val="uk-UA"/>
        </w:rPr>
        <w:t xml:space="preserve"> та м. Севастополь</w:t>
      </w:r>
      <w:r w:rsidR="00D83970" w:rsidRPr="00D74857">
        <w:rPr>
          <w:b w:val="0"/>
          <w:spacing w:val="-6"/>
          <w:sz w:val="28"/>
          <w:szCs w:val="28"/>
          <w:lang w:val="uk-UA"/>
        </w:rPr>
        <w:t>.</w:t>
      </w:r>
    </w:p>
    <w:p w:rsidR="00651862" w:rsidRPr="00D74857" w:rsidRDefault="00651862" w:rsidP="009F48B9">
      <w:pPr>
        <w:shd w:val="clear" w:color="auto" w:fill="FFFFFF"/>
        <w:spacing w:before="120"/>
        <w:ind w:firstLine="851"/>
        <w:jc w:val="both"/>
        <w:rPr>
          <w:b w:val="0"/>
          <w:spacing w:val="-6"/>
          <w:sz w:val="28"/>
          <w:szCs w:val="28"/>
          <w:lang w:val="uk-UA"/>
        </w:rPr>
      </w:pPr>
    </w:p>
    <w:p w:rsidR="00FF3AA8" w:rsidRPr="00D74857" w:rsidRDefault="00FF3AA8" w:rsidP="00441FEE">
      <w:pPr>
        <w:pStyle w:val="aa"/>
        <w:numPr>
          <w:ilvl w:val="0"/>
          <w:numId w:val="2"/>
        </w:numPr>
        <w:shd w:val="clear" w:color="auto" w:fill="FFFFFF"/>
        <w:spacing w:before="120"/>
        <w:rPr>
          <w:spacing w:val="-1"/>
          <w:sz w:val="28"/>
          <w:szCs w:val="28"/>
          <w:lang w:val="uk-UA"/>
        </w:rPr>
      </w:pPr>
      <w:r w:rsidRPr="00D74857">
        <w:rPr>
          <w:spacing w:val="-1"/>
          <w:sz w:val="28"/>
          <w:szCs w:val="28"/>
          <w:lang w:val="uk-UA"/>
        </w:rPr>
        <w:t xml:space="preserve">Фінансово-економічне </w:t>
      </w:r>
      <w:r w:rsidR="00832161" w:rsidRPr="00D74857">
        <w:rPr>
          <w:spacing w:val="-1"/>
          <w:sz w:val="28"/>
          <w:szCs w:val="28"/>
          <w:lang w:val="uk-UA"/>
        </w:rPr>
        <w:t>обґрунтування</w:t>
      </w:r>
    </w:p>
    <w:p w:rsidR="001050BD" w:rsidRPr="00D74857" w:rsidRDefault="001050BD" w:rsidP="008C1BCD">
      <w:pPr>
        <w:widowControl/>
        <w:spacing w:before="120"/>
        <w:ind w:firstLine="691"/>
        <w:jc w:val="both"/>
        <w:rPr>
          <w:rFonts w:eastAsia="TimesNewRoman"/>
          <w:b w:val="0"/>
          <w:bCs w:val="0"/>
          <w:sz w:val="28"/>
          <w:szCs w:val="28"/>
          <w:lang w:val="uk-UA"/>
        </w:rPr>
      </w:pPr>
      <w:r w:rsidRPr="00D74857">
        <w:rPr>
          <w:b w:val="0"/>
          <w:bCs w:val="0"/>
          <w:sz w:val="28"/>
          <w:szCs w:val="28"/>
          <w:lang w:val="uk-UA"/>
        </w:rPr>
        <w:t xml:space="preserve">Реалізація цього законопроекту не потребує </w:t>
      </w:r>
      <w:r w:rsidR="001B2339" w:rsidRPr="00D74857">
        <w:rPr>
          <w:b w:val="0"/>
          <w:bCs w:val="0"/>
          <w:sz w:val="28"/>
          <w:szCs w:val="28"/>
          <w:lang w:val="uk-UA"/>
        </w:rPr>
        <w:t xml:space="preserve">додаткових витрат з </w:t>
      </w:r>
      <w:r w:rsidRPr="00D74857">
        <w:rPr>
          <w:b w:val="0"/>
          <w:bCs w:val="0"/>
          <w:sz w:val="28"/>
          <w:szCs w:val="28"/>
          <w:lang w:val="uk-UA"/>
        </w:rPr>
        <w:t>Державного бюджету України</w:t>
      </w:r>
      <w:r w:rsidRPr="00D74857">
        <w:rPr>
          <w:rFonts w:eastAsia="TimesNewRoman"/>
          <w:b w:val="0"/>
          <w:bCs w:val="0"/>
          <w:sz w:val="28"/>
          <w:szCs w:val="28"/>
          <w:lang w:val="uk-UA"/>
        </w:rPr>
        <w:t>.</w:t>
      </w:r>
    </w:p>
    <w:p w:rsidR="00651862" w:rsidRPr="00D74857" w:rsidRDefault="00651862" w:rsidP="008C1BCD">
      <w:pPr>
        <w:widowControl/>
        <w:spacing w:before="120"/>
        <w:ind w:firstLine="691"/>
        <w:jc w:val="both"/>
        <w:rPr>
          <w:rFonts w:eastAsia="TimesNewRoman"/>
          <w:b w:val="0"/>
          <w:bCs w:val="0"/>
          <w:sz w:val="28"/>
          <w:szCs w:val="28"/>
          <w:lang w:val="uk-UA"/>
        </w:rPr>
      </w:pPr>
    </w:p>
    <w:p w:rsidR="00FF3AA8" w:rsidRPr="00D74857" w:rsidRDefault="00A46859" w:rsidP="008C1BCD">
      <w:pPr>
        <w:numPr>
          <w:ilvl w:val="0"/>
          <w:numId w:val="2"/>
        </w:numPr>
        <w:shd w:val="clear" w:color="auto" w:fill="FFFFFF"/>
        <w:spacing w:before="120"/>
        <w:jc w:val="both"/>
        <w:rPr>
          <w:bCs w:val="0"/>
          <w:sz w:val="28"/>
          <w:szCs w:val="28"/>
          <w:lang w:val="uk-UA"/>
        </w:rPr>
      </w:pPr>
      <w:r w:rsidRPr="00D74857">
        <w:rPr>
          <w:bCs w:val="0"/>
          <w:sz w:val="28"/>
          <w:szCs w:val="28"/>
          <w:lang w:val="uk-UA"/>
        </w:rPr>
        <w:t>Прогноз соціально-економічних та інших наслідків прийняття Закону</w:t>
      </w:r>
    </w:p>
    <w:p w:rsidR="00D74857" w:rsidRPr="00D74857" w:rsidRDefault="00500C6E" w:rsidP="00D74857">
      <w:pPr>
        <w:shd w:val="clear" w:color="auto" w:fill="FFFFFF"/>
        <w:spacing w:before="120"/>
        <w:ind w:firstLine="709"/>
        <w:jc w:val="both"/>
        <w:rPr>
          <w:b w:val="0"/>
          <w:sz w:val="28"/>
          <w:szCs w:val="28"/>
          <w:lang w:val="uk-UA"/>
        </w:rPr>
      </w:pPr>
      <w:r w:rsidRPr="00D74857">
        <w:rPr>
          <w:b w:val="0"/>
          <w:sz w:val="28"/>
          <w:szCs w:val="28"/>
          <w:lang w:val="uk-UA"/>
        </w:rPr>
        <w:t xml:space="preserve">Прийняття зазначеного проекту України </w:t>
      </w:r>
      <w:r w:rsidR="008B3E83" w:rsidRPr="00D74857">
        <w:rPr>
          <w:b w:val="0"/>
          <w:sz w:val="28"/>
          <w:szCs w:val="28"/>
          <w:lang w:val="uk-UA"/>
        </w:rPr>
        <w:t>сприятиме</w:t>
      </w:r>
      <w:r w:rsidR="0018205C" w:rsidRPr="00D74857">
        <w:rPr>
          <w:b w:val="0"/>
          <w:sz w:val="28"/>
          <w:szCs w:val="28"/>
          <w:lang w:val="uk-UA"/>
        </w:rPr>
        <w:t xml:space="preserve"> </w:t>
      </w:r>
      <w:r w:rsidR="00FA547A" w:rsidRPr="00D74857">
        <w:rPr>
          <w:b w:val="0"/>
          <w:sz w:val="28"/>
          <w:szCs w:val="28"/>
          <w:shd w:val="clear" w:color="auto" w:fill="FFFFFF"/>
          <w:lang w:val="uk-UA"/>
        </w:rPr>
        <w:t xml:space="preserve">спрощенню отримання </w:t>
      </w:r>
      <w:r w:rsidR="00FA547A" w:rsidRPr="00D74857">
        <w:rPr>
          <w:b w:val="0"/>
          <w:iCs/>
          <w:sz w:val="28"/>
          <w:szCs w:val="28"/>
          <w:shd w:val="clear" w:color="auto" w:fill="FFFFFF"/>
          <w:lang w:val="uk-UA"/>
        </w:rPr>
        <w:t>громадянами України, які проживають на тимчасово окупованій території Автономн</w:t>
      </w:r>
      <w:r w:rsidR="00703F92" w:rsidRPr="00D74857">
        <w:rPr>
          <w:b w:val="0"/>
          <w:iCs/>
          <w:sz w:val="28"/>
          <w:szCs w:val="28"/>
          <w:shd w:val="clear" w:color="auto" w:fill="FFFFFF"/>
          <w:lang w:val="uk-UA"/>
        </w:rPr>
        <w:t xml:space="preserve">ої </w:t>
      </w:r>
      <w:r w:rsidR="00FA547A" w:rsidRPr="00D74857">
        <w:rPr>
          <w:b w:val="0"/>
          <w:iCs/>
          <w:sz w:val="28"/>
          <w:szCs w:val="28"/>
          <w:shd w:val="clear" w:color="auto" w:fill="FFFFFF"/>
          <w:lang w:val="uk-UA"/>
        </w:rPr>
        <w:t>Республі</w:t>
      </w:r>
      <w:r w:rsidR="00703F92" w:rsidRPr="00D74857">
        <w:rPr>
          <w:b w:val="0"/>
          <w:iCs/>
          <w:sz w:val="28"/>
          <w:szCs w:val="28"/>
          <w:shd w:val="clear" w:color="auto" w:fill="FFFFFF"/>
          <w:lang w:val="uk-UA"/>
        </w:rPr>
        <w:t>ки</w:t>
      </w:r>
      <w:r w:rsidR="00FA547A" w:rsidRPr="00D74857">
        <w:rPr>
          <w:b w:val="0"/>
          <w:iCs/>
          <w:sz w:val="28"/>
          <w:szCs w:val="28"/>
          <w:shd w:val="clear" w:color="auto" w:fill="FFFFFF"/>
          <w:lang w:val="uk-UA"/>
        </w:rPr>
        <w:t xml:space="preserve"> Крим</w:t>
      </w:r>
      <w:r w:rsidR="00FA547A" w:rsidRPr="00D74857">
        <w:rPr>
          <w:b w:val="0"/>
          <w:sz w:val="28"/>
          <w:szCs w:val="28"/>
          <w:shd w:val="clear" w:color="auto" w:fill="FFFFFF"/>
          <w:lang w:val="uk-UA"/>
        </w:rPr>
        <w:t xml:space="preserve"> </w:t>
      </w:r>
      <w:r w:rsidR="00A9167F" w:rsidRPr="00D74857">
        <w:rPr>
          <w:b w:val="0"/>
          <w:sz w:val="28"/>
          <w:szCs w:val="28"/>
          <w:shd w:val="clear" w:color="auto" w:fill="FFFFFF"/>
          <w:lang w:val="uk-UA"/>
        </w:rPr>
        <w:t xml:space="preserve">та м. Севастополь </w:t>
      </w:r>
      <w:r w:rsidR="00FA547A" w:rsidRPr="00D74857">
        <w:rPr>
          <w:b w:val="0"/>
          <w:sz w:val="28"/>
          <w:szCs w:val="28"/>
          <w:shd w:val="clear" w:color="auto" w:fill="FFFFFF"/>
          <w:lang w:val="uk-UA"/>
        </w:rPr>
        <w:t>адміністративних послуг</w:t>
      </w:r>
      <w:r w:rsidR="00A9167F" w:rsidRPr="00D74857">
        <w:rPr>
          <w:b w:val="0"/>
          <w:sz w:val="28"/>
          <w:szCs w:val="28"/>
          <w:shd w:val="clear" w:color="auto" w:fill="FFFFFF"/>
          <w:lang w:val="uk-UA"/>
        </w:rPr>
        <w:t>, а також сприятиме підтримці правових зав’язків з населенням цих територій</w:t>
      </w:r>
      <w:r w:rsidR="00FA547A" w:rsidRPr="00D74857">
        <w:rPr>
          <w:b w:val="0"/>
          <w:sz w:val="28"/>
          <w:szCs w:val="28"/>
          <w:shd w:val="clear" w:color="auto" w:fill="FFFFFF"/>
          <w:lang w:val="uk-UA"/>
        </w:rPr>
        <w:t>.</w:t>
      </w:r>
      <w:r w:rsidR="00604237" w:rsidRPr="00D74857">
        <w:rPr>
          <w:b w:val="0"/>
          <w:sz w:val="28"/>
          <w:szCs w:val="28"/>
          <w:shd w:val="clear" w:color="auto" w:fill="FFFFFF"/>
          <w:lang w:val="uk-UA"/>
        </w:rPr>
        <w:t xml:space="preserve"> Запровадження адміністративної процедури </w:t>
      </w:r>
      <w:r w:rsidR="00C76F12" w:rsidRPr="00D74857">
        <w:rPr>
          <w:b w:val="0"/>
          <w:sz w:val="28"/>
          <w:szCs w:val="28"/>
          <w:shd w:val="clear" w:color="auto" w:fill="FFFFFF"/>
          <w:lang w:val="uk-UA"/>
        </w:rPr>
        <w:t xml:space="preserve">реєстрації актів </w:t>
      </w:r>
      <w:r w:rsidR="00C76F12" w:rsidRPr="00D74857">
        <w:rPr>
          <w:b w:val="0"/>
          <w:spacing w:val="-6"/>
          <w:sz w:val="28"/>
          <w:szCs w:val="28"/>
          <w:lang w:val="uk-UA"/>
        </w:rPr>
        <w:t>цивільного стану (народження та смерть особи), які відбулись на тимчасово окупованій території</w:t>
      </w:r>
      <w:r w:rsidR="002D2579" w:rsidRPr="00D74857">
        <w:rPr>
          <w:b w:val="0"/>
          <w:spacing w:val="-6"/>
          <w:sz w:val="28"/>
          <w:szCs w:val="28"/>
          <w:lang w:val="uk-UA"/>
        </w:rPr>
        <w:t>,</w:t>
      </w:r>
      <w:r w:rsidR="00C76F12" w:rsidRPr="00D74857">
        <w:rPr>
          <w:b w:val="0"/>
          <w:spacing w:val="-6"/>
          <w:sz w:val="28"/>
          <w:szCs w:val="28"/>
          <w:lang w:val="uk-UA"/>
        </w:rPr>
        <w:t xml:space="preserve"> </w:t>
      </w:r>
      <w:r w:rsidR="00C76F12" w:rsidRPr="00D74857">
        <w:rPr>
          <w:b w:val="0"/>
          <w:sz w:val="28"/>
          <w:szCs w:val="28"/>
          <w:lang w:val="uk-UA"/>
        </w:rPr>
        <w:t>з</w:t>
      </w:r>
      <w:r w:rsidR="00604237" w:rsidRPr="00D74857">
        <w:rPr>
          <w:b w:val="0"/>
          <w:sz w:val="28"/>
          <w:szCs w:val="28"/>
          <w:lang w:val="uk-UA"/>
        </w:rPr>
        <w:t>абезпеч</w:t>
      </w:r>
      <w:r w:rsidR="00C76F12" w:rsidRPr="00D74857">
        <w:rPr>
          <w:b w:val="0"/>
          <w:sz w:val="28"/>
          <w:szCs w:val="28"/>
          <w:lang w:val="uk-UA"/>
        </w:rPr>
        <w:t>ить</w:t>
      </w:r>
      <w:r w:rsidR="00604237" w:rsidRPr="00D74857">
        <w:rPr>
          <w:b w:val="0"/>
          <w:sz w:val="28"/>
          <w:szCs w:val="28"/>
          <w:lang w:val="uk-UA"/>
        </w:rPr>
        <w:t xml:space="preserve"> </w:t>
      </w:r>
      <w:r w:rsidR="00C76F12" w:rsidRPr="00D74857">
        <w:rPr>
          <w:b w:val="0"/>
          <w:sz w:val="28"/>
          <w:szCs w:val="28"/>
          <w:lang w:val="uk-UA"/>
        </w:rPr>
        <w:t>не лише швидку, доступну, безоплатну процедуру для мешканців цих територій, але й недискримінаційну</w:t>
      </w:r>
      <w:r w:rsidR="00604237" w:rsidRPr="00D74857">
        <w:rPr>
          <w:b w:val="0"/>
          <w:sz w:val="28"/>
          <w:szCs w:val="28"/>
          <w:lang w:val="uk-UA"/>
        </w:rPr>
        <w:t xml:space="preserve"> систем</w:t>
      </w:r>
      <w:r w:rsidR="00C76F12" w:rsidRPr="00D74857">
        <w:rPr>
          <w:b w:val="0"/>
          <w:sz w:val="28"/>
          <w:szCs w:val="28"/>
          <w:lang w:val="uk-UA"/>
        </w:rPr>
        <w:t>у</w:t>
      </w:r>
      <w:r w:rsidR="00604237" w:rsidRPr="00D74857">
        <w:rPr>
          <w:b w:val="0"/>
          <w:sz w:val="28"/>
          <w:szCs w:val="28"/>
          <w:lang w:val="uk-UA"/>
        </w:rPr>
        <w:t xml:space="preserve"> реєстрації цивільного стану </w:t>
      </w:r>
      <w:r w:rsidR="00C76F12" w:rsidRPr="00D74857">
        <w:rPr>
          <w:b w:val="0"/>
          <w:sz w:val="28"/>
          <w:szCs w:val="28"/>
          <w:lang w:val="uk-UA"/>
        </w:rPr>
        <w:t xml:space="preserve">відповідно </w:t>
      </w:r>
      <w:r w:rsidR="00604237" w:rsidRPr="00D74857">
        <w:rPr>
          <w:b w:val="0"/>
          <w:sz w:val="28"/>
          <w:szCs w:val="28"/>
          <w:lang w:val="uk-UA"/>
        </w:rPr>
        <w:t>міжнародним стандартам</w:t>
      </w:r>
      <w:r w:rsidR="00C76F12" w:rsidRPr="00D74857">
        <w:rPr>
          <w:b w:val="0"/>
          <w:sz w:val="28"/>
          <w:szCs w:val="28"/>
          <w:lang w:val="uk-UA"/>
        </w:rPr>
        <w:t>.</w:t>
      </w:r>
    </w:p>
    <w:p w:rsidR="00D74857" w:rsidRPr="00D74857" w:rsidRDefault="00D74857" w:rsidP="00D74857">
      <w:pPr>
        <w:shd w:val="clear" w:color="auto" w:fill="FFFFFF"/>
        <w:spacing w:before="120"/>
        <w:jc w:val="both"/>
        <w:rPr>
          <w:b w:val="0"/>
          <w:sz w:val="28"/>
          <w:szCs w:val="28"/>
          <w:lang w:val="uk-UA"/>
        </w:rPr>
      </w:pPr>
    </w:p>
    <w:p w:rsidR="00D74857" w:rsidRPr="00D74857" w:rsidRDefault="00D74857" w:rsidP="00D74857">
      <w:pPr>
        <w:shd w:val="clear" w:color="auto" w:fill="FFFFFF"/>
        <w:spacing w:before="120"/>
        <w:jc w:val="both"/>
        <w:rPr>
          <w:b w:val="0"/>
          <w:sz w:val="28"/>
          <w:szCs w:val="28"/>
          <w:lang w:val="uk-UA"/>
        </w:rPr>
      </w:pPr>
      <w:r w:rsidRPr="00D74857">
        <w:rPr>
          <w:sz w:val="28"/>
          <w:szCs w:val="28"/>
          <w:lang w:val="uk-UA"/>
        </w:rPr>
        <w:t xml:space="preserve">Народні депутати України                                      </w:t>
      </w:r>
      <w:r w:rsidRPr="00D74857">
        <w:rPr>
          <w:sz w:val="28"/>
          <w:szCs w:val="28"/>
        </w:rPr>
        <w:t xml:space="preserve">          </w:t>
      </w:r>
      <w:proofErr w:type="spellStart"/>
      <w:r w:rsidRPr="00D74857">
        <w:rPr>
          <w:sz w:val="28"/>
          <w:szCs w:val="28"/>
          <w:lang w:val="uk-UA"/>
        </w:rPr>
        <w:t>Лубінець</w:t>
      </w:r>
      <w:proofErr w:type="spellEnd"/>
      <w:r w:rsidRPr="00D74857">
        <w:rPr>
          <w:sz w:val="28"/>
          <w:szCs w:val="28"/>
          <w:lang w:val="uk-UA"/>
        </w:rPr>
        <w:t xml:space="preserve"> Д. В. (267)</w:t>
      </w:r>
    </w:p>
    <w:p w:rsidR="00D74857" w:rsidRPr="00C76F12" w:rsidRDefault="00D74857" w:rsidP="00C76F12">
      <w:pPr>
        <w:shd w:val="clear" w:color="auto" w:fill="FFFFFF"/>
        <w:spacing w:before="120"/>
        <w:ind w:firstLine="709"/>
        <w:jc w:val="both"/>
        <w:rPr>
          <w:b w:val="0"/>
          <w:sz w:val="28"/>
          <w:szCs w:val="28"/>
          <w:lang w:val="uk-UA"/>
        </w:rPr>
      </w:pPr>
    </w:p>
    <w:sectPr w:rsidR="00D74857" w:rsidRPr="00C76F12" w:rsidSect="00CF0F8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258" w:right="1106" w:bottom="179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7CB6" w:rsidRDefault="00767CB6">
      <w:r>
        <w:separator/>
      </w:r>
    </w:p>
  </w:endnote>
  <w:endnote w:type="continuationSeparator" w:id="0">
    <w:p w:rsidR="00767CB6" w:rsidRDefault="00767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 Arial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NewRoman">
    <w:altName w:val="Yu Gothic UI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1A14" w:rsidRDefault="002B1A14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1A14" w:rsidRDefault="002B1A14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1A14" w:rsidRDefault="002B1A14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7CB6" w:rsidRDefault="00767CB6">
      <w:r>
        <w:separator/>
      </w:r>
    </w:p>
  </w:footnote>
  <w:footnote w:type="continuationSeparator" w:id="0">
    <w:p w:rsidR="00767CB6" w:rsidRDefault="00767C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AA1" w:rsidRPr="002B1A14" w:rsidRDefault="00947AA1" w:rsidP="002B1A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AA1" w:rsidRPr="002B1A14" w:rsidRDefault="00947AA1" w:rsidP="002B1A14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1A14" w:rsidRDefault="002B1A14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A4DC0"/>
    <w:multiLevelType w:val="multilevel"/>
    <w:tmpl w:val="ED4E8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7422A93"/>
    <w:multiLevelType w:val="hybridMultilevel"/>
    <w:tmpl w:val="1F6E3AC8"/>
    <w:lvl w:ilvl="0" w:tplc="75720CA2">
      <w:start w:val="1"/>
      <w:numFmt w:val="decimal"/>
      <w:lvlText w:val="%1."/>
      <w:lvlJc w:val="left"/>
      <w:pPr>
        <w:tabs>
          <w:tab w:val="num" w:pos="1099"/>
        </w:tabs>
        <w:ind w:left="109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19"/>
        </w:tabs>
        <w:ind w:left="18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39"/>
        </w:tabs>
        <w:ind w:left="25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79"/>
        </w:tabs>
        <w:ind w:left="39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99"/>
        </w:tabs>
        <w:ind w:left="46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39"/>
        </w:tabs>
        <w:ind w:left="61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59"/>
        </w:tabs>
        <w:ind w:left="6859" w:hanging="180"/>
      </w:pPr>
      <w:rPr>
        <w:rFonts w:cs="Times New Roman"/>
      </w:rPr>
    </w:lvl>
  </w:abstractNum>
  <w:abstractNum w:abstractNumId="2" w15:restartNumberingAfterBreak="0">
    <w:nsid w:val="43844FF7"/>
    <w:multiLevelType w:val="hybridMultilevel"/>
    <w:tmpl w:val="4F7A5624"/>
    <w:lvl w:ilvl="0" w:tplc="F83A761A">
      <w:start w:val="3"/>
      <w:numFmt w:val="decimal"/>
      <w:lvlText w:val="%1."/>
      <w:lvlJc w:val="left"/>
      <w:pPr>
        <w:tabs>
          <w:tab w:val="num" w:pos="1099"/>
        </w:tabs>
        <w:ind w:left="109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19"/>
        </w:tabs>
        <w:ind w:left="18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39"/>
        </w:tabs>
        <w:ind w:left="25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79"/>
        </w:tabs>
        <w:ind w:left="39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99"/>
        </w:tabs>
        <w:ind w:left="46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39"/>
        </w:tabs>
        <w:ind w:left="61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59"/>
        </w:tabs>
        <w:ind w:left="6859" w:hanging="180"/>
      </w:pPr>
      <w:rPr>
        <w:rFonts w:cs="Times New Roman"/>
      </w:rPr>
    </w:lvl>
  </w:abstractNum>
  <w:abstractNum w:abstractNumId="3" w15:restartNumberingAfterBreak="0">
    <w:nsid w:val="65CE5DD4"/>
    <w:multiLevelType w:val="hybridMultilevel"/>
    <w:tmpl w:val="4CB8A058"/>
    <w:lvl w:ilvl="0" w:tplc="C24A24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A8"/>
    <w:rsid w:val="00016E55"/>
    <w:rsid w:val="000245BB"/>
    <w:rsid w:val="00052BCB"/>
    <w:rsid w:val="00075511"/>
    <w:rsid w:val="00084141"/>
    <w:rsid w:val="000A17C8"/>
    <w:rsid w:val="000B023C"/>
    <w:rsid w:val="000C2B20"/>
    <w:rsid w:val="000C516E"/>
    <w:rsid w:val="000D6CD3"/>
    <w:rsid w:val="000E3FE2"/>
    <w:rsid w:val="000F3314"/>
    <w:rsid w:val="00102177"/>
    <w:rsid w:val="00104D75"/>
    <w:rsid w:val="001050BD"/>
    <w:rsid w:val="00123C7C"/>
    <w:rsid w:val="0013605E"/>
    <w:rsid w:val="001369BB"/>
    <w:rsid w:val="001375B2"/>
    <w:rsid w:val="00155953"/>
    <w:rsid w:val="001655BC"/>
    <w:rsid w:val="0018205C"/>
    <w:rsid w:val="00186F12"/>
    <w:rsid w:val="00190155"/>
    <w:rsid w:val="00192201"/>
    <w:rsid w:val="00193519"/>
    <w:rsid w:val="00193A5A"/>
    <w:rsid w:val="00196B28"/>
    <w:rsid w:val="001A3CD5"/>
    <w:rsid w:val="001B2339"/>
    <w:rsid w:val="001E0720"/>
    <w:rsid w:val="001F07F1"/>
    <w:rsid w:val="00200915"/>
    <w:rsid w:val="002027C6"/>
    <w:rsid w:val="00213424"/>
    <w:rsid w:val="00221B35"/>
    <w:rsid w:val="00244461"/>
    <w:rsid w:val="00247889"/>
    <w:rsid w:val="00251EC0"/>
    <w:rsid w:val="002573AF"/>
    <w:rsid w:val="00266D53"/>
    <w:rsid w:val="002677D5"/>
    <w:rsid w:val="00276C19"/>
    <w:rsid w:val="0028053A"/>
    <w:rsid w:val="00284773"/>
    <w:rsid w:val="00285923"/>
    <w:rsid w:val="00286AA4"/>
    <w:rsid w:val="00297D8F"/>
    <w:rsid w:val="002A46F9"/>
    <w:rsid w:val="002A73A3"/>
    <w:rsid w:val="002B0297"/>
    <w:rsid w:val="002B1A14"/>
    <w:rsid w:val="002B50EC"/>
    <w:rsid w:val="002D179D"/>
    <w:rsid w:val="002D2579"/>
    <w:rsid w:val="002E0463"/>
    <w:rsid w:val="002E0B74"/>
    <w:rsid w:val="002F17B3"/>
    <w:rsid w:val="002F77B5"/>
    <w:rsid w:val="003023C8"/>
    <w:rsid w:val="00306CA5"/>
    <w:rsid w:val="00307D8A"/>
    <w:rsid w:val="00310D61"/>
    <w:rsid w:val="00333002"/>
    <w:rsid w:val="0034584F"/>
    <w:rsid w:val="003611DE"/>
    <w:rsid w:val="0036283F"/>
    <w:rsid w:val="0037136F"/>
    <w:rsid w:val="003739AE"/>
    <w:rsid w:val="00375A9D"/>
    <w:rsid w:val="003840E6"/>
    <w:rsid w:val="003B38CC"/>
    <w:rsid w:val="003B6999"/>
    <w:rsid w:val="003C4FF4"/>
    <w:rsid w:val="003D4E3B"/>
    <w:rsid w:val="003E275D"/>
    <w:rsid w:val="003F2347"/>
    <w:rsid w:val="00410930"/>
    <w:rsid w:val="00415E34"/>
    <w:rsid w:val="0042188A"/>
    <w:rsid w:val="00441FEE"/>
    <w:rsid w:val="00444665"/>
    <w:rsid w:val="0044526A"/>
    <w:rsid w:val="00445FEB"/>
    <w:rsid w:val="00455B40"/>
    <w:rsid w:val="00456A0C"/>
    <w:rsid w:val="0046179D"/>
    <w:rsid w:val="00465C01"/>
    <w:rsid w:val="00471975"/>
    <w:rsid w:val="00472EF0"/>
    <w:rsid w:val="00476F4E"/>
    <w:rsid w:val="00481AEF"/>
    <w:rsid w:val="004A7D80"/>
    <w:rsid w:val="004B0B1E"/>
    <w:rsid w:val="004C0DF2"/>
    <w:rsid w:val="004E20F4"/>
    <w:rsid w:val="004E2F94"/>
    <w:rsid w:val="004E58F6"/>
    <w:rsid w:val="004E6B38"/>
    <w:rsid w:val="004F13C5"/>
    <w:rsid w:val="004F3201"/>
    <w:rsid w:val="004F5967"/>
    <w:rsid w:val="004F639D"/>
    <w:rsid w:val="00500C6E"/>
    <w:rsid w:val="00505D6C"/>
    <w:rsid w:val="00506C03"/>
    <w:rsid w:val="00513535"/>
    <w:rsid w:val="0052680A"/>
    <w:rsid w:val="0056545D"/>
    <w:rsid w:val="00575D13"/>
    <w:rsid w:val="00592D6A"/>
    <w:rsid w:val="00594292"/>
    <w:rsid w:val="0059523B"/>
    <w:rsid w:val="005B70C2"/>
    <w:rsid w:val="005C3C09"/>
    <w:rsid w:val="005D10B5"/>
    <w:rsid w:val="00604237"/>
    <w:rsid w:val="0062095B"/>
    <w:rsid w:val="00646409"/>
    <w:rsid w:val="00651862"/>
    <w:rsid w:val="00654476"/>
    <w:rsid w:val="006566C9"/>
    <w:rsid w:val="00664EA9"/>
    <w:rsid w:val="00670CDA"/>
    <w:rsid w:val="0068338F"/>
    <w:rsid w:val="006860F5"/>
    <w:rsid w:val="00693313"/>
    <w:rsid w:val="006A38F0"/>
    <w:rsid w:val="006C7105"/>
    <w:rsid w:val="006C7F04"/>
    <w:rsid w:val="007036C5"/>
    <w:rsid w:val="00703F92"/>
    <w:rsid w:val="0071361D"/>
    <w:rsid w:val="007223DA"/>
    <w:rsid w:val="007246D1"/>
    <w:rsid w:val="00726C72"/>
    <w:rsid w:val="0073520B"/>
    <w:rsid w:val="00747347"/>
    <w:rsid w:val="00750F7F"/>
    <w:rsid w:val="007559C5"/>
    <w:rsid w:val="00767CB6"/>
    <w:rsid w:val="00770935"/>
    <w:rsid w:val="00783046"/>
    <w:rsid w:val="00797BD5"/>
    <w:rsid w:val="007B0DD3"/>
    <w:rsid w:val="007C0883"/>
    <w:rsid w:val="007C40DE"/>
    <w:rsid w:val="007C6316"/>
    <w:rsid w:val="007D05C4"/>
    <w:rsid w:val="007F63CB"/>
    <w:rsid w:val="00807641"/>
    <w:rsid w:val="008269CC"/>
    <w:rsid w:val="00832161"/>
    <w:rsid w:val="0083258D"/>
    <w:rsid w:val="008702B0"/>
    <w:rsid w:val="00875F2F"/>
    <w:rsid w:val="00883090"/>
    <w:rsid w:val="008B08DB"/>
    <w:rsid w:val="008B279D"/>
    <w:rsid w:val="008B3E83"/>
    <w:rsid w:val="008C1BCD"/>
    <w:rsid w:val="008C2D69"/>
    <w:rsid w:val="008C2E7C"/>
    <w:rsid w:val="008D65B8"/>
    <w:rsid w:val="008D6A4D"/>
    <w:rsid w:val="008F083D"/>
    <w:rsid w:val="008F2620"/>
    <w:rsid w:val="008F3E77"/>
    <w:rsid w:val="008F6996"/>
    <w:rsid w:val="00903BC7"/>
    <w:rsid w:val="00904679"/>
    <w:rsid w:val="00905EB1"/>
    <w:rsid w:val="00906C18"/>
    <w:rsid w:val="00917285"/>
    <w:rsid w:val="009253A5"/>
    <w:rsid w:val="009443C3"/>
    <w:rsid w:val="00947AA1"/>
    <w:rsid w:val="00984357"/>
    <w:rsid w:val="009A01D2"/>
    <w:rsid w:val="009C387A"/>
    <w:rsid w:val="009C70C1"/>
    <w:rsid w:val="009C7CF6"/>
    <w:rsid w:val="009E25D4"/>
    <w:rsid w:val="009F48B9"/>
    <w:rsid w:val="00A03946"/>
    <w:rsid w:val="00A07F7D"/>
    <w:rsid w:val="00A135CC"/>
    <w:rsid w:val="00A15214"/>
    <w:rsid w:val="00A33D48"/>
    <w:rsid w:val="00A41B07"/>
    <w:rsid w:val="00A44706"/>
    <w:rsid w:val="00A45C4C"/>
    <w:rsid w:val="00A46859"/>
    <w:rsid w:val="00A50AE0"/>
    <w:rsid w:val="00A8688C"/>
    <w:rsid w:val="00A90DE8"/>
    <w:rsid w:val="00A9167F"/>
    <w:rsid w:val="00AA0F84"/>
    <w:rsid w:val="00AA1774"/>
    <w:rsid w:val="00AB0854"/>
    <w:rsid w:val="00AB37D0"/>
    <w:rsid w:val="00AB6CB7"/>
    <w:rsid w:val="00AC34AD"/>
    <w:rsid w:val="00AC6622"/>
    <w:rsid w:val="00AD6B4F"/>
    <w:rsid w:val="00AE40FC"/>
    <w:rsid w:val="00AF09D8"/>
    <w:rsid w:val="00B05A2B"/>
    <w:rsid w:val="00B27FC8"/>
    <w:rsid w:val="00B3266E"/>
    <w:rsid w:val="00B36FF5"/>
    <w:rsid w:val="00B3778B"/>
    <w:rsid w:val="00B43826"/>
    <w:rsid w:val="00B52388"/>
    <w:rsid w:val="00B6029E"/>
    <w:rsid w:val="00B7175F"/>
    <w:rsid w:val="00B72C7C"/>
    <w:rsid w:val="00B82E04"/>
    <w:rsid w:val="00B91BDB"/>
    <w:rsid w:val="00B96B1F"/>
    <w:rsid w:val="00B976E8"/>
    <w:rsid w:val="00BB2DC1"/>
    <w:rsid w:val="00BC47C9"/>
    <w:rsid w:val="00BC5A90"/>
    <w:rsid w:val="00BC6BAC"/>
    <w:rsid w:val="00BD4E88"/>
    <w:rsid w:val="00BF0DF2"/>
    <w:rsid w:val="00C051BC"/>
    <w:rsid w:val="00C1361D"/>
    <w:rsid w:val="00C34FEF"/>
    <w:rsid w:val="00C4000F"/>
    <w:rsid w:val="00C47421"/>
    <w:rsid w:val="00C7082E"/>
    <w:rsid w:val="00C76F12"/>
    <w:rsid w:val="00C83B3B"/>
    <w:rsid w:val="00C8672D"/>
    <w:rsid w:val="00C9171C"/>
    <w:rsid w:val="00C94EA9"/>
    <w:rsid w:val="00CC4BE5"/>
    <w:rsid w:val="00CC5AB9"/>
    <w:rsid w:val="00CD0D34"/>
    <w:rsid w:val="00CD16B3"/>
    <w:rsid w:val="00CD531A"/>
    <w:rsid w:val="00CE019F"/>
    <w:rsid w:val="00CE131C"/>
    <w:rsid w:val="00CE2FF4"/>
    <w:rsid w:val="00CE7C66"/>
    <w:rsid w:val="00CF0F88"/>
    <w:rsid w:val="00D15E7E"/>
    <w:rsid w:val="00D16CED"/>
    <w:rsid w:val="00D424A8"/>
    <w:rsid w:val="00D74857"/>
    <w:rsid w:val="00D74F6D"/>
    <w:rsid w:val="00D77A7E"/>
    <w:rsid w:val="00D82BF4"/>
    <w:rsid w:val="00D83970"/>
    <w:rsid w:val="00D84D31"/>
    <w:rsid w:val="00D86E13"/>
    <w:rsid w:val="00D877DB"/>
    <w:rsid w:val="00D97A60"/>
    <w:rsid w:val="00DA2321"/>
    <w:rsid w:val="00DA47D9"/>
    <w:rsid w:val="00DB4CA9"/>
    <w:rsid w:val="00DB6296"/>
    <w:rsid w:val="00DB6A63"/>
    <w:rsid w:val="00DC3102"/>
    <w:rsid w:val="00DE1A6B"/>
    <w:rsid w:val="00DF027D"/>
    <w:rsid w:val="00E07C27"/>
    <w:rsid w:val="00E1727D"/>
    <w:rsid w:val="00E430F8"/>
    <w:rsid w:val="00E52971"/>
    <w:rsid w:val="00E816D7"/>
    <w:rsid w:val="00E81B38"/>
    <w:rsid w:val="00E92140"/>
    <w:rsid w:val="00E975E4"/>
    <w:rsid w:val="00EC7699"/>
    <w:rsid w:val="00ED274D"/>
    <w:rsid w:val="00ED2CE8"/>
    <w:rsid w:val="00ED51F5"/>
    <w:rsid w:val="00ED5869"/>
    <w:rsid w:val="00EE756F"/>
    <w:rsid w:val="00EF5EE6"/>
    <w:rsid w:val="00F06D1A"/>
    <w:rsid w:val="00F10F2E"/>
    <w:rsid w:val="00F14DD7"/>
    <w:rsid w:val="00F1724C"/>
    <w:rsid w:val="00F202DD"/>
    <w:rsid w:val="00F2126E"/>
    <w:rsid w:val="00F22464"/>
    <w:rsid w:val="00F22F9D"/>
    <w:rsid w:val="00F275A3"/>
    <w:rsid w:val="00F5793A"/>
    <w:rsid w:val="00F64954"/>
    <w:rsid w:val="00F70B60"/>
    <w:rsid w:val="00F90316"/>
    <w:rsid w:val="00F913FF"/>
    <w:rsid w:val="00F91E4D"/>
    <w:rsid w:val="00F96AEC"/>
    <w:rsid w:val="00FA547A"/>
    <w:rsid w:val="00FB19E5"/>
    <w:rsid w:val="00FC21D0"/>
    <w:rsid w:val="00FC512A"/>
    <w:rsid w:val="00FC6846"/>
    <w:rsid w:val="00FD48ED"/>
    <w:rsid w:val="00FE00EA"/>
    <w:rsid w:val="00FF3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3AA8"/>
    <w:pPr>
      <w:widowControl w:val="0"/>
      <w:autoSpaceDE w:val="0"/>
      <w:autoSpaceDN w:val="0"/>
      <w:adjustRightInd w:val="0"/>
      <w:spacing w:after="0" w:line="240" w:lineRule="auto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213424"/>
    <w:pPr>
      <w:widowControl/>
      <w:autoSpaceDE/>
      <w:autoSpaceDN/>
      <w:adjustRightInd/>
      <w:jc w:val="center"/>
    </w:pPr>
    <w:rPr>
      <w:bCs w:val="0"/>
      <w:sz w:val="28"/>
      <w:lang w:val="uk-UA"/>
    </w:rPr>
  </w:style>
  <w:style w:type="paragraph" w:styleId="2">
    <w:name w:val="Body Text 2"/>
    <w:basedOn w:val="a"/>
    <w:link w:val="20"/>
    <w:uiPriority w:val="99"/>
    <w:rsid w:val="00213424"/>
    <w:pPr>
      <w:widowControl/>
      <w:autoSpaceDE/>
      <w:autoSpaceDN/>
      <w:adjustRightInd/>
    </w:pPr>
    <w:rPr>
      <w:bCs w:val="0"/>
      <w:sz w:val="24"/>
      <w:lang w:val="en-US"/>
    </w:rPr>
  </w:style>
  <w:style w:type="character" w:customStyle="1" w:styleId="a4">
    <w:name w:val="Основний текст Знак"/>
    <w:basedOn w:val="a0"/>
    <w:link w:val="a3"/>
    <w:uiPriority w:val="99"/>
    <w:semiHidden/>
    <w:locked/>
    <w:rPr>
      <w:rFonts w:cs="Times New Roman"/>
      <w:b/>
      <w:bCs/>
      <w:sz w:val="20"/>
      <w:szCs w:val="20"/>
    </w:rPr>
  </w:style>
  <w:style w:type="paragraph" w:styleId="a5">
    <w:name w:val="header"/>
    <w:basedOn w:val="a"/>
    <w:link w:val="a6"/>
    <w:uiPriority w:val="99"/>
    <w:rsid w:val="009A01D2"/>
    <w:pPr>
      <w:tabs>
        <w:tab w:val="center" w:pos="4677"/>
        <w:tab w:val="right" w:pos="9355"/>
      </w:tabs>
    </w:pPr>
  </w:style>
  <w:style w:type="character" w:customStyle="1" w:styleId="20">
    <w:name w:val="Основний текст 2 Знак"/>
    <w:basedOn w:val="a0"/>
    <w:link w:val="2"/>
    <w:uiPriority w:val="99"/>
    <w:semiHidden/>
    <w:locked/>
    <w:rPr>
      <w:rFonts w:cs="Times New Roman"/>
      <w:b/>
      <w:bCs/>
      <w:sz w:val="20"/>
      <w:szCs w:val="20"/>
    </w:rPr>
  </w:style>
  <w:style w:type="character" w:styleId="a7">
    <w:name w:val="page number"/>
    <w:basedOn w:val="a0"/>
    <w:uiPriority w:val="99"/>
    <w:rsid w:val="009A01D2"/>
    <w:rPr>
      <w:rFonts w:cs="Times New Roman"/>
    </w:rPr>
  </w:style>
  <w:style w:type="character" w:customStyle="1" w:styleId="a6">
    <w:name w:val="Верхній колонтитул Знак"/>
    <w:basedOn w:val="a0"/>
    <w:link w:val="a5"/>
    <w:uiPriority w:val="99"/>
    <w:semiHidden/>
    <w:locked/>
    <w:rPr>
      <w:rFonts w:cs="Times New Roman"/>
      <w:b/>
      <w:bCs/>
      <w:sz w:val="20"/>
      <w:szCs w:val="20"/>
    </w:rPr>
  </w:style>
  <w:style w:type="paragraph" w:customStyle="1" w:styleId="CharChar">
    <w:name w:val="Char Знак Знак Char"/>
    <w:basedOn w:val="a"/>
    <w:uiPriority w:val="99"/>
    <w:rsid w:val="007223DA"/>
    <w:pPr>
      <w:widowControl/>
      <w:autoSpaceDE/>
      <w:autoSpaceDN/>
      <w:adjustRightInd/>
    </w:pPr>
    <w:rPr>
      <w:rFonts w:ascii="Verdana" w:hAnsi="Verdana" w:cs="Verdana"/>
      <w:b w:val="0"/>
      <w:bCs w:val="0"/>
      <w:lang w:val="en-US" w:eastAsia="en-US"/>
    </w:rPr>
  </w:style>
  <w:style w:type="paragraph" w:styleId="HTML">
    <w:name w:val="HTML Preformatted"/>
    <w:basedOn w:val="a"/>
    <w:link w:val="HTML0"/>
    <w:uiPriority w:val="99"/>
    <w:rsid w:val="0024446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b w:val="0"/>
      <w:bCs w:val="0"/>
    </w:rPr>
  </w:style>
  <w:style w:type="paragraph" w:customStyle="1" w:styleId="a8">
    <w:name w:val="Назва документа"/>
    <w:basedOn w:val="a"/>
    <w:next w:val="a"/>
    <w:uiPriority w:val="99"/>
    <w:rsid w:val="00C7082E"/>
    <w:pPr>
      <w:keepNext/>
      <w:keepLines/>
      <w:widowControl/>
      <w:autoSpaceDE/>
      <w:autoSpaceDN/>
      <w:adjustRightInd/>
      <w:spacing w:before="360" w:after="360"/>
      <w:jc w:val="center"/>
    </w:pPr>
    <w:rPr>
      <w:rFonts w:ascii="Antiqua" w:hAnsi="Antiqua"/>
      <w:bCs w:val="0"/>
      <w:sz w:val="26"/>
      <w:lang w:val="uk-UA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244461"/>
    <w:rPr>
      <w:rFonts w:ascii="Courier New" w:hAnsi="Courier New" w:cs="Courier New"/>
      <w:lang w:val="ru-RU" w:eastAsia="ru-RU" w:bidi="ar-SA"/>
    </w:rPr>
  </w:style>
  <w:style w:type="character" w:customStyle="1" w:styleId="rvts9">
    <w:name w:val="rvts9"/>
    <w:basedOn w:val="a0"/>
    <w:rsid w:val="00D424A8"/>
    <w:rPr>
      <w:rFonts w:cs="Times New Roman"/>
    </w:rPr>
  </w:style>
  <w:style w:type="character" w:styleId="a9">
    <w:name w:val="Hyperlink"/>
    <w:basedOn w:val="a0"/>
    <w:uiPriority w:val="99"/>
    <w:semiHidden/>
    <w:unhideWhenUsed/>
    <w:rsid w:val="00D424A8"/>
    <w:rPr>
      <w:rFonts w:cs="Times New Roman"/>
      <w:color w:val="0000FF"/>
      <w:u w:val="single"/>
    </w:rPr>
  </w:style>
  <w:style w:type="paragraph" w:styleId="aa">
    <w:name w:val="List Paragraph"/>
    <w:basedOn w:val="a"/>
    <w:uiPriority w:val="34"/>
    <w:qFormat/>
    <w:rsid w:val="00D424A8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2B1A14"/>
    <w:pPr>
      <w:tabs>
        <w:tab w:val="center" w:pos="4819"/>
        <w:tab w:val="right" w:pos="9639"/>
      </w:tabs>
    </w:pPr>
  </w:style>
  <w:style w:type="paragraph" w:styleId="ad">
    <w:name w:val="Balloon Text"/>
    <w:basedOn w:val="a"/>
    <w:link w:val="ae"/>
    <w:uiPriority w:val="99"/>
    <w:semiHidden/>
    <w:unhideWhenUsed/>
    <w:rsid w:val="00FA547A"/>
    <w:rPr>
      <w:rFonts w:ascii="Segoe UI" w:hAnsi="Segoe UI" w:cs="Segoe UI"/>
      <w:sz w:val="18"/>
      <w:szCs w:val="18"/>
    </w:rPr>
  </w:style>
  <w:style w:type="character" w:customStyle="1" w:styleId="ac">
    <w:name w:val="Нижній колонтитул Знак"/>
    <w:basedOn w:val="a0"/>
    <w:link w:val="ab"/>
    <w:uiPriority w:val="99"/>
    <w:locked/>
    <w:rsid w:val="002B1A14"/>
    <w:rPr>
      <w:rFonts w:cs="Times New Roman"/>
      <w:b/>
      <w:bCs/>
      <w:sz w:val="20"/>
      <w:szCs w:val="20"/>
      <w:lang w:val="ru-RU" w:eastAsia="ru-RU"/>
    </w:rPr>
  </w:style>
  <w:style w:type="character" w:customStyle="1" w:styleId="ae">
    <w:name w:val="Текст у виносці Знак"/>
    <w:basedOn w:val="a0"/>
    <w:link w:val="ad"/>
    <w:uiPriority w:val="99"/>
    <w:semiHidden/>
    <w:rsid w:val="00FA547A"/>
    <w:rPr>
      <w:rFonts w:ascii="Segoe UI" w:hAnsi="Segoe UI" w:cs="Segoe UI"/>
      <w:b/>
      <w:bCs/>
      <w:sz w:val="18"/>
      <w:szCs w:val="18"/>
    </w:rPr>
  </w:style>
  <w:style w:type="paragraph" w:styleId="af">
    <w:name w:val="Normal (Web)"/>
    <w:basedOn w:val="a"/>
    <w:uiPriority w:val="99"/>
    <w:unhideWhenUsed/>
    <w:rsid w:val="00445FEB"/>
    <w:pPr>
      <w:widowControl/>
      <w:autoSpaceDE/>
      <w:autoSpaceDN/>
      <w:adjustRightInd/>
      <w:spacing w:before="100" w:beforeAutospacing="1" w:after="100" w:afterAutospacing="1"/>
    </w:pPr>
    <w:rPr>
      <w:b w:val="0"/>
      <w:bCs w:val="0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908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07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9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65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18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53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724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489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178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8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81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473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029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87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91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59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6587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87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87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A7A7F-EC8C-46E1-B8BC-E8BCDE0B18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1EC692B-95EA-40A6-9736-3B8D0FE13D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1DB20A7-5C28-43F7-903B-3284B726256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DF54E08-390D-462A-8690-F51117797C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5940</Words>
  <Characters>3386</Characters>
  <Application>Microsoft Office Word</Application>
  <DocSecurity>0</DocSecurity>
  <Lines>28</Lines>
  <Paragraphs>18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LinksUpToDate>false</LinksUpToDate>
  <CharactersWithSpaces>9308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2020-06-23T09:10:00Z</dcterms:created>
  <dcterms:modified xsi:type="dcterms:W3CDTF">2020-06-23T09:10:00Z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