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08C6" w:rsidRDefault="008908C6" w:rsidP="00EC1C42">
      <w:pPr>
        <w:ind w:firstLine="851"/>
        <w:jc w:val="both"/>
        <w:rPr>
          <w:lang w:val="uk-UA"/>
        </w:rPr>
      </w:pPr>
    </w:p>
    <w:p w:rsidR="008908C6" w:rsidRDefault="008908C6" w:rsidP="00EC1C42">
      <w:pPr>
        <w:ind w:firstLine="851"/>
        <w:jc w:val="both"/>
        <w:rPr>
          <w:lang w:val="uk-UA"/>
        </w:rPr>
      </w:pPr>
    </w:p>
    <w:p w:rsidR="008908C6" w:rsidRDefault="008908C6" w:rsidP="00EC1C42">
      <w:pPr>
        <w:ind w:firstLine="851"/>
        <w:jc w:val="both"/>
        <w:rPr>
          <w:lang w:val="uk-UA"/>
        </w:rPr>
      </w:pPr>
    </w:p>
    <w:p w:rsidR="00F54AE6" w:rsidRDefault="00F54AE6" w:rsidP="00EC1C42">
      <w:pPr>
        <w:ind w:firstLine="851"/>
        <w:jc w:val="both"/>
        <w:rPr>
          <w:lang w:val="uk-UA"/>
        </w:rPr>
      </w:pPr>
    </w:p>
    <w:p w:rsidR="00F54AE6" w:rsidRDefault="00F54AE6" w:rsidP="00EC1C42">
      <w:pPr>
        <w:ind w:firstLine="851"/>
        <w:jc w:val="both"/>
        <w:rPr>
          <w:lang w:val="uk-UA"/>
        </w:rPr>
      </w:pPr>
    </w:p>
    <w:p w:rsidR="00F54AE6" w:rsidRDefault="00F54AE6" w:rsidP="00EC1C42">
      <w:pPr>
        <w:ind w:firstLine="851"/>
        <w:jc w:val="both"/>
        <w:rPr>
          <w:lang w:val="uk-UA"/>
        </w:rPr>
      </w:pPr>
    </w:p>
    <w:p w:rsidR="00F54AE6" w:rsidRDefault="00F54AE6" w:rsidP="00EC1C42">
      <w:pPr>
        <w:ind w:firstLine="851"/>
        <w:jc w:val="both"/>
        <w:rPr>
          <w:lang w:val="uk-UA"/>
        </w:rPr>
      </w:pPr>
    </w:p>
    <w:p w:rsidR="007F3F76" w:rsidRDefault="007F3F76" w:rsidP="00EC1C42">
      <w:pPr>
        <w:ind w:firstLine="851"/>
        <w:jc w:val="both"/>
        <w:rPr>
          <w:lang w:val="uk-UA"/>
        </w:rPr>
      </w:pPr>
    </w:p>
    <w:p w:rsidR="00F54AE6" w:rsidRDefault="00F54AE6" w:rsidP="00EC1C42">
      <w:pPr>
        <w:ind w:firstLine="851"/>
        <w:jc w:val="both"/>
        <w:rPr>
          <w:lang w:val="uk-UA"/>
        </w:rPr>
      </w:pPr>
    </w:p>
    <w:p w:rsidR="008908C6" w:rsidRDefault="008908C6" w:rsidP="00EC1C42">
      <w:pPr>
        <w:ind w:firstLine="851"/>
        <w:jc w:val="right"/>
        <w:rPr>
          <w:lang w:val="uk-UA"/>
        </w:rPr>
      </w:pPr>
      <w:r>
        <w:rPr>
          <w:lang w:val="uk-UA"/>
        </w:rPr>
        <w:t>Верховна Рада України</w:t>
      </w:r>
    </w:p>
    <w:p w:rsidR="008908C6" w:rsidRDefault="008908C6" w:rsidP="00EC1C42">
      <w:pPr>
        <w:ind w:firstLine="851"/>
        <w:jc w:val="both"/>
        <w:rPr>
          <w:lang w:val="uk-UA"/>
        </w:rPr>
      </w:pPr>
    </w:p>
    <w:p w:rsidR="008908C6" w:rsidRDefault="008908C6" w:rsidP="00EC1C42">
      <w:pPr>
        <w:ind w:firstLine="851"/>
        <w:jc w:val="both"/>
        <w:rPr>
          <w:lang w:val="uk-UA"/>
        </w:rPr>
      </w:pPr>
    </w:p>
    <w:p w:rsidR="008908C6" w:rsidRPr="008908C6" w:rsidRDefault="008908C6" w:rsidP="00EC1C42">
      <w:pPr>
        <w:ind w:firstLine="851"/>
        <w:jc w:val="both"/>
        <w:rPr>
          <w:lang w:val="uk-UA"/>
        </w:rPr>
      </w:pPr>
    </w:p>
    <w:p w:rsidR="008908C6" w:rsidRPr="00F54AE6" w:rsidRDefault="008908C6" w:rsidP="00EC1C42">
      <w:pPr>
        <w:pStyle w:val="3"/>
        <w:ind w:firstLine="851"/>
        <w:jc w:val="both"/>
        <w:rPr>
          <w:b w:val="0"/>
          <w:sz w:val="28"/>
          <w:szCs w:val="28"/>
        </w:rPr>
      </w:pPr>
      <w:r w:rsidRPr="00F54AE6">
        <w:rPr>
          <w:b w:val="0"/>
          <w:sz w:val="28"/>
          <w:szCs w:val="28"/>
        </w:rPr>
        <w:t xml:space="preserve">Відповідно до ст. 93 Закону України «Про Регламент Верховної Ради України» Комітет з питань транспорту та інфраструктури на своєму засіданні від </w:t>
      </w:r>
      <w:r w:rsidR="00F256E5" w:rsidRPr="00F54AE6">
        <w:rPr>
          <w:b w:val="0"/>
          <w:sz w:val="28"/>
          <w:szCs w:val="28"/>
        </w:rPr>
        <w:t>18 листопада 2020 року</w:t>
      </w:r>
      <w:r w:rsidRPr="00F54AE6">
        <w:rPr>
          <w:b w:val="0"/>
          <w:sz w:val="28"/>
          <w:szCs w:val="28"/>
        </w:rPr>
        <w:t xml:space="preserve"> (протокол засідання №</w:t>
      </w:r>
      <w:r w:rsidR="00F256E5" w:rsidRPr="00F54AE6">
        <w:rPr>
          <w:b w:val="0"/>
          <w:sz w:val="28"/>
          <w:szCs w:val="28"/>
        </w:rPr>
        <w:t>26</w:t>
      </w:r>
      <w:r w:rsidRPr="00F54AE6">
        <w:rPr>
          <w:b w:val="0"/>
          <w:sz w:val="28"/>
          <w:szCs w:val="28"/>
        </w:rPr>
        <w:t>) розглянув проект Закону «Про внесення змін до Повітряного кодексу України щодо удосконалення законодавчого врегулювання у сфері безпілотних повітряних суден цивільної авіації»</w:t>
      </w:r>
      <w:r w:rsidR="00F256E5" w:rsidRPr="00F54AE6">
        <w:rPr>
          <w:b w:val="0"/>
          <w:sz w:val="28"/>
          <w:szCs w:val="28"/>
        </w:rPr>
        <w:t xml:space="preserve"> </w:t>
      </w:r>
      <w:r w:rsidRPr="00F54AE6">
        <w:rPr>
          <w:b w:val="0"/>
          <w:sz w:val="28"/>
          <w:szCs w:val="28"/>
        </w:rPr>
        <w:t xml:space="preserve">(реєстр. </w:t>
      </w:r>
      <w:r w:rsidR="00F256E5" w:rsidRPr="00F54AE6">
        <w:rPr>
          <w:b w:val="0"/>
          <w:sz w:val="28"/>
          <w:szCs w:val="28"/>
        </w:rPr>
        <w:t xml:space="preserve"> </w:t>
      </w:r>
      <w:r w:rsidRPr="00F54AE6">
        <w:rPr>
          <w:b w:val="0"/>
          <w:sz w:val="28"/>
          <w:szCs w:val="28"/>
        </w:rPr>
        <w:t xml:space="preserve">№ 3716 від 22.06.20), внесений народними депутатами України Павловським П.І., </w:t>
      </w:r>
      <w:proofErr w:type="spellStart"/>
      <w:r w:rsidRPr="00F54AE6">
        <w:rPr>
          <w:b w:val="0"/>
          <w:sz w:val="28"/>
          <w:szCs w:val="28"/>
        </w:rPr>
        <w:t>Величковичем</w:t>
      </w:r>
      <w:proofErr w:type="spellEnd"/>
      <w:r w:rsidRPr="00F54AE6">
        <w:rPr>
          <w:b w:val="0"/>
          <w:sz w:val="28"/>
          <w:szCs w:val="28"/>
        </w:rPr>
        <w:t xml:space="preserve"> М.Р. та </w:t>
      </w:r>
      <w:proofErr w:type="spellStart"/>
      <w:r w:rsidRPr="00F54AE6">
        <w:rPr>
          <w:b w:val="0"/>
          <w:sz w:val="28"/>
          <w:szCs w:val="28"/>
        </w:rPr>
        <w:t>інш</w:t>
      </w:r>
      <w:proofErr w:type="spellEnd"/>
      <w:r w:rsidRPr="00F54AE6">
        <w:rPr>
          <w:b w:val="0"/>
          <w:sz w:val="28"/>
          <w:szCs w:val="28"/>
        </w:rPr>
        <w:t>.</w:t>
      </w:r>
    </w:p>
    <w:p w:rsidR="008908C6" w:rsidRPr="008908C6" w:rsidRDefault="008908C6" w:rsidP="00EC1C42">
      <w:pPr>
        <w:spacing w:line="276" w:lineRule="auto"/>
        <w:ind w:firstLine="851"/>
        <w:jc w:val="both"/>
        <w:rPr>
          <w:lang w:val="uk-UA"/>
        </w:rPr>
      </w:pPr>
      <w:r w:rsidRPr="008908C6">
        <w:rPr>
          <w:lang w:val="uk-UA"/>
        </w:rPr>
        <w:t xml:space="preserve">Законопроект розроблено з метою удосконалення </w:t>
      </w:r>
      <w:r>
        <w:rPr>
          <w:lang w:val="uk-UA"/>
        </w:rPr>
        <w:t xml:space="preserve">чинного </w:t>
      </w:r>
      <w:r w:rsidRPr="008908C6">
        <w:rPr>
          <w:lang w:val="uk-UA"/>
        </w:rPr>
        <w:t xml:space="preserve">регулювання </w:t>
      </w:r>
      <w:r>
        <w:rPr>
          <w:lang w:val="uk-UA"/>
        </w:rPr>
        <w:t>в</w:t>
      </w:r>
      <w:r w:rsidRPr="008908C6">
        <w:rPr>
          <w:lang w:val="uk-UA"/>
        </w:rPr>
        <w:t xml:space="preserve"> сфері безпілотних повітряних суден та встановлення для експлуатантів БПС та дистанційних пілотів сучасних, чітких та простих норм, що </w:t>
      </w:r>
      <w:proofErr w:type="spellStart"/>
      <w:r w:rsidRPr="008908C6">
        <w:rPr>
          <w:lang w:val="uk-UA"/>
        </w:rPr>
        <w:t>полегшать</w:t>
      </w:r>
      <w:proofErr w:type="spellEnd"/>
      <w:r w:rsidRPr="008908C6">
        <w:rPr>
          <w:lang w:val="uk-UA"/>
        </w:rPr>
        <w:t xml:space="preserve"> регуляторне навантаження з одночасним забезпеченням належного рівня безпеки авіації.</w:t>
      </w:r>
    </w:p>
    <w:p w:rsidR="008908C6" w:rsidRPr="008908C6" w:rsidRDefault="008908C6" w:rsidP="00EC1C42">
      <w:pPr>
        <w:spacing w:line="276" w:lineRule="auto"/>
        <w:ind w:firstLine="851"/>
        <w:jc w:val="both"/>
        <w:rPr>
          <w:lang w:val="uk-UA"/>
        </w:rPr>
      </w:pPr>
      <w:r w:rsidRPr="008908C6">
        <w:rPr>
          <w:lang w:val="uk-UA"/>
        </w:rPr>
        <w:t>Основним завданням законопроекту є внесення змін до Повітряного кодексу України в частині виокремлення вимог до безпілотних повітряних суден, їх експлуатації та дистанційних пілотів.</w:t>
      </w:r>
    </w:p>
    <w:p w:rsidR="008908C6" w:rsidRDefault="008908C6" w:rsidP="00EC1C42">
      <w:pPr>
        <w:spacing w:line="276" w:lineRule="auto"/>
        <w:ind w:firstLine="851"/>
        <w:jc w:val="both"/>
      </w:pPr>
      <w:r>
        <w:t>З</w:t>
      </w:r>
      <w:r>
        <w:rPr>
          <w:lang w:val="uk-UA"/>
        </w:rPr>
        <w:t>окрема, з</w:t>
      </w:r>
      <w:proofErr w:type="spellStart"/>
      <w:r>
        <w:t>аконопроектом</w:t>
      </w:r>
      <w:proofErr w:type="spellEnd"/>
      <w:r>
        <w:t xml:space="preserve"> </w:t>
      </w:r>
      <w:proofErr w:type="spellStart"/>
      <w:r>
        <w:t>передбач</w:t>
      </w:r>
      <w:r>
        <w:rPr>
          <w:lang w:val="uk-UA"/>
        </w:rPr>
        <w:t>ається</w:t>
      </w:r>
      <w:proofErr w:type="spellEnd"/>
      <w:r>
        <w:t>:</w:t>
      </w:r>
    </w:p>
    <w:p w:rsidR="008908C6" w:rsidRPr="00F256E5" w:rsidRDefault="008908C6" w:rsidP="00EC1C42">
      <w:pPr>
        <w:numPr>
          <w:ilvl w:val="0"/>
          <w:numId w:val="1"/>
        </w:numPr>
        <w:spacing w:line="276" w:lineRule="auto"/>
        <w:ind w:left="0" w:firstLine="851"/>
        <w:jc w:val="both"/>
        <w:rPr>
          <w:lang w:val="uk-UA"/>
        </w:rPr>
      </w:pPr>
      <w:r w:rsidRPr="00F256E5">
        <w:rPr>
          <w:lang w:val="uk-UA"/>
        </w:rPr>
        <w:t>сучасне визначення понять «безпілотна авіаційна система», «безпілотне повітряне судно», «дистанційний пілот»;</w:t>
      </w:r>
    </w:p>
    <w:p w:rsidR="008908C6" w:rsidRPr="00F256E5" w:rsidRDefault="008908C6" w:rsidP="00EC1C42">
      <w:pPr>
        <w:numPr>
          <w:ilvl w:val="0"/>
          <w:numId w:val="1"/>
        </w:numPr>
        <w:spacing w:line="276" w:lineRule="auto"/>
        <w:ind w:left="0" w:firstLine="851"/>
        <w:jc w:val="both"/>
        <w:rPr>
          <w:lang w:val="uk-UA"/>
        </w:rPr>
      </w:pPr>
      <w:r w:rsidRPr="00F256E5">
        <w:rPr>
          <w:lang w:val="uk-UA"/>
        </w:rPr>
        <w:t xml:space="preserve">внесення зміни до ст. 10 з метою забезпечення розробки та забезпечення </w:t>
      </w:r>
      <w:r w:rsidRPr="00F256E5">
        <w:rPr>
          <w:color w:val="000000"/>
          <w:shd w:val="clear" w:color="auto" w:fill="FFFFFF"/>
          <w:lang w:val="uk-UA"/>
        </w:rPr>
        <w:t>необхідного рівня безпеки авіації, в тому числі експлуатантами безпілотних повітряних суден;</w:t>
      </w:r>
    </w:p>
    <w:p w:rsidR="008908C6" w:rsidRPr="00F256E5" w:rsidRDefault="008908C6" w:rsidP="00EC1C42">
      <w:pPr>
        <w:numPr>
          <w:ilvl w:val="0"/>
          <w:numId w:val="1"/>
        </w:numPr>
        <w:spacing w:line="276" w:lineRule="auto"/>
        <w:ind w:left="0" w:firstLine="851"/>
        <w:jc w:val="both"/>
        <w:rPr>
          <w:lang w:val="uk-UA"/>
        </w:rPr>
      </w:pPr>
      <w:r w:rsidRPr="00F256E5">
        <w:rPr>
          <w:lang w:val="uk-UA"/>
        </w:rPr>
        <w:t>внесення зміни до ст. 13 Повітряного кодексу України в частині встановлення необов’язковості отримання сертифіката експлуатанта для безпечного використання БПС;</w:t>
      </w:r>
    </w:p>
    <w:p w:rsidR="008908C6" w:rsidRPr="00F256E5" w:rsidRDefault="008908C6" w:rsidP="00EC1C42">
      <w:pPr>
        <w:numPr>
          <w:ilvl w:val="0"/>
          <w:numId w:val="1"/>
        </w:numPr>
        <w:spacing w:line="276" w:lineRule="auto"/>
        <w:ind w:left="0" w:firstLine="851"/>
        <w:jc w:val="both"/>
        <w:rPr>
          <w:lang w:val="uk-UA"/>
        </w:rPr>
      </w:pPr>
      <w:r w:rsidRPr="00F256E5">
        <w:rPr>
          <w:lang w:val="uk-UA"/>
        </w:rPr>
        <w:t>внесення зміни до ст. 39 Повітряного кодексу України, що передбачають формування засад для створення спрощеної системи обліку БПС, що не потребують отримання сертифікату типу, та їх експлуатантів;</w:t>
      </w:r>
    </w:p>
    <w:p w:rsidR="008908C6" w:rsidRPr="00F256E5" w:rsidRDefault="008908C6" w:rsidP="00EC1C42">
      <w:pPr>
        <w:numPr>
          <w:ilvl w:val="0"/>
          <w:numId w:val="1"/>
        </w:numPr>
        <w:spacing w:line="276" w:lineRule="auto"/>
        <w:ind w:left="0" w:firstLine="851"/>
        <w:jc w:val="both"/>
        <w:rPr>
          <w:lang w:val="uk-UA"/>
        </w:rPr>
      </w:pPr>
      <w:r w:rsidRPr="00F256E5">
        <w:rPr>
          <w:lang w:val="uk-UA"/>
        </w:rPr>
        <w:t>доповнення ст. 52 Повітряного кодексу України пунктом, що встановлює окремі вимоги до підготовки та компетенції дистанційного пілота;</w:t>
      </w:r>
    </w:p>
    <w:p w:rsidR="008908C6" w:rsidRPr="00F256E5" w:rsidRDefault="008908C6" w:rsidP="00EC1C42">
      <w:pPr>
        <w:numPr>
          <w:ilvl w:val="0"/>
          <w:numId w:val="1"/>
        </w:numPr>
        <w:spacing w:line="276" w:lineRule="auto"/>
        <w:ind w:left="0" w:firstLine="851"/>
        <w:jc w:val="both"/>
        <w:rPr>
          <w:lang w:val="uk-UA"/>
        </w:rPr>
      </w:pPr>
      <w:r w:rsidRPr="00F256E5">
        <w:rPr>
          <w:lang w:val="uk-UA"/>
        </w:rPr>
        <w:lastRenderedPageBreak/>
        <w:t>доповнення переліку видів обов’язкового авіаційного страхування вимогою до експлуатанта безпілотного повітряного судна страхувати відповідальність за шкоду, заподіяну третім особам.</w:t>
      </w:r>
    </w:p>
    <w:p w:rsidR="008908C6" w:rsidRPr="00F54AE6" w:rsidRDefault="008908C6" w:rsidP="00EC1C42">
      <w:pPr>
        <w:ind w:firstLine="851"/>
        <w:jc w:val="both"/>
        <w:rPr>
          <w:lang w:val="uk-UA"/>
        </w:rPr>
      </w:pPr>
      <w:r w:rsidRPr="00F256E5">
        <w:rPr>
          <w:lang w:val="uk-UA"/>
        </w:rPr>
        <w:t>Комітет з питань інтеграції України з Європейським Союзом зазначає, що  проект Закону за своєю метою не суперечить міжнародно-правовим</w:t>
      </w:r>
      <w:r w:rsidRPr="00F54AE6">
        <w:rPr>
          <w:lang w:val="uk-UA"/>
        </w:rPr>
        <w:t xml:space="preserve"> зобов’язанням України, водночас, не в повній мірі враховує  положення Регламенту (ЄС) 2019/947 від 24 травня 2019 року щодо правил та процедур експлуатації безпілотних літальних апаратів.</w:t>
      </w:r>
    </w:p>
    <w:p w:rsidR="00F256E5" w:rsidRDefault="00F256E5" w:rsidP="002B6FBD">
      <w:pPr>
        <w:autoSpaceDE w:val="0"/>
        <w:autoSpaceDN w:val="0"/>
        <w:adjustRightInd w:val="0"/>
        <w:ind w:firstLine="851"/>
        <w:jc w:val="both"/>
        <w:rPr>
          <w:rFonts w:ascii="TimesNewRomanPSMT" w:eastAsiaTheme="minorHAnsi" w:hAnsi="TimesNewRomanPSMT" w:cs="TimesNewRomanPSMT"/>
          <w:lang w:val="uk-UA" w:eastAsia="en-US"/>
        </w:rPr>
      </w:pPr>
      <w:r>
        <w:rPr>
          <w:rFonts w:ascii="TimesNewRomanPSMT" w:eastAsiaTheme="minorHAnsi" w:hAnsi="TimesNewRomanPSMT" w:cs="TimesNewRomanPSMT"/>
          <w:lang w:val="uk-UA" w:eastAsia="en-US"/>
        </w:rPr>
        <w:t>Однак, частиною першою ст. 11 Повітряного кодексу України передбачено, що</w:t>
      </w:r>
      <w:r w:rsidR="002B6FBD">
        <w:rPr>
          <w:rFonts w:ascii="TimesNewRomanPSMT" w:eastAsiaTheme="minorHAnsi" w:hAnsi="TimesNewRomanPSMT" w:cs="TimesNewRomanPSMT"/>
          <w:lang w:val="uk-UA" w:eastAsia="en-US"/>
        </w:rPr>
        <w:t xml:space="preserve"> </w:t>
      </w:r>
      <w:r>
        <w:rPr>
          <w:rFonts w:ascii="TimesNewRomanPSMT" w:eastAsiaTheme="minorHAnsi" w:hAnsi="TimesNewRomanPSMT" w:cs="TimesNewRomanPSMT"/>
          <w:lang w:val="uk-UA" w:eastAsia="en-US"/>
        </w:rPr>
        <w:t>нормативно-правове регулювання у сфері цивільної авіації здійснюється шляхом прийняття в установленому порядку нормативно-правових актів та прийняття уповноваженим органом з питань цивільної авіації авіаційних правил України, що регулюють діяльність цивільної авіації та використання повітряного простору України. Саме авіаційними правилами встановлюються вимоги до суб'єктів та об'єктів авіаційної діяльності, правила та порядок виконання польотів, тощо (частина п’ята статті 11 Повітряного кодексу України).</w:t>
      </w:r>
    </w:p>
    <w:p w:rsidR="00F256E5" w:rsidRDefault="00F256E5" w:rsidP="002B6FBD">
      <w:pPr>
        <w:autoSpaceDE w:val="0"/>
        <w:autoSpaceDN w:val="0"/>
        <w:adjustRightInd w:val="0"/>
        <w:ind w:firstLine="851"/>
        <w:jc w:val="both"/>
        <w:rPr>
          <w:rFonts w:ascii="TimesNewRomanPSMT" w:eastAsiaTheme="minorHAnsi" w:hAnsi="TimesNewRomanPSMT" w:cs="TimesNewRomanPSMT"/>
          <w:lang w:val="uk-UA" w:eastAsia="en-US"/>
        </w:rPr>
      </w:pPr>
      <w:r>
        <w:rPr>
          <w:rFonts w:ascii="TimesNewRomanPSMT" w:eastAsiaTheme="minorHAnsi" w:hAnsi="TimesNewRomanPSMT" w:cs="TimesNewRomanPSMT"/>
          <w:lang w:val="uk-UA" w:eastAsia="en-US"/>
        </w:rPr>
        <w:t>Авіаційні правила України вбачаються найефективнішим інструментом</w:t>
      </w:r>
      <w:r w:rsidR="002B6FBD">
        <w:rPr>
          <w:rFonts w:ascii="TimesNewRomanPSMT" w:eastAsiaTheme="minorHAnsi" w:hAnsi="TimesNewRomanPSMT" w:cs="TimesNewRomanPSMT"/>
          <w:lang w:val="uk-UA" w:eastAsia="en-US"/>
        </w:rPr>
        <w:t xml:space="preserve"> </w:t>
      </w:r>
      <w:r>
        <w:rPr>
          <w:rFonts w:ascii="TimesNewRomanPSMT" w:eastAsiaTheme="minorHAnsi" w:hAnsi="TimesNewRomanPSMT" w:cs="TimesNewRomanPSMT"/>
          <w:lang w:val="uk-UA" w:eastAsia="en-US"/>
        </w:rPr>
        <w:t xml:space="preserve">регулювання з огляду на їх процедуру прийняття та можливість </w:t>
      </w:r>
      <w:proofErr w:type="spellStart"/>
      <w:r>
        <w:rPr>
          <w:rFonts w:ascii="TimesNewRomanPSMT" w:eastAsiaTheme="minorHAnsi" w:hAnsi="TimesNewRomanPSMT" w:cs="TimesNewRomanPSMT"/>
          <w:lang w:val="uk-UA" w:eastAsia="en-US"/>
        </w:rPr>
        <w:t>оперативно</w:t>
      </w:r>
      <w:proofErr w:type="spellEnd"/>
      <w:r w:rsidR="002B6FBD">
        <w:rPr>
          <w:rFonts w:ascii="TimesNewRomanPSMT" w:eastAsiaTheme="minorHAnsi" w:hAnsi="TimesNewRomanPSMT" w:cs="TimesNewRomanPSMT"/>
          <w:lang w:val="uk-UA" w:eastAsia="en-US"/>
        </w:rPr>
        <w:t xml:space="preserve"> </w:t>
      </w:r>
      <w:r>
        <w:rPr>
          <w:rFonts w:ascii="TimesNewRomanPSMT" w:eastAsiaTheme="minorHAnsi" w:hAnsi="TimesNewRomanPSMT" w:cs="TimesNewRomanPSMT"/>
          <w:lang w:val="uk-UA" w:eastAsia="en-US"/>
        </w:rPr>
        <w:t>реагувати на оновлення законодавства ЄС, що в повній мірі забезпечує</w:t>
      </w:r>
      <w:r w:rsidR="002B6FBD">
        <w:rPr>
          <w:rFonts w:ascii="TimesNewRomanPSMT" w:eastAsiaTheme="minorHAnsi" w:hAnsi="TimesNewRomanPSMT" w:cs="TimesNewRomanPSMT"/>
          <w:lang w:val="uk-UA" w:eastAsia="en-US"/>
        </w:rPr>
        <w:t xml:space="preserve"> </w:t>
      </w:r>
      <w:r>
        <w:rPr>
          <w:rFonts w:ascii="TimesNewRomanPSMT" w:eastAsiaTheme="minorHAnsi" w:hAnsi="TimesNewRomanPSMT" w:cs="TimesNewRomanPSMT"/>
          <w:lang w:val="uk-UA" w:eastAsia="en-US"/>
        </w:rPr>
        <w:t>«динамічне наближення», передбачене Угодою про Асоціацію.</w:t>
      </w:r>
    </w:p>
    <w:p w:rsidR="00F256E5" w:rsidRPr="00F256E5" w:rsidRDefault="00F256E5" w:rsidP="002B6FBD">
      <w:pPr>
        <w:autoSpaceDE w:val="0"/>
        <w:autoSpaceDN w:val="0"/>
        <w:adjustRightInd w:val="0"/>
        <w:ind w:firstLine="851"/>
        <w:jc w:val="both"/>
        <w:rPr>
          <w:rFonts w:ascii="TimesNewRomanPSMT" w:eastAsiaTheme="minorHAnsi" w:hAnsi="TimesNewRomanPSMT" w:cs="TimesNewRomanPSMT"/>
          <w:lang w:val="uk-UA" w:eastAsia="en-US"/>
        </w:rPr>
      </w:pPr>
      <w:r>
        <w:rPr>
          <w:rFonts w:ascii="TimesNewRomanPSMT" w:eastAsiaTheme="minorHAnsi" w:hAnsi="TimesNewRomanPSMT" w:cs="TimesNewRomanPSMT"/>
          <w:lang w:val="uk-UA" w:eastAsia="en-US"/>
        </w:rPr>
        <w:t>Таким чином, Законопроект є першочерговою невід’ємною та</w:t>
      </w:r>
      <w:r w:rsidR="002B6FBD">
        <w:rPr>
          <w:rFonts w:ascii="TimesNewRomanPSMT" w:eastAsiaTheme="minorHAnsi" w:hAnsi="TimesNewRomanPSMT" w:cs="TimesNewRomanPSMT"/>
          <w:lang w:val="uk-UA" w:eastAsia="en-US"/>
        </w:rPr>
        <w:t xml:space="preserve"> </w:t>
      </w:r>
      <w:r>
        <w:rPr>
          <w:rFonts w:ascii="TimesNewRomanPSMT" w:eastAsiaTheme="minorHAnsi" w:hAnsi="TimesNewRomanPSMT" w:cs="TimesNewRomanPSMT"/>
          <w:lang w:val="uk-UA" w:eastAsia="en-US"/>
        </w:rPr>
        <w:t xml:space="preserve">обов’язковою частиною імплементації зазначеного регламенту ЄС. Одразу після прийняття Верховною Радою України зазначеного проекту планується встановлення для експлуатантів безпілотних повітряних суден та дистанційних пілотів сучасних, чітких та простих норм, що полегшують регуляторне навантаження з одночасним забезпеченням належного рівня безпеки авіації через прийняття проекту авіаційних правил України «Правила експлуатації безпілотних повітряних суден», який транспонує норми та вимоги </w:t>
      </w:r>
      <w:proofErr w:type="spellStart"/>
      <w:r>
        <w:rPr>
          <w:rFonts w:ascii="TimesNewRomanPSMT" w:eastAsiaTheme="minorHAnsi" w:hAnsi="TimesNewRomanPSMT" w:cs="TimesNewRomanPSMT"/>
          <w:lang w:val="uk-UA" w:eastAsia="en-US"/>
        </w:rPr>
        <w:t>імплементаційного</w:t>
      </w:r>
      <w:proofErr w:type="spellEnd"/>
      <w:r>
        <w:rPr>
          <w:rFonts w:ascii="TimesNewRomanPSMT" w:eastAsiaTheme="minorHAnsi" w:hAnsi="TimesNewRomanPSMT" w:cs="TimesNewRomanPSMT"/>
          <w:lang w:val="uk-UA" w:eastAsia="en-US"/>
        </w:rPr>
        <w:t xml:space="preserve"> Регламенту (ЄС) 2019/947 від 24 травня 2019 року</w:t>
      </w:r>
      <w:r w:rsidR="002B6FBD">
        <w:rPr>
          <w:rFonts w:ascii="TimesNewRomanPSMT" w:eastAsiaTheme="minorHAnsi" w:hAnsi="TimesNewRomanPSMT" w:cs="TimesNewRomanPSMT"/>
          <w:lang w:val="uk-UA" w:eastAsia="en-US"/>
        </w:rPr>
        <w:t>.</w:t>
      </w:r>
    </w:p>
    <w:p w:rsidR="008908C6" w:rsidRPr="008908C6" w:rsidRDefault="008908C6" w:rsidP="00EC1C42">
      <w:pPr>
        <w:pStyle w:val="2"/>
        <w:spacing w:before="120"/>
        <w:ind w:firstLine="851"/>
      </w:pPr>
      <w:r>
        <w:rPr>
          <w:lang w:val="ru-RU"/>
        </w:rPr>
        <w:t xml:space="preserve">Комітет з питань бюджету </w:t>
      </w:r>
      <w:r>
        <w:rPr>
          <w:bCs/>
          <w:iCs/>
        </w:rPr>
        <w:t>зазначає</w:t>
      </w:r>
      <w:r w:rsidRPr="003E7EE5">
        <w:rPr>
          <w:bCs/>
          <w:iCs/>
        </w:rPr>
        <w:t xml:space="preserve">, що законопроект матиме </w:t>
      </w:r>
      <w:r>
        <w:rPr>
          <w:bCs/>
          <w:iCs/>
        </w:rPr>
        <w:t xml:space="preserve">опосередкований </w:t>
      </w:r>
      <w:r w:rsidRPr="003E7EE5">
        <w:rPr>
          <w:bCs/>
          <w:iCs/>
        </w:rPr>
        <w:t>вплив на показники бюджету (може призвести</w:t>
      </w:r>
      <w:r>
        <w:rPr>
          <w:bCs/>
          <w:iCs/>
        </w:rPr>
        <w:t xml:space="preserve"> з 2022 року </w:t>
      </w:r>
      <w:r w:rsidRPr="003E7EE5">
        <w:t>до</w:t>
      </w:r>
      <w:r>
        <w:t xml:space="preserve"> зміни показників доходів бюджету від платежів відповідних страховиків та страхувальників залежно від практики застосування даної законодавчої ініціативи). </w:t>
      </w:r>
    </w:p>
    <w:p w:rsidR="008908C6" w:rsidRDefault="008908C6" w:rsidP="00EC1C42">
      <w:pPr>
        <w:spacing w:line="276" w:lineRule="auto"/>
        <w:ind w:firstLine="851"/>
        <w:jc w:val="both"/>
        <w:rPr>
          <w:lang w:val="uk-UA"/>
        </w:rPr>
      </w:pPr>
      <w:r>
        <w:rPr>
          <w:lang w:val="uk-UA"/>
        </w:rPr>
        <w:t>Головне науково-експертне управління рекомендує прийняти законопроект за основу з урахуванням висловлених зауважень.</w:t>
      </w:r>
    </w:p>
    <w:p w:rsidR="008908C6" w:rsidRPr="00EC1C42" w:rsidRDefault="008908C6" w:rsidP="00EC1C42">
      <w:pPr>
        <w:spacing w:line="276" w:lineRule="auto"/>
        <w:ind w:firstLine="851"/>
        <w:jc w:val="both"/>
        <w:rPr>
          <w:lang w:val="uk-UA" w:eastAsia="uk-UA"/>
        </w:rPr>
      </w:pPr>
      <w:bookmarkStart w:id="0" w:name="_GoBack"/>
      <w:bookmarkEnd w:id="0"/>
      <w:r w:rsidRPr="00EC1C42">
        <w:rPr>
          <w:lang w:val="uk-UA"/>
        </w:rPr>
        <w:t xml:space="preserve">Під час обговорення на засіданні Комітету народними депутатами України - членами Комітету було ухвалено рішення рекомендувати Верховній Раді України проект Закону </w:t>
      </w:r>
      <w:r w:rsidRPr="00EC1C42">
        <w:rPr>
          <w:lang w:val="uk-UA" w:eastAsia="uk-UA"/>
        </w:rPr>
        <w:t>«</w:t>
      </w:r>
      <w:r w:rsidRPr="00EC1C42">
        <w:rPr>
          <w:lang w:val="uk-UA"/>
        </w:rPr>
        <w:t>Про внесення змін до Повітряного кодексу України щодо удосконалення законодавчого врегулювання у сфері безпілотних повітряних суден цивільної авіації»</w:t>
      </w:r>
      <w:r w:rsidR="002B6FBD">
        <w:rPr>
          <w:lang w:val="uk-UA"/>
        </w:rPr>
        <w:t xml:space="preserve"> </w:t>
      </w:r>
      <w:r w:rsidRPr="00EC1C42">
        <w:rPr>
          <w:lang w:val="uk-UA"/>
        </w:rPr>
        <w:t>(реєстр. № 3</w:t>
      </w:r>
      <w:r w:rsidRPr="00F256E5">
        <w:rPr>
          <w:lang w:val="ru-RU"/>
        </w:rPr>
        <w:t>71</w:t>
      </w:r>
      <w:r w:rsidRPr="00EC1C42">
        <w:rPr>
          <w:lang w:val="uk-UA"/>
        </w:rPr>
        <w:t xml:space="preserve">6 від </w:t>
      </w:r>
      <w:r w:rsidRPr="00F256E5">
        <w:rPr>
          <w:lang w:val="ru-RU"/>
        </w:rPr>
        <w:t>22</w:t>
      </w:r>
      <w:r w:rsidRPr="00EC1C42">
        <w:rPr>
          <w:lang w:val="uk-UA"/>
        </w:rPr>
        <w:t>.06.20), внесений</w:t>
      </w:r>
      <w:r w:rsidRPr="00F256E5">
        <w:rPr>
          <w:lang w:val="ru-RU"/>
        </w:rPr>
        <w:t xml:space="preserve"> </w:t>
      </w:r>
      <w:proofErr w:type="spellStart"/>
      <w:r w:rsidRPr="00F256E5">
        <w:rPr>
          <w:lang w:val="ru-RU"/>
        </w:rPr>
        <w:t>народними</w:t>
      </w:r>
      <w:proofErr w:type="spellEnd"/>
      <w:r w:rsidRPr="00F256E5">
        <w:rPr>
          <w:lang w:val="ru-RU"/>
        </w:rPr>
        <w:t xml:space="preserve"> депутатами</w:t>
      </w:r>
      <w:r w:rsidRPr="00EC1C42">
        <w:rPr>
          <w:lang w:val="uk-UA"/>
        </w:rPr>
        <w:t xml:space="preserve"> України</w:t>
      </w:r>
      <w:r w:rsidRPr="00F256E5">
        <w:rPr>
          <w:lang w:val="ru-RU"/>
        </w:rPr>
        <w:t xml:space="preserve"> </w:t>
      </w:r>
      <w:proofErr w:type="spellStart"/>
      <w:r w:rsidRPr="00F256E5">
        <w:rPr>
          <w:lang w:val="ru-RU"/>
        </w:rPr>
        <w:t>Павловським</w:t>
      </w:r>
      <w:proofErr w:type="spellEnd"/>
      <w:r w:rsidRPr="00F256E5">
        <w:rPr>
          <w:lang w:val="ru-RU"/>
        </w:rPr>
        <w:t xml:space="preserve"> П.І., </w:t>
      </w:r>
      <w:proofErr w:type="spellStart"/>
      <w:r w:rsidRPr="00F256E5">
        <w:rPr>
          <w:lang w:val="ru-RU"/>
        </w:rPr>
        <w:t>Величковичем</w:t>
      </w:r>
      <w:proofErr w:type="spellEnd"/>
      <w:r w:rsidRPr="00F256E5">
        <w:rPr>
          <w:lang w:val="ru-RU"/>
        </w:rPr>
        <w:t xml:space="preserve"> М.Р</w:t>
      </w:r>
      <w:r w:rsidRPr="00EC1C42">
        <w:rPr>
          <w:lang w:val="uk-UA"/>
        </w:rPr>
        <w:t>.</w:t>
      </w:r>
      <w:r w:rsidRPr="00F256E5">
        <w:rPr>
          <w:lang w:val="ru-RU"/>
        </w:rPr>
        <w:t xml:space="preserve"> та </w:t>
      </w:r>
      <w:proofErr w:type="spellStart"/>
      <w:r w:rsidRPr="00F256E5">
        <w:rPr>
          <w:lang w:val="ru-RU"/>
        </w:rPr>
        <w:t>інш</w:t>
      </w:r>
      <w:proofErr w:type="spellEnd"/>
      <w:r w:rsidRPr="00F256E5">
        <w:rPr>
          <w:lang w:val="ru-RU"/>
        </w:rPr>
        <w:t>.</w:t>
      </w:r>
      <w:r w:rsidRPr="00EC1C42">
        <w:rPr>
          <w:lang w:val="uk-UA"/>
        </w:rPr>
        <w:t xml:space="preserve">, </w:t>
      </w:r>
      <w:r w:rsidRPr="00EC1C42">
        <w:rPr>
          <w:bCs/>
          <w:color w:val="000000"/>
          <w:lang w:val="ru-RU"/>
        </w:rPr>
        <w:t xml:space="preserve"> </w:t>
      </w:r>
      <w:proofErr w:type="spellStart"/>
      <w:r w:rsidRPr="00EC1C42">
        <w:rPr>
          <w:lang w:val="ru-RU"/>
        </w:rPr>
        <w:t>прийняти</w:t>
      </w:r>
      <w:proofErr w:type="spellEnd"/>
      <w:r w:rsidRPr="00EC1C42">
        <w:rPr>
          <w:lang w:val="ru-RU"/>
        </w:rPr>
        <w:t xml:space="preserve"> в </w:t>
      </w:r>
      <w:proofErr w:type="spellStart"/>
      <w:r w:rsidRPr="00EC1C42">
        <w:rPr>
          <w:lang w:val="ru-RU"/>
        </w:rPr>
        <w:t>першому</w:t>
      </w:r>
      <w:proofErr w:type="spellEnd"/>
      <w:r w:rsidRPr="00EC1C42">
        <w:rPr>
          <w:lang w:val="ru-RU"/>
        </w:rPr>
        <w:t xml:space="preserve"> </w:t>
      </w:r>
      <w:proofErr w:type="spellStart"/>
      <w:proofErr w:type="gramStart"/>
      <w:r w:rsidRPr="00EC1C42">
        <w:rPr>
          <w:lang w:val="ru-RU"/>
        </w:rPr>
        <w:t>читанні</w:t>
      </w:r>
      <w:proofErr w:type="spellEnd"/>
      <w:r w:rsidRPr="00EC1C42">
        <w:rPr>
          <w:lang w:val="ru-RU"/>
        </w:rPr>
        <w:t xml:space="preserve">  за</w:t>
      </w:r>
      <w:proofErr w:type="gramEnd"/>
      <w:r w:rsidRPr="00EC1C42">
        <w:rPr>
          <w:lang w:val="ru-RU"/>
        </w:rPr>
        <w:t xml:space="preserve"> основу.</w:t>
      </w:r>
    </w:p>
    <w:p w:rsidR="008908C6" w:rsidRDefault="008908C6" w:rsidP="00EC1C42">
      <w:pPr>
        <w:ind w:firstLine="851"/>
        <w:jc w:val="both"/>
        <w:rPr>
          <w:lang w:val="uk-UA"/>
        </w:rPr>
      </w:pPr>
      <w:r>
        <w:rPr>
          <w:lang w:val="uk-UA"/>
        </w:rPr>
        <w:lastRenderedPageBreak/>
        <w:t>Співд</w:t>
      </w:r>
      <w:r w:rsidRPr="00770951">
        <w:rPr>
          <w:lang w:val="uk-UA"/>
        </w:rPr>
        <w:t>оповідачем</w:t>
      </w:r>
      <w:r>
        <w:rPr>
          <w:lang w:val="uk-UA"/>
        </w:rPr>
        <w:t xml:space="preserve"> </w:t>
      </w:r>
      <w:r w:rsidRPr="00770951">
        <w:rPr>
          <w:lang w:val="uk-UA"/>
        </w:rPr>
        <w:t xml:space="preserve">від Комітету під час розгляду </w:t>
      </w:r>
      <w:r>
        <w:rPr>
          <w:lang w:val="uk-UA"/>
        </w:rPr>
        <w:t>з</w:t>
      </w:r>
      <w:r w:rsidRPr="00770951">
        <w:rPr>
          <w:lang w:val="uk-UA"/>
        </w:rPr>
        <w:t xml:space="preserve">аконопроекту на пленарному засіданні Верховної Ради України визначено </w:t>
      </w:r>
      <w:r>
        <w:rPr>
          <w:lang w:val="uk-UA"/>
        </w:rPr>
        <w:t>голову підкомітету з питань авіаційного транспорту Павловського П.І.</w:t>
      </w:r>
    </w:p>
    <w:p w:rsidR="00EC1C42" w:rsidRDefault="00EC1C42" w:rsidP="00EC1C42">
      <w:pPr>
        <w:ind w:firstLine="851"/>
        <w:jc w:val="both"/>
        <w:rPr>
          <w:lang w:val="uk-UA"/>
        </w:rPr>
      </w:pPr>
    </w:p>
    <w:p w:rsidR="00EC1C42" w:rsidRDefault="00EC1C42" w:rsidP="00EC1C42">
      <w:pPr>
        <w:ind w:firstLine="851"/>
        <w:jc w:val="both"/>
        <w:rPr>
          <w:lang w:val="uk-UA"/>
        </w:rPr>
      </w:pPr>
    </w:p>
    <w:p w:rsidR="00EC1C42" w:rsidRDefault="00EC1C42" w:rsidP="00EC1C42">
      <w:pPr>
        <w:ind w:firstLine="851"/>
        <w:jc w:val="both"/>
        <w:rPr>
          <w:lang w:val="uk-UA"/>
        </w:rPr>
      </w:pPr>
    </w:p>
    <w:p w:rsidR="00EC1C42" w:rsidRPr="00484472" w:rsidRDefault="00EC1C42" w:rsidP="00EC1C42">
      <w:pPr>
        <w:pStyle w:val="a3"/>
        <w:ind w:firstLine="851"/>
        <w:jc w:val="both"/>
        <w:rPr>
          <w:sz w:val="28"/>
          <w:szCs w:val="28"/>
        </w:rPr>
      </w:pPr>
      <w:r>
        <w:rPr>
          <w:sz w:val="28"/>
          <w:szCs w:val="28"/>
        </w:rPr>
        <w:t>Голова Комітету                                                                          Ю.Г. Кісєль</w:t>
      </w:r>
    </w:p>
    <w:p w:rsidR="00EC1C42" w:rsidRDefault="00EC1C42" w:rsidP="00EC1C42">
      <w:pPr>
        <w:ind w:firstLine="851"/>
        <w:jc w:val="both"/>
        <w:rPr>
          <w:lang w:val="uk-UA"/>
        </w:rPr>
      </w:pPr>
    </w:p>
    <w:p w:rsidR="005204CF" w:rsidRPr="008908C6" w:rsidRDefault="005204CF" w:rsidP="00EC1C42">
      <w:pPr>
        <w:ind w:firstLine="851"/>
        <w:jc w:val="both"/>
        <w:rPr>
          <w:lang w:val="uk-UA"/>
        </w:rPr>
      </w:pPr>
    </w:p>
    <w:sectPr w:rsidR="005204CF" w:rsidRPr="008908C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CC"/>
    <w:family w:val="auto"/>
    <w:notTrueType/>
    <w:pitch w:val="default"/>
    <w:sig w:usb0="00000001"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D71143"/>
    <w:multiLevelType w:val="hybridMultilevel"/>
    <w:tmpl w:val="89308B70"/>
    <w:lvl w:ilvl="0" w:tplc="70D88054">
      <w:start w:val="1"/>
      <w:numFmt w:val="bullet"/>
      <w:lvlText w:val="–"/>
      <w:lvlJc w:val="left"/>
      <w:pPr>
        <w:ind w:left="1069"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08C6"/>
    <w:rsid w:val="002B6FBD"/>
    <w:rsid w:val="005204CF"/>
    <w:rsid w:val="007F3F76"/>
    <w:rsid w:val="008908C6"/>
    <w:rsid w:val="00EC1C42"/>
    <w:rsid w:val="00F256E5"/>
    <w:rsid w:val="00F54AE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D548C"/>
  <w15:chartTrackingRefBased/>
  <w15:docId w15:val="{CB82170F-0FF2-466B-AAA5-C10DBFC55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08C6"/>
    <w:pPr>
      <w:spacing w:after="0" w:line="240" w:lineRule="auto"/>
    </w:pPr>
    <w:rPr>
      <w:rFonts w:eastAsia="Times New Roman" w:cs="Times New Roman"/>
      <w:szCs w:val="28"/>
      <w:lang w:val="en-US" w:eastAsia="ru-RU"/>
    </w:rPr>
  </w:style>
  <w:style w:type="paragraph" w:styleId="3">
    <w:name w:val="heading 3"/>
    <w:basedOn w:val="a"/>
    <w:link w:val="30"/>
    <w:uiPriority w:val="9"/>
    <w:qFormat/>
    <w:rsid w:val="008908C6"/>
    <w:pPr>
      <w:spacing w:before="100" w:beforeAutospacing="1" w:after="100" w:afterAutospacing="1"/>
      <w:outlineLvl w:val="2"/>
    </w:pPr>
    <w:rPr>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8908C6"/>
    <w:rPr>
      <w:rFonts w:eastAsia="Times New Roman" w:cs="Times New Roman"/>
      <w:b/>
      <w:bCs/>
      <w:sz w:val="27"/>
      <w:szCs w:val="27"/>
      <w:lang w:eastAsia="uk-UA"/>
    </w:rPr>
  </w:style>
  <w:style w:type="paragraph" w:styleId="2">
    <w:name w:val="Body Text 2"/>
    <w:basedOn w:val="a"/>
    <w:link w:val="20"/>
    <w:rsid w:val="008908C6"/>
    <w:pPr>
      <w:jc w:val="both"/>
    </w:pPr>
    <w:rPr>
      <w:lang w:val="uk-UA"/>
    </w:rPr>
  </w:style>
  <w:style w:type="character" w:customStyle="1" w:styleId="20">
    <w:name w:val="Основний текст 2 Знак"/>
    <w:basedOn w:val="a0"/>
    <w:link w:val="2"/>
    <w:rsid w:val="008908C6"/>
    <w:rPr>
      <w:rFonts w:eastAsia="Times New Roman" w:cs="Times New Roman"/>
      <w:szCs w:val="28"/>
      <w:lang w:eastAsia="ru-RU"/>
    </w:rPr>
  </w:style>
  <w:style w:type="paragraph" w:styleId="31">
    <w:name w:val="Body Text Indent 3"/>
    <w:basedOn w:val="a"/>
    <w:link w:val="32"/>
    <w:rsid w:val="008908C6"/>
    <w:pPr>
      <w:spacing w:after="120"/>
      <w:ind w:firstLine="567"/>
      <w:jc w:val="both"/>
    </w:pPr>
    <w:rPr>
      <w:lang w:val="uk-UA"/>
    </w:rPr>
  </w:style>
  <w:style w:type="character" w:customStyle="1" w:styleId="32">
    <w:name w:val="Основний текст з відступом 3 Знак"/>
    <w:basedOn w:val="a0"/>
    <w:link w:val="31"/>
    <w:rsid w:val="008908C6"/>
    <w:rPr>
      <w:rFonts w:eastAsia="Times New Roman" w:cs="Times New Roman"/>
      <w:szCs w:val="28"/>
      <w:lang w:eastAsia="ru-RU"/>
    </w:rPr>
  </w:style>
  <w:style w:type="paragraph" w:styleId="a3">
    <w:name w:val="No Spacing"/>
    <w:uiPriority w:val="1"/>
    <w:qFormat/>
    <w:rsid w:val="00EC1C42"/>
    <w:pPr>
      <w:overflowPunct w:val="0"/>
      <w:autoSpaceDE w:val="0"/>
      <w:autoSpaceDN w:val="0"/>
      <w:adjustRightInd w:val="0"/>
      <w:spacing w:after="0" w:line="240" w:lineRule="auto"/>
      <w:textAlignment w:val="baseline"/>
    </w:pPr>
    <w:rPr>
      <w:rFonts w:eastAsia="Times New Roman" w:cs="Times New Roman"/>
      <w:sz w:val="24"/>
      <w:szCs w:val="20"/>
      <w:lang w:eastAsia="ru-RU"/>
    </w:rPr>
  </w:style>
  <w:style w:type="paragraph" w:styleId="a4">
    <w:name w:val="Balloon Text"/>
    <w:basedOn w:val="a"/>
    <w:link w:val="a5"/>
    <w:uiPriority w:val="99"/>
    <w:semiHidden/>
    <w:unhideWhenUsed/>
    <w:rsid w:val="00F54AE6"/>
    <w:rPr>
      <w:rFonts w:ascii="Segoe UI" w:hAnsi="Segoe UI" w:cs="Segoe UI"/>
      <w:sz w:val="18"/>
      <w:szCs w:val="18"/>
    </w:rPr>
  </w:style>
  <w:style w:type="character" w:customStyle="1" w:styleId="a5">
    <w:name w:val="Текст у виносці Знак"/>
    <w:basedOn w:val="a0"/>
    <w:link w:val="a4"/>
    <w:uiPriority w:val="99"/>
    <w:semiHidden/>
    <w:rsid w:val="00F54AE6"/>
    <w:rPr>
      <w:rFonts w:ascii="Segoe UI" w:eastAsia="Times New Roman" w:hAnsi="Segoe UI" w:cs="Segoe UI"/>
      <w:sz w:val="18"/>
      <w:szCs w:val="18"/>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6928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3146</Words>
  <Characters>1794</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Грищук Наталія Анатоліївна</dc:creator>
  <cp:keywords/>
  <dc:description/>
  <cp:lastModifiedBy>Грищук Наталія Анатоліївна</cp:lastModifiedBy>
  <cp:revision>7</cp:revision>
  <cp:lastPrinted>2020-11-18T12:12:00Z</cp:lastPrinted>
  <dcterms:created xsi:type="dcterms:W3CDTF">2020-11-11T08:40:00Z</dcterms:created>
  <dcterms:modified xsi:type="dcterms:W3CDTF">2020-11-18T12:13:00Z</dcterms:modified>
</cp:coreProperties>
</file>