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5355C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3D6A6B">
        <w:rPr>
          <w:bCs/>
          <w:i/>
          <w:szCs w:val="28"/>
        </w:rPr>
        <w:t>3723</w:t>
      </w:r>
    </w:p>
    <w:p w:rsidR="004C577A" w:rsidRDefault="004C577A" w:rsidP="004C577A">
      <w:pPr>
        <w:ind w:firstLine="708"/>
        <w:outlineLvl w:val="0"/>
      </w:pPr>
    </w:p>
    <w:p w:rsidR="000B1256" w:rsidRPr="00EC1D2A" w:rsidRDefault="000B1256" w:rsidP="008C46CC">
      <w:pPr>
        <w:spacing w:before="12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3D6A6B">
        <w:t>25</w:t>
      </w:r>
      <w:r w:rsidR="00482029">
        <w:t xml:space="preserve">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EF7A26">
        <w:t xml:space="preserve"> </w:t>
      </w:r>
      <w:r w:rsidR="00650427">
        <w:t>6</w:t>
      </w:r>
      <w:r w:rsidR="003D6A6B">
        <w:t>4</w:t>
      </w:r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</w:t>
      </w:r>
      <w:r w:rsidR="007310F5" w:rsidRPr="001824EC">
        <w:t>п</w:t>
      </w:r>
      <w:r w:rsidR="007310F5" w:rsidRPr="001824EC">
        <w:rPr>
          <w:spacing w:val="-2"/>
          <w:lang w:eastAsia="en-GB"/>
        </w:rPr>
        <w:t xml:space="preserve">ро </w:t>
      </w:r>
      <w:r w:rsidR="007310F5" w:rsidRPr="001824EC">
        <w:rPr>
          <w:color w:val="000000"/>
          <w:bdr w:val="none" w:sz="0" w:space="0" w:color="auto" w:frame="1"/>
          <w:lang w:eastAsia="uk-UA"/>
        </w:rPr>
        <w:t xml:space="preserve">внесення зміни до статті 111 Кримінального кодексу України щодо криміналізації дій з </w:t>
      </w:r>
      <w:r w:rsidR="007310F5" w:rsidRPr="001824EC">
        <w:rPr>
          <w:color w:val="000000"/>
        </w:rPr>
        <w:t xml:space="preserve">ініціювання, організації прийняття, прийняття (участі у прийнятті) та виконання будь-яких рішень про встановлення </w:t>
      </w:r>
      <w:r w:rsidR="007310F5" w:rsidRPr="001824EC">
        <w:rPr>
          <w:bCs/>
          <w:color w:val="212121"/>
        </w:rPr>
        <w:t>мінімальної пенсії та інших соціальних виплат нижче від розміру фактичного прожиткового мінімуму</w:t>
      </w:r>
      <w:r w:rsidR="007310F5" w:rsidRPr="001824EC">
        <w:rPr>
          <w:shd w:val="clear" w:color="auto" w:fill="FFFFFF"/>
        </w:rPr>
        <w:t xml:space="preserve"> (реєстр. № </w:t>
      </w:r>
      <w:r w:rsidR="007310F5">
        <w:rPr>
          <w:shd w:val="clear" w:color="auto" w:fill="FFFFFF"/>
          <w:lang w:val="ru-RU"/>
        </w:rPr>
        <w:t>37</w:t>
      </w:r>
      <w:r w:rsidR="007310F5" w:rsidRPr="001824EC">
        <w:rPr>
          <w:shd w:val="clear" w:color="auto" w:fill="FFFFFF"/>
        </w:rPr>
        <w:t xml:space="preserve">23 від </w:t>
      </w:r>
      <w:r w:rsidR="007310F5">
        <w:rPr>
          <w:shd w:val="clear" w:color="auto" w:fill="FFFFFF"/>
          <w:lang w:val="ru-RU"/>
        </w:rPr>
        <w:t>23</w:t>
      </w:r>
      <w:r w:rsidR="007310F5" w:rsidRPr="001824EC">
        <w:rPr>
          <w:shd w:val="clear" w:color="auto" w:fill="FFFFFF"/>
        </w:rPr>
        <w:t>.</w:t>
      </w:r>
      <w:r w:rsidR="007310F5">
        <w:rPr>
          <w:shd w:val="clear" w:color="auto" w:fill="FFFFFF"/>
          <w:lang w:val="ru-RU"/>
        </w:rPr>
        <w:t>06</w:t>
      </w:r>
      <w:r w:rsidR="007310F5" w:rsidRPr="001824EC">
        <w:rPr>
          <w:shd w:val="clear" w:color="auto" w:fill="FFFFFF"/>
        </w:rPr>
        <w:t>.20</w:t>
      </w:r>
      <w:r w:rsidR="007310F5">
        <w:rPr>
          <w:shd w:val="clear" w:color="auto" w:fill="FFFFFF"/>
          <w:lang w:val="ru-RU"/>
        </w:rPr>
        <w:t>20</w:t>
      </w:r>
      <w:r w:rsidR="007310F5" w:rsidRPr="001824EC">
        <w:rPr>
          <w:shd w:val="clear" w:color="auto" w:fill="FFFFFF"/>
        </w:rPr>
        <w:t xml:space="preserve">), </w:t>
      </w:r>
      <w:r w:rsidR="007310F5" w:rsidRPr="001824EC">
        <w:t>поданий народним депутат</w:t>
      </w:r>
      <w:r w:rsidR="007310F5">
        <w:rPr>
          <w:lang w:val="ru-RU"/>
        </w:rPr>
        <w:t>о</w:t>
      </w:r>
      <w:r w:rsidR="007310F5" w:rsidRPr="001824EC">
        <w:t xml:space="preserve">м України </w:t>
      </w:r>
      <w:r w:rsidR="007310F5">
        <w:rPr>
          <w:lang w:val="ru-RU"/>
        </w:rPr>
        <w:t>Раб</w:t>
      </w:r>
      <w:r w:rsidR="007310F5">
        <w:t>і</w:t>
      </w:r>
      <w:proofErr w:type="spellStart"/>
      <w:r w:rsidR="007310F5">
        <w:rPr>
          <w:lang w:val="ru-RU"/>
        </w:rPr>
        <w:t>новичем</w:t>
      </w:r>
      <w:proofErr w:type="spellEnd"/>
      <w:r w:rsidR="007310F5">
        <w:rPr>
          <w:lang w:val="ru-RU"/>
        </w:rPr>
        <w:t xml:space="preserve"> В.З.</w:t>
      </w:r>
      <w:r w:rsidR="001011E7" w:rsidRPr="00EC1D2A">
        <w:t xml:space="preserve">, </w:t>
      </w:r>
      <w:r w:rsidRPr="00EC1D2A">
        <w:t>і повідомляє наступне.</w:t>
      </w:r>
    </w:p>
    <w:p w:rsidR="0075361B" w:rsidRDefault="0075361B" w:rsidP="0075361B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2F5DAC">
        <w:rPr>
          <w:color w:val="000000"/>
          <w:sz w:val="28"/>
          <w:szCs w:val="28"/>
          <w:lang w:val="uk-UA"/>
        </w:rPr>
        <w:t xml:space="preserve">Законопроектом пропонується внести зміни до статті 111 Кримінального кодексу України, </w:t>
      </w:r>
      <w:r>
        <w:rPr>
          <w:color w:val="000000"/>
          <w:sz w:val="28"/>
          <w:szCs w:val="28"/>
          <w:lang w:val="uk-UA"/>
        </w:rPr>
        <w:t>визнавши</w:t>
      </w:r>
      <w:r w:rsidRPr="002F5DAC">
        <w:rPr>
          <w:color w:val="000000"/>
          <w:sz w:val="28"/>
          <w:szCs w:val="28"/>
          <w:lang w:val="uk-UA"/>
        </w:rPr>
        <w:t xml:space="preserve"> державною зрадою ініціювання, організаці</w:t>
      </w:r>
      <w:r>
        <w:rPr>
          <w:color w:val="000000"/>
          <w:sz w:val="28"/>
          <w:szCs w:val="28"/>
          <w:lang w:val="uk-UA"/>
        </w:rPr>
        <w:t>ю</w:t>
      </w:r>
      <w:r w:rsidRPr="002F5DAC">
        <w:rPr>
          <w:color w:val="000000"/>
          <w:sz w:val="28"/>
          <w:szCs w:val="28"/>
          <w:lang w:val="uk-UA"/>
        </w:rPr>
        <w:t xml:space="preserve"> прийняття, прийняття (участь у прийнятті) та виконання будь-яких рішень про встановлення мінімальної пенсії та інших соціальних виплат нижче від розміру фактичного прожиткового мінімуму для осіб, які втратили працездатність</w:t>
      </w:r>
      <w:r>
        <w:rPr>
          <w:color w:val="000000"/>
          <w:sz w:val="28"/>
          <w:szCs w:val="28"/>
          <w:lang w:val="uk-UA"/>
        </w:rPr>
        <w:t xml:space="preserve">, що карається </w:t>
      </w:r>
      <w:r w:rsidRPr="00960B08">
        <w:rPr>
          <w:color w:val="000000"/>
          <w:sz w:val="28"/>
          <w:szCs w:val="28"/>
          <w:lang w:val="uk-UA"/>
        </w:rPr>
        <w:t>позбавлення</w:t>
      </w:r>
      <w:r>
        <w:rPr>
          <w:color w:val="000000"/>
          <w:sz w:val="28"/>
          <w:szCs w:val="28"/>
          <w:lang w:val="uk-UA"/>
        </w:rPr>
        <w:t>м</w:t>
      </w:r>
      <w:r w:rsidRPr="00960B08">
        <w:rPr>
          <w:color w:val="000000"/>
          <w:sz w:val="28"/>
          <w:szCs w:val="28"/>
          <w:lang w:val="uk-UA"/>
        </w:rPr>
        <w:t xml:space="preserve"> волі на строк від дванадцяти до п’ятнадцяти років з конфіскацією майна або без такої</w:t>
      </w:r>
      <w:r w:rsidRPr="002F5DAC">
        <w:rPr>
          <w:color w:val="000000"/>
          <w:sz w:val="28"/>
          <w:szCs w:val="28"/>
          <w:lang w:val="uk-UA"/>
        </w:rPr>
        <w:t>.</w:t>
      </w:r>
    </w:p>
    <w:p w:rsidR="0075361B" w:rsidRPr="009579FE" w:rsidRDefault="0075361B" w:rsidP="0075361B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9579FE">
        <w:rPr>
          <w:color w:val="000000"/>
          <w:sz w:val="28"/>
          <w:szCs w:val="28"/>
          <w:lang w:val="uk-UA"/>
        </w:rPr>
        <w:t>Відповідно</w:t>
      </w:r>
      <w:r>
        <w:rPr>
          <w:color w:val="000000"/>
          <w:sz w:val="28"/>
          <w:szCs w:val="28"/>
          <w:lang w:val="uk-UA"/>
        </w:rPr>
        <w:t>,</w:t>
      </w:r>
      <w:r w:rsidRPr="009579FE">
        <w:rPr>
          <w:color w:val="000000"/>
          <w:sz w:val="28"/>
          <w:szCs w:val="28"/>
          <w:lang w:val="uk-UA"/>
        </w:rPr>
        <w:t xml:space="preserve"> у разі виявлення такого правопорушення застосування передбачених санкцій може зумовити необхідність збільшення видатків державного бюджету на </w:t>
      </w:r>
      <w:r w:rsidRPr="009579FE">
        <w:rPr>
          <w:sz w:val="28"/>
          <w:szCs w:val="28"/>
          <w:lang w:val="uk-UA"/>
        </w:rPr>
        <w:t xml:space="preserve"> утримання в установах виконання покарань засуджених до </w:t>
      </w:r>
      <w:r>
        <w:rPr>
          <w:sz w:val="28"/>
          <w:szCs w:val="28"/>
          <w:lang w:val="uk-UA"/>
        </w:rPr>
        <w:t xml:space="preserve">позбавлення волі осіб. </w:t>
      </w:r>
      <w:r w:rsidRPr="009579FE">
        <w:rPr>
          <w:color w:val="000000"/>
          <w:sz w:val="28"/>
          <w:szCs w:val="28"/>
          <w:lang w:val="uk-UA"/>
        </w:rPr>
        <w:t xml:space="preserve"> </w:t>
      </w:r>
    </w:p>
    <w:p w:rsidR="0075361B" w:rsidRPr="009579FE" w:rsidRDefault="0075361B" w:rsidP="0075361B">
      <w:pPr>
        <w:ind w:firstLine="851"/>
        <w:jc w:val="both"/>
      </w:pPr>
      <w:r w:rsidRPr="009579FE">
        <w:t>Поряд з тим, в прикінцевих положеннях законопроекту доручається Кабінету Міністрів України</w:t>
      </w:r>
      <w:r w:rsidRPr="009579FE">
        <w:rPr>
          <w:color w:val="212121"/>
        </w:rPr>
        <w:t xml:space="preserve"> невідкладно:</w:t>
      </w:r>
    </w:p>
    <w:p w:rsidR="0075361B" w:rsidRPr="009579FE" w:rsidRDefault="0075361B" w:rsidP="0075361B">
      <w:pPr>
        <w:ind w:firstLine="851"/>
        <w:jc w:val="both"/>
      </w:pPr>
      <w:r>
        <w:rPr>
          <w:color w:val="212121"/>
        </w:rPr>
        <w:t>-</w:t>
      </w:r>
      <w:r w:rsidRPr="009579FE">
        <w:rPr>
          <w:color w:val="212121"/>
        </w:rPr>
        <w:t xml:space="preserve"> подати до Верховної Ради України</w:t>
      </w:r>
      <w:r w:rsidRPr="009579FE">
        <w:rPr>
          <w:rStyle w:val="apple-converted-space"/>
          <w:color w:val="212121"/>
        </w:rPr>
        <w:t> </w:t>
      </w:r>
      <w:r w:rsidRPr="009579FE">
        <w:rPr>
          <w:color w:val="212121"/>
        </w:rPr>
        <w:t>проект</w:t>
      </w:r>
      <w:r w:rsidRPr="009579FE">
        <w:rPr>
          <w:rStyle w:val="apple-converted-space"/>
          <w:color w:val="212121"/>
        </w:rPr>
        <w:t> </w:t>
      </w:r>
      <w:r w:rsidRPr="009579FE">
        <w:rPr>
          <w:color w:val="212121"/>
        </w:rPr>
        <w:t xml:space="preserve">Закону України про внесення змін до Закону України «Про Державний бюджет України на 2020 рік» щодо </w:t>
      </w:r>
      <w:r w:rsidRPr="009579FE">
        <w:rPr>
          <w:color w:val="000000"/>
        </w:rPr>
        <w:t xml:space="preserve">встановлення </w:t>
      </w:r>
      <w:r w:rsidRPr="009579FE">
        <w:rPr>
          <w:bCs/>
          <w:color w:val="212121"/>
        </w:rPr>
        <w:t>мінімальної пенсії та інших соціальних виплат не нижче від розміру фактичного прожиткового мінімуму</w:t>
      </w:r>
      <w:r w:rsidRPr="009579FE">
        <w:rPr>
          <w:color w:val="000000"/>
          <w:shd w:val="clear" w:color="auto" w:fill="FFFFFF"/>
        </w:rPr>
        <w:t xml:space="preserve"> та </w:t>
      </w:r>
      <w:r w:rsidRPr="009579FE">
        <w:rPr>
          <w:color w:val="212121"/>
        </w:rPr>
        <w:t xml:space="preserve">збільшення доходів </w:t>
      </w:r>
      <w:r>
        <w:rPr>
          <w:color w:val="212121"/>
        </w:rPr>
        <w:t>і</w:t>
      </w:r>
      <w:r w:rsidRPr="009579FE">
        <w:rPr>
          <w:color w:val="212121"/>
        </w:rPr>
        <w:t xml:space="preserve"> видатків;</w:t>
      </w:r>
    </w:p>
    <w:p w:rsidR="0075361B" w:rsidRPr="009579FE" w:rsidRDefault="0075361B" w:rsidP="0075361B">
      <w:pPr>
        <w:pStyle w:val="xfmc2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18"/>
          <w:szCs w:val="1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- </w:t>
      </w:r>
      <w:r w:rsidRPr="009579FE">
        <w:rPr>
          <w:color w:val="212121"/>
          <w:sz w:val="28"/>
          <w:szCs w:val="28"/>
          <w:lang w:val="uk-UA"/>
        </w:rPr>
        <w:t>затвердити план заходів щодо недопущення укриття податків і зборів у тіньовому секторі економіки та в офшорних зонах;</w:t>
      </w:r>
    </w:p>
    <w:p w:rsidR="0075361B" w:rsidRDefault="0075361B" w:rsidP="0075361B">
      <w:pPr>
        <w:pStyle w:val="xfmc2"/>
        <w:shd w:val="clear" w:color="auto" w:fill="FFFFFF"/>
        <w:spacing w:before="0" w:beforeAutospacing="0" w:after="0" w:afterAutospacing="0"/>
        <w:ind w:firstLine="851"/>
        <w:jc w:val="both"/>
        <w:rPr>
          <w:color w:val="212121"/>
          <w:sz w:val="28"/>
          <w:szCs w:val="28"/>
          <w:lang w:val="uk-UA"/>
        </w:rPr>
      </w:pPr>
      <w:r>
        <w:rPr>
          <w:color w:val="212121"/>
          <w:sz w:val="28"/>
          <w:szCs w:val="28"/>
          <w:lang w:val="uk-UA"/>
        </w:rPr>
        <w:t>-</w:t>
      </w:r>
      <w:r w:rsidRPr="002F5DAC">
        <w:rPr>
          <w:color w:val="212121"/>
          <w:sz w:val="28"/>
          <w:szCs w:val="28"/>
          <w:lang w:val="uk-UA"/>
        </w:rPr>
        <w:t xml:space="preserve"> </w:t>
      </w:r>
      <w:r>
        <w:rPr>
          <w:color w:val="212121"/>
          <w:sz w:val="28"/>
          <w:szCs w:val="28"/>
          <w:lang w:val="uk-UA"/>
        </w:rPr>
        <w:t xml:space="preserve">щорічно у </w:t>
      </w:r>
      <w:r w:rsidRPr="00512390">
        <w:rPr>
          <w:color w:val="212121"/>
          <w:sz w:val="28"/>
          <w:szCs w:val="28"/>
          <w:lang w:val="uk-UA"/>
        </w:rPr>
        <w:t xml:space="preserve">проектах державного бюджету на наступні роки </w:t>
      </w:r>
      <w:r>
        <w:rPr>
          <w:color w:val="212121"/>
          <w:sz w:val="28"/>
          <w:szCs w:val="28"/>
          <w:lang w:val="uk-UA"/>
        </w:rPr>
        <w:t xml:space="preserve">враховувати </w:t>
      </w:r>
      <w:r w:rsidRPr="00512390">
        <w:rPr>
          <w:color w:val="212121"/>
          <w:sz w:val="28"/>
          <w:szCs w:val="28"/>
          <w:lang w:val="uk-UA"/>
        </w:rPr>
        <w:t>затвердження розміру мінімальної пенсії та інших соціальних виплат на рівні очікуваного фактичного розміру прожиткового мінімуму для осіб, які втратили працездатність.</w:t>
      </w:r>
    </w:p>
    <w:p w:rsidR="0075361B" w:rsidRDefault="0075361B" w:rsidP="0075361B">
      <w:pPr>
        <w:shd w:val="clear" w:color="auto" w:fill="FFFFFF"/>
        <w:ind w:firstLine="851"/>
        <w:jc w:val="both"/>
        <w:rPr>
          <w:color w:val="000000"/>
        </w:rPr>
      </w:pPr>
      <w:r w:rsidRPr="00FE7B79">
        <w:lastRenderedPageBreak/>
        <w:t>Згідно із пояснювальною запискою до законопроекту, реалізація його положень</w:t>
      </w:r>
      <w:r w:rsidRPr="00FE7B79">
        <w:rPr>
          <w:color w:val="000000"/>
        </w:rPr>
        <w:t xml:space="preserve"> </w:t>
      </w:r>
      <w:r>
        <w:rPr>
          <w:color w:val="000000"/>
        </w:rPr>
        <w:t>потребуватиме близько</w:t>
      </w:r>
      <w:r w:rsidRPr="00007C17">
        <w:rPr>
          <w:color w:val="000000"/>
        </w:rPr>
        <w:t xml:space="preserve"> 7</w:t>
      </w:r>
      <w:r>
        <w:rPr>
          <w:color w:val="000000"/>
        </w:rPr>
        <w:t>,</w:t>
      </w:r>
      <w:r w:rsidRPr="00007C17">
        <w:rPr>
          <w:color w:val="000000"/>
        </w:rPr>
        <w:t>9 мл</w:t>
      </w:r>
      <w:r>
        <w:rPr>
          <w:color w:val="000000"/>
        </w:rPr>
        <w:t>рд</w:t>
      </w:r>
      <w:r w:rsidRPr="00007C17">
        <w:rPr>
          <w:color w:val="000000"/>
        </w:rPr>
        <w:t xml:space="preserve"> грн</w:t>
      </w:r>
      <w:r>
        <w:rPr>
          <w:color w:val="000000"/>
        </w:rPr>
        <w:t xml:space="preserve"> у місць,</w:t>
      </w:r>
      <w:r w:rsidRPr="00007C17">
        <w:rPr>
          <w:color w:val="000000"/>
        </w:rPr>
        <w:t xml:space="preserve"> які 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 у сумі </w:t>
      </w:r>
      <w:r>
        <w:rPr>
          <w:color w:val="000000"/>
        </w:rPr>
        <w:t xml:space="preserve">близько 20 </w:t>
      </w:r>
      <w:r w:rsidRPr="00007C17">
        <w:rPr>
          <w:color w:val="000000"/>
        </w:rPr>
        <w:t>млрд грн, а також за рахунок перерозподілу видатків державного бюджету</w:t>
      </w:r>
      <w:r>
        <w:rPr>
          <w:color w:val="000000"/>
        </w:rPr>
        <w:t>.</w:t>
      </w:r>
    </w:p>
    <w:p w:rsidR="0075361B" w:rsidRPr="002F2B65" w:rsidRDefault="0075361B" w:rsidP="0075361B">
      <w:pPr>
        <w:ind w:firstLine="851"/>
        <w:jc w:val="both"/>
      </w:pPr>
      <w:r>
        <w:t>За прогнозними розрахунками</w:t>
      </w:r>
      <w:r w:rsidRPr="009579FE">
        <w:t xml:space="preserve"> </w:t>
      </w:r>
      <w:r w:rsidRPr="002F2B65">
        <w:t>Міністерств</w:t>
      </w:r>
      <w:r>
        <w:t>а</w:t>
      </w:r>
      <w:r w:rsidRPr="002F2B65">
        <w:t xml:space="preserve"> фінансів України</w:t>
      </w:r>
      <w:r>
        <w:t>, для встановлення розмірів соціальних допомог та пенсій, зважаючи на запропоновані розміри прожиткового мінімуму, необхідно вишукати додаткові кошти у сумі 77,5 млрд. грн порівняно з обсягами, врахованими у розрахунках до Закону України «Про Державний бюджет України на 2020 рік», однак у зв’язку із здійсненням заходів, спрямованих на запобігання виникненню і поширенню коронавірусної хвороби (COVID-19), та поглибленням економічної кризи реалізацію законопроекту у разі його прийняття не буде забезпечено фінансовими ресурсами.</w:t>
      </w:r>
    </w:p>
    <w:p w:rsidR="0075361B" w:rsidRPr="00221599" w:rsidRDefault="0075361B" w:rsidP="0075361B">
      <w:pPr>
        <w:ind w:firstLine="709"/>
        <w:jc w:val="both"/>
      </w:pPr>
      <w:r w:rsidRPr="0075361B">
        <w:rPr>
          <w:rStyle w:val="a8"/>
          <w:i w:val="0"/>
        </w:rPr>
        <w:t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бюджету, а також не дотримано вимоги</w:t>
      </w:r>
      <w:r>
        <w:rPr>
          <w:rStyle w:val="a8"/>
        </w:rPr>
        <w:t xml:space="preserve"> </w:t>
      </w:r>
      <w:r w:rsidRPr="000F49C6">
        <w:t>частин</w:t>
      </w:r>
      <w:r>
        <w:t>и</w:t>
      </w:r>
      <w:r w:rsidRPr="000F49C6">
        <w:t xml:space="preserve"> </w:t>
      </w:r>
      <w:r>
        <w:t>третьої</w:t>
      </w:r>
      <w:r w:rsidRPr="000F49C6">
        <w:t xml:space="preserve"> статті 27 Бюджетного кодексу України, </w:t>
      </w:r>
      <w:r w:rsidRPr="00AE56E6">
        <w:t xml:space="preserve">що </w:t>
      </w:r>
      <w:r>
        <w:t>містить положення</w:t>
      </w:r>
      <w:r w:rsidRPr="00AE56E6">
        <w:t xml:space="preserve">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75361B" w:rsidRDefault="0075361B" w:rsidP="0075361B">
      <w:pPr>
        <w:ind w:firstLine="851"/>
        <w:jc w:val="both"/>
        <w:rPr>
          <w:color w:val="212121"/>
        </w:rPr>
      </w:pPr>
      <w:r>
        <w:rPr>
          <w:color w:val="000000"/>
        </w:rPr>
        <w:t xml:space="preserve">Крім того, запропоновані ініціативи у прикінцевих положеннях в частині змін до </w:t>
      </w:r>
      <w:r w:rsidRPr="00512390">
        <w:rPr>
          <w:color w:val="212121"/>
        </w:rPr>
        <w:t xml:space="preserve">Закону України «Про Державний бюджет України на 2020 рік» </w:t>
      </w:r>
      <w:r>
        <w:rPr>
          <w:color w:val="212121"/>
        </w:rPr>
        <w:t>не відповідають таким нормам Бюджетного кодексу України:</w:t>
      </w:r>
    </w:p>
    <w:p w:rsidR="0075361B" w:rsidRDefault="0075361B" w:rsidP="0075361B">
      <w:pPr>
        <w:ind w:firstLine="851"/>
        <w:jc w:val="both"/>
      </w:pPr>
      <w:r>
        <w:rPr>
          <w:color w:val="000000"/>
        </w:rPr>
        <w:t xml:space="preserve">- статті 52, згідно з </w:t>
      </w:r>
      <w:r>
        <w:t xml:space="preserve">якою визначено вичерпний перелік підстав для внесення змін до закону про державний бюджет (зокрема, у разі відхилення оцінки основних прогнозних </w:t>
      </w:r>
      <w:proofErr w:type="spellStart"/>
      <w:r>
        <w:t>макропоказників</w:t>
      </w:r>
      <w:proofErr w:type="spellEnd"/>
      <w:r>
        <w:t xml:space="preserve"> економічного і соціального розвитку України від прогнозу, врахованого під час затвердження Державного бюджету України на відповідний бюджетний період);</w:t>
      </w:r>
    </w:p>
    <w:p w:rsidR="0075361B" w:rsidRDefault="0075361B" w:rsidP="0075361B">
      <w:pPr>
        <w:shd w:val="clear" w:color="auto" w:fill="FFFFFF"/>
        <w:ind w:firstLine="851"/>
        <w:jc w:val="both"/>
        <w:rPr>
          <w:color w:val="000000"/>
        </w:rPr>
      </w:pPr>
      <w:r>
        <w:t>- статті 53, згідно з якою зміни до закону про державний бюджет вносяться за підсумками трьох кварталів у разі перевищення показників доходів, врахованих у розписі державного бюджету на відповідний період, більше ніж на 15 відсотків. При цьому факт перевиконання дохідної частини Державного бюджету України визнається на підставі офіційних висновків Міністерства фінансів України</w:t>
      </w:r>
      <w:r>
        <w:rPr>
          <w:color w:val="000000"/>
        </w:rPr>
        <w:t>;</w:t>
      </w:r>
    </w:p>
    <w:p w:rsidR="0075361B" w:rsidRDefault="0075361B" w:rsidP="0075361B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- статті 40, що визначає предмет регулювання закону про державний бюджет, згідно з якою законом визначається</w:t>
      </w:r>
      <w:r w:rsidRPr="0000387B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>розмір мінімальної заробітної плати на відповідний бюджетний період та розмір прожиткового мінімуму на відповідний бюджетний період у розрахунку на місяць на одну особу, а також окремо для основних соціальних і демографічних груп населення та рівень забезпечення прожиткового мінімуму на відповідний бюджетний період (а не розмір мінімальної пенсії та інших соціальних виплат).</w:t>
      </w:r>
      <w:r>
        <w:rPr>
          <w:color w:val="000000"/>
        </w:rPr>
        <w:t xml:space="preserve">  </w:t>
      </w:r>
    </w:p>
    <w:p w:rsidR="0075361B" w:rsidRDefault="008C46CC" w:rsidP="00482029">
      <w:pPr>
        <w:widowControl w:val="0"/>
        <w:ind w:firstLine="851"/>
        <w:jc w:val="both"/>
        <w:rPr>
          <w:szCs w:val="28"/>
        </w:rPr>
      </w:pPr>
      <w:r w:rsidRPr="00085FD2">
        <w:rPr>
          <w:szCs w:val="28"/>
        </w:rPr>
        <w:t>За наслідками розгляду Комітет ухвалив рішення, що</w:t>
      </w:r>
      <w:r w:rsidR="0075361B">
        <w:rPr>
          <w:szCs w:val="28"/>
        </w:rPr>
        <w:t>:</w:t>
      </w:r>
    </w:p>
    <w:p w:rsidR="0075361B" w:rsidRDefault="0075361B" w:rsidP="0075361B">
      <w:pPr>
        <w:pStyle w:val="ab"/>
        <w:numPr>
          <w:ilvl w:val="0"/>
          <w:numId w:val="3"/>
        </w:numPr>
        <w:ind w:left="0" w:firstLine="851"/>
        <w:jc w:val="both"/>
      </w:pPr>
      <w:r w:rsidRPr="000A18B9">
        <w:t xml:space="preserve">Проект Закону України </w:t>
      </w:r>
      <w:r w:rsidRPr="001824EC">
        <w:t>п</w:t>
      </w:r>
      <w:r w:rsidRPr="0000387B">
        <w:rPr>
          <w:spacing w:val="-2"/>
          <w:lang w:eastAsia="en-GB"/>
        </w:rPr>
        <w:t xml:space="preserve">ро </w:t>
      </w:r>
      <w:r w:rsidRPr="0000387B">
        <w:rPr>
          <w:color w:val="000000"/>
          <w:bdr w:val="none" w:sz="0" w:space="0" w:color="auto" w:frame="1"/>
          <w:lang w:eastAsia="uk-UA"/>
        </w:rPr>
        <w:t xml:space="preserve">внесення зміни до статті 111 Кримінального кодексу України щодо криміналізації дій з </w:t>
      </w:r>
      <w:r w:rsidRPr="0000387B">
        <w:rPr>
          <w:color w:val="000000"/>
        </w:rPr>
        <w:t xml:space="preserve">ініціювання, організації прийняття, прийняття (участі у прийнятті) та виконання будь-яких рішень про встановлення </w:t>
      </w:r>
      <w:r w:rsidRPr="0000387B">
        <w:rPr>
          <w:bCs/>
          <w:color w:val="212121"/>
        </w:rPr>
        <w:t>мінімальної пенсії та інших соціальних виплат нижче від розміру фактичного прожиткового мінімуму</w:t>
      </w:r>
      <w:r w:rsidRPr="0000387B">
        <w:rPr>
          <w:shd w:val="clear" w:color="auto" w:fill="FFFFFF"/>
        </w:rPr>
        <w:t xml:space="preserve"> (реєстр. № 3723 від 23.06.2020), </w:t>
      </w:r>
      <w:r w:rsidRPr="001824EC">
        <w:t>поданий народним депутат</w:t>
      </w:r>
      <w:r w:rsidRPr="0000387B">
        <w:t>о</w:t>
      </w:r>
      <w:r w:rsidRPr="001824EC">
        <w:t xml:space="preserve">м України </w:t>
      </w:r>
      <w:r w:rsidRPr="0000387B">
        <w:t>Раб</w:t>
      </w:r>
      <w:r>
        <w:t>і</w:t>
      </w:r>
      <w:r w:rsidRPr="0000387B">
        <w:t>новичем В.З.</w:t>
      </w:r>
      <w:r>
        <w:t>,</w:t>
      </w:r>
      <w:r w:rsidRPr="0000387B">
        <w:rPr>
          <w:color w:val="000000"/>
        </w:rPr>
        <w:t xml:space="preserve"> </w:t>
      </w:r>
      <w:r w:rsidRPr="00013B32">
        <w:t>ма</w:t>
      </w:r>
      <w:r>
        <w:t>є</w:t>
      </w:r>
      <w:r w:rsidRPr="00013B32">
        <w:t xml:space="preserve"> вплив на показники бюджету (збільшуючи витрати державного бюджету, у тому числі для Пенсійного фонду України). </w:t>
      </w:r>
      <w:r w:rsidRPr="006277A0">
        <w:t>У разі прийняття відповідного закону до 15 липня 202</w:t>
      </w:r>
      <w:r>
        <w:t>1</w:t>
      </w:r>
      <w:r w:rsidRPr="006277A0">
        <w:t> року він має вводитися в дію не раніше 1 січня 202</w:t>
      </w:r>
      <w:r>
        <w:t>2</w:t>
      </w:r>
      <w:r w:rsidRPr="006277A0">
        <w:t> року, а після 15 липня 202</w:t>
      </w:r>
      <w:r>
        <w:t>1</w:t>
      </w:r>
      <w:r w:rsidRPr="006277A0">
        <w:t> року – не раніше 1 січня 202</w:t>
      </w:r>
      <w:r>
        <w:t>3</w:t>
      </w:r>
      <w:r w:rsidRPr="006277A0">
        <w:t> року (або 1 січня наступного за цим року залежно від часу прийняття закону).</w:t>
      </w:r>
    </w:p>
    <w:p w:rsidR="0075361B" w:rsidRDefault="0075361B" w:rsidP="0075361B">
      <w:pPr>
        <w:pStyle w:val="2"/>
        <w:numPr>
          <w:ilvl w:val="0"/>
          <w:numId w:val="3"/>
        </w:numPr>
        <w:spacing w:after="0" w:line="240" w:lineRule="auto"/>
        <w:ind w:left="0" w:firstLine="851"/>
        <w:jc w:val="both"/>
        <w:rPr>
          <w:bCs/>
          <w:szCs w:val="28"/>
        </w:rPr>
      </w:pPr>
      <w:r w:rsidRPr="00D972D5">
        <w:rPr>
          <w:szCs w:val="28"/>
        </w:rPr>
        <w:t xml:space="preserve">рекомендувати Комітету з питань </w:t>
      </w:r>
      <w:r>
        <w:rPr>
          <w:szCs w:val="28"/>
        </w:rPr>
        <w:t>правоохоронної діяльності</w:t>
      </w:r>
      <w:r w:rsidRPr="00D972D5">
        <w:rPr>
          <w:szCs w:val="28"/>
        </w:rPr>
        <w:t xml:space="preserve"> при доопрацюванні законоп</w:t>
      </w:r>
      <w:r>
        <w:rPr>
          <w:szCs w:val="28"/>
        </w:rPr>
        <w:t xml:space="preserve">роекту узгодити його положення </w:t>
      </w:r>
      <w:r w:rsidRPr="00D972D5">
        <w:rPr>
          <w:szCs w:val="28"/>
        </w:rPr>
        <w:t>з</w:t>
      </w:r>
      <w:r>
        <w:rPr>
          <w:szCs w:val="28"/>
        </w:rPr>
        <w:t xml:space="preserve"> положеннями </w:t>
      </w:r>
      <w:r w:rsidRPr="00D972D5">
        <w:rPr>
          <w:szCs w:val="28"/>
        </w:rPr>
        <w:t>стат</w:t>
      </w:r>
      <w:r>
        <w:rPr>
          <w:szCs w:val="28"/>
        </w:rPr>
        <w:t>ей</w:t>
      </w:r>
      <w:r w:rsidRPr="00D972D5">
        <w:rPr>
          <w:szCs w:val="28"/>
        </w:rPr>
        <w:t xml:space="preserve"> </w:t>
      </w:r>
      <w:r>
        <w:rPr>
          <w:szCs w:val="28"/>
        </w:rPr>
        <w:t>40, 52 і</w:t>
      </w:r>
      <w:r w:rsidRPr="00D972D5">
        <w:rPr>
          <w:szCs w:val="28"/>
        </w:rPr>
        <w:t xml:space="preserve"> </w:t>
      </w:r>
      <w:r>
        <w:rPr>
          <w:szCs w:val="28"/>
        </w:rPr>
        <w:t>53 Б</w:t>
      </w:r>
      <w:r w:rsidRPr="00D972D5">
        <w:rPr>
          <w:szCs w:val="28"/>
        </w:rPr>
        <w:t>юджетного кодексу України</w:t>
      </w:r>
      <w:r>
        <w:rPr>
          <w:szCs w:val="28"/>
        </w:rPr>
        <w:t>, виключивши абзац</w:t>
      </w:r>
      <w:r w:rsidR="0085355C">
        <w:rPr>
          <w:szCs w:val="28"/>
        </w:rPr>
        <w:t>и</w:t>
      </w:r>
      <w:bookmarkStart w:id="0" w:name="_GoBack"/>
      <w:bookmarkEnd w:id="0"/>
      <w:r>
        <w:rPr>
          <w:szCs w:val="28"/>
        </w:rPr>
        <w:t xml:space="preserve"> другий та шостий пункту 2 розділу ІІ «Прикінцеві положення» законопроекту.</w:t>
      </w:r>
      <w:r w:rsidRPr="00D972D5">
        <w:rPr>
          <w:szCs w:val="28"/>
        </w:rPr>
        <w:t xml:space="preserve"> </w:t>
      </w:r>
    </w:p>
    <w:p w:rsidR="00EF7A26" w:rsidRDefault="00EF7A26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D03"/>
    <w:multiLevelType w:val="hybridMultilevel"/>
    <w:tmpl w:val="4A447E28"/>
    <w:lvl w:ilvl="0" w:tplc="0F1E45F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D6A6B"/>
    <w:rsid w:val="003F443F"/>
    <w:rsid w:val="003F6D11"/>
    <w:rsid w:val="00427005"/>
    <w:rsid w:val="00435E89"/>
    <w:rsid w:val="0044396D"/>
    <w:rsid w:val="0047537E"/>
    <w:rsid w:val="00482029"/>
    <w:rsid w:val="004C577A"/>
    <w:rsid w:val="004F10CD"/>
    <w:rsid w:val="0051391F"/>
    <w:rsid w:val="005220D6"/>
    <w:rsid w:val="00522C1F"/>
    <w:rsid w:val="00530D3F"/>
    <w:rsid w:val="00596FA1"/>
    <w:rsid w:val="005A1383"/>
    <w:rsid w:val="005C5791"/>
    <w:rsid w:val="005C66FB"/>
    <w:rsid w:val="005E4E55"/>
    <w:rsid w:val="005E563F"/>
    <w:rsid w:val="005F7D8B"/>
    <w:rsid w:val="00633609"/>
    <w:rsid w:val="00650427"/>
    <w:rsid w:val="006558B3"/>
    <w:rsid w:val="006907C5"/>
    <w:rsid w:val="006C6340"/>
    <w:rsid w:val="006F7CB5"/>
    <w:rsid w:val="00724167"/>
    <w:rsid w:val="007310F5"/>
    <w:rsid w:val="0075183E"/>
    <w:rsid w:val="0075361B"/>
    <w:rsid w:val="007721B8"/>
    <w:rsid w:val="00774677"/>
    <w:rsid w:val="008238AB"/>
    <w:rsid w:val="0085355C"/>
    <w:rsid w:val="008C46CC"/>
    <w:rsid w:val="009019F3"/>
    <w:rsid w:val="00916CBF"/>
    <w:rsid w:val="009D2C86"/>
    <w:rsid w:val="00A036B0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1D2A"/>
    <w:rsid w:val="00EC42EE"/>
    <w:rsid w:val="00ED301D"/>
    <w:rsid w:val="00ED692D"/>
    <w:rsid w:val="00EF7A26"/>
    <w:rsid w:val="00F50906"/>
    <w:rsid w:val="00F64670"/>
    <w:rsid w:val="00FA0E90"/>
    <w:rsid w:val="00FC0092"/>
    <w:rsid w:val="00FD2542"/>
    <w:rsid w:val="00FE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3E50449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xfmc2">
    <w:name w:val="xfmc2"/>
    <w:basedOn w:val="a"/>
    <w:rsid w:val="0075361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2">
    <w:name w:val="Body Text Indent 2"/>
    <w:basedOn w:val="a"/>
    <w:link w:val="20"/>
    <w:rsid w:val="0075361B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rsid w:val="0075361B"/>
    <w:rPr>
      <w:rFonts w:eastAsia="Calibri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75361B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4254</Words>
  <Characters>2425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№4052</vt:lpstr>
      <vt:lpstr/>
    </vt:vector>
  </TitlesOfParts>
  <Company>VR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2020-06-01T08:40:00Z</cp:lastPrinted>
  <dcterms:created xsi:type="dcterms:W3CDTF">2020-11-23T07:51:00Z</dcterms:created>
  <dcterms:modified xsi:type="dcterms:W3CDTF">2020-11-23T11:03:00Z</dcterms:modified>
</cp:coreProperties>
</file>