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456F8E" w:rsidRPr="00456F8E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456F8E" w:rsidRPr="00456F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56F8E" w:rsidRPr="00456F8E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456F8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456F8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975D9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56F8E" w:rsidRPr="00456F8E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>Закону про внесення зміни до статті 111 Кримінального кодексу України щодо криміналізації дій з ініціювання, організації прийняття, прийняття (участі у прийнятті) та виконання будь-яких рішень про встановлення мінімальної пенсії та інших соціальних виплат нижче від розміру фактичного прожиткового мінімуму (реєстр.№3723)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5C7" w:rsidRDefault="004005C7" w:rsidP="005E306B">
      <w:pPr>
        <w:spacing w:after="0" w:line="240" w:lineRule="auto"/>
      </w:pPr>
      <w:r>
        <w:separator/>
      </w:r>
    </w:p>
  </w:endnote>
  <w:endnote w:type="continuationSeparator" w:id="0">
    <w:p w:rsidR="004005C7" w:rsidRDefault="004005C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005C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5C7" w:rsidRDefault="004005C7" w:rsidP="005E306B">
      <w:pPr>
        <w:spacing w:after="0" w:line="240" w:lineRule="auto"/>
      </w:pPr>
      <w:r>
        <w:separator/>
      </w:r>
    </w:p>
  </w:footnote>
  <w:footnote w:type="continuationSeparator" w:id="0">
    <w:p w:rsidR="004005C7" w:rsidRDefault="004005C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07F58"/>
    <w:rsid w:val="001109C6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05C7"/>
    <w:rsid w:val="00404943"/>
    <w:rsid w:val="00447204"/>
    <w:rsid w:val="00451750"/>
    <w:rsid w:val="00456F8E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79D755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F657C-970B-470D-9898-38CE62E56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2021-04-12T07:30:00Z</dcterms:created>
  <dcterms:modified xsi:type="dcterms:W3CDTF">2021-04-12T07:30:00Z</dcterms:modified>
</cp:coreProperties>
</file>