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81" w:rsidRPr="007F3AA0" w:rsidRDefault="00FA1F81" w:rsidP="00FA1F81">
      <w:pPr>
        <w:spacing w:after="0" w:line="240" w:lineRule="auto"/>
        <w:jc w:val="right"/>
        <w:rPr>
          <w:rFonts w:ascii="Times New Roman" w:hAnsi="Times New Roman"/>
          <w:sz w:val="28"/>
          <w:szCs w:val="28"/>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DB230E" w:rsidTr="0079305F">
        <w:tc>
          <w:tcPr>
            <w:tcW w:w="11957" w:type="dxa"/>
            <w:tcBorders>
              <w:top w:val="nil"/>
              <w:left w:val="nil"/>
              <w:bottom w:val="nil"/>
              <w:right w:val="nil"/>
            </w:tcBorders>
          </w:tcPr>
          <w:p w:rsidR="00FA1F81" w:rsidRPr="00DB230E" w:rsidRDefault="00FA1F81" w:rsidP="0079305F">
            <w:pPr>
              <w:pStyle w:val="a3"/>
              <w:tabs>
                <w:tab w:val="clear" w:pos="4677"/>
                <w:tab w:val="clear" w:pos="9355"/>
              </w:tabs>
              <w:rPr>
                <w:rFonts w:ascii="Times New Roman" w:hAnsi="Times New Roman"/>
                <w:color w:val="002060"/>
                <w:sz w:val="32"/>
                <w:szCs w:val="32"/>
                <w:lang w:val="uk-UA"/>
              </w:rPr>
            </w:pPr>
          </w:p>
          <w:p w:rsidR="00FA1F81" w:rsidRPr="00DB230E" w:rsidRDefault="00FA1F81" w:rsidP="0079305F">
            <w:pPr>
              <w:pStyle w:val="a3"/>
              <w:tabs>
                <w:tab w:val="clear" w:pos="4677"/>
                <w:tab w:val="clear" w:pos="9355"/>
              </w:tabs>
              <w:rPr>
                <w:rFonts w:ascii="Times New Roman" w:hAnsi="Times New Roman"/>
                <w:color w:val="002060"/>
                <w:sz w:val="32"/>
                <w:szCs w:val="32"/>
                <w:lang w:val="uk-UA"/>
              </w:rPr>
            </w:pPr>
          </w:p>
          <w:p w:rsidR="00FA1F81" w:rsidRPr="00DB230E" w:rsidRDefault="00FA1F81" w:rsidP="0079305F">
            <w:pPr>
              <w:pStyle w:val="a3"/>
              <w:tabs>
                <w:tab w:val="clear" w:pos="4677"/>
                <w:tab w:val="clear" w:pos="9355"/>
              </w:tabs>
              <w:rPr>
                <w:rFonts w:ascii="Times New Roman" w:hAnsi="Times New Roman"/>
                <w:color w:val="002060"/>
                <w:sz w:val="32"/>
                <w:szCs w:val="32"/>
                <w:lang w:val="uk-UA"/>
              </w:rPr>
            </w:pPr>
          </w:p>
          <w:p w:rsidR="00FA1F81" w:rsidRPr="00DB230E" w:rsidRDefault="00FA1F81" w:rsidP="0079305F">
            <w:pPr>
              <w:pStyle w:val="a3"/>
              <w:tabs>
                <w:tab w:val="clear" w:pos="4677"/>
                <w:tab w:val="clear" w:pos="9355"/>
              </w:tabs>
              <w:spacing w:before="80"/>
              <w:jc w:val="center"/>
              <w:rPr>
                <w:rFonts w:ascii="Times New Roman" w:hAnsi="Times New Roman"/>
                <w:color w:val="1829A8"/>
                <w:spacing w:val="20"/>
                <w:sz w:val="34"/>
                <w:szCs w:val="34"/>
                <w:lang w:val="uk-UA"/>
              </w:rPr>
            </w:pPr>
            <w:r w:rsidRPr="00DB230E">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DB230E">
              <w:rPr>
                <w:rFonts w:ascii="Times New Roman" w:hAnsi="Times New Roman"/>
                <w:color w:val="1829A8"/>
                <w:spacing w:val="20"/>
                <w:sz w:val="34"/>
                <w:szCs w:val="34"/>
                <w:lang w:val="uk-UA"/>
              </w:rPr>
              <w:t>ВЕРХОВНА РАДА УКРАЇНИ</w:t>
            </w:r>
          </w:p>
          <w:p w:rsidR="00FA1F81" w:rsidRPr="00DB230E" w:rsidRDefault="00FA1F81" w:rsidP="0079305F">
            <w:pPr>
              <w:pStyle w:val="a3"/>
              <w:tabs>
                <w:tab w:val="clear" w:pos="4677"/>
                <w:tab w:val="clear" w:pos="9355"/>
              </w:tabs>
              <w:spacing w:before="100"/>
              <w:jc w:val="center"/>
              <w:rPr>
                <w:rFonts w:ascii="Times New Roman" w:hAnsi="Times New Roman"/>
                <w:b/>
                <w:color w:val="1829A8"/>
                <w:spacing w:val="20"/>
                <w:sz w:val="24"/>
                <w:szCs w:val="24"/>
                <w:lang w:val="uk-UA"/>
              </w:rPr>
            </w:pPr>
            <w:r w:rsidRPr="00DB230E">
              <w:rPr>
                <w:rFonts w:ascii="Times New Roman" w:hAnsi="Times New Roman"/>
                <w:b/>
                <w:color w:val="1829A8"/>
                <w:spacing w:val="20"/>
                <w:sz w:val="24"/>
                <w:szCs w:val="24"/>
                <w:lang w:val="uk-UA"/>
              </w:rPr>
              <w:t>Комітет з питань інтеграції України з Європейським Союзом</w:t>
            </w:r>
          </w:p>
          <w:p w:rsidR="00FA1F81" w:rsidRPr="00DB230E" w:rsidRDefault="00FA1F81" w:rsidP="0079305F">
            <w:pPr>
              <w:pStyle w:val="a3"/>
              <w:tabs>
                <w:tab w:val="clear" w:pos="4677"/>
                <w:tab w:val="clear" w:pos="9355"/>
              </w:tabs>
              <w:spacing w:before="160" w:after="60"/>
              <w:jc w:val="center"/>
              <w:rPr>
                <w:color w:val="002060"/>
                <w:sz w:val="20"/>
                <w:szCs w:val="20"/>
                <w:lang w:val="uk-UA"/>
              </w:rPr>
            </w:pPr>
            <w:r w:rsidRPr="00DB230E">
              <w:rPr>
                <w:rFonts w:ascii="Times New Roman" w:hAnsi="Times New Roman"/>
                <w:color w:val="1829A8"/>
                <w:sz w:val="20"/>
                <w:szCs w:val="20"/>
                <w:lang w:val="uk-UA"/>
              </w:rPr>
              <w:t>01008, м.Київ-8, вул. М. Грушевського, 5, тел.: 255-34-42, факс: 255-33-13, e-mail: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DB230E" w:rsidTr="0079305F">
        <w:tc>
          <w:tcPr>
            <w:tcW w:w="1087" w:type="dxa"/>
            <w:tcBorders>
              <w:top w:val="nil"/>
            </w:tcBorders>
          </w:tcPr>
          <w:p w:rsidR="00FA1F81" w:rsidRPr="00DB230E" w:rsidRDefault="00FA1F81" w:rsidP="0079305F">
            <w:pPr>
              <w:pStyle w:val="a3"/>
              <w:tabs>
                <w:tab w:val="clear" w:pos="4677"/>
                <w:tab w:val="clear" w:pos="9355"/>
              </w:tabs>
              <w:rPr>
                <w:rFonts w:ascii="Times New Roman" w:hAnsi="Times New Roman"/>
                <w:color w:val="002060"/>
                <w:lang w:val="uk-UA"/>
              </w:rPr>
            </w:pPr>
          </w:p>
        </w:tc>
        <w:tc>
          <w:tcPr>
            <w:tcW w:w="9714" w:type="dxa"/>
          </w:tcPr>
          <w:p w:rsidR="00FA1F81" w:rsidRPr="00DB230E" w:rsidRDefault="00FA1F81" w:rsidP="0079305F">
            <w:pPr>
              <w:pStyle w:val="a3"/>
              <w:tabs>
                <w:tab w:val="clear" w:pos="4677"/>
                <w:tab w:val="clear" w:pos="9355"/>
              </w:tabs>
              <w:rPr>
                <w:rFonts w:ascii="Times New Roman" w:hAnsi="Times New Roman"/>
                <w:color w:val="002060"/>
                <w:lang w:val="uk-UA"/>
              </w:rPr>
            </w:pPr>
          </w:p>
        </w:tc>
        <w:tc>
          <w:tcPr>
            <w:tcW w:w="1086" w:type="dxa"/>
            <w:tcBorders>
              <w:top w:val="nil"/>
            </w:tcBorders>
          </w:tcPr>
          <w:p w:rsidR="00FA1F81" w:rsidRPr="00DB230E" w:rsidRDefault="00FA1F81" w:rsidP="0079305F">
            <w:pPr>
              <w:pStyle w:val="a3"/>
              <w:tabs>
                <w:tab w:val="clear" w:pos="4677"/>
                <w:tab w:val="clear" w:pos="9355"/>
              </w:tabs>
              <w:rPr>
                <w:rFonts w:ascii="Times New Roman" w:hAnsi="Times New Roman"/>
                <w:color w:val="002060"/>
                <w:lang w:val="uk-UA"/>
              </w:rPr>
            </w:pPr>
          </w:p>
        </w:tc>
      </w:tr>
    </w:tbl>
    <w:p w:rsidR="00FA1F81" w:rsidRPr="00DB230E" w:rsidRDefault="00FA1F81" w:rsidP="00FA1F81">
      <w:pPr>
        <w:pStyle w:val="a3"/>
        <w:tabs>
          <w:tab w:val="clear" w:pos="4677"/>
          <w:tab w:val="clear" w:pos="9355"/>
        </w:tabs>
        <w:rPr>
          <w:rFonts w:ascii="Times New Roman" w:hAnsi="Times New Roman"/>
          <w:color w:val="002060"/>
          <w:sz w:val="2"/>
          <w:szCs w:val="2"/>
          <w:lang w:val="uk-UA"/>
        </w:rPr>
      </w:pPr>
    </w:p>
    <w:p w:rsidR="00E81B19" w:rsidRPr="00DB230E" w:rsidRDefault="00E81B19" w:rsidP="001473DD">
      <w:pPr>
        <w:keepNext/>
        <w:spacing w:after="120" w:line="240" w:lineRule="auto"/>
        <w:ind w:left="3540" w:firstLine="708"/>
        <w:outlineLvl w:val="3"/>
        <w:rPr>
          <w:rFonts w:ascii="Times New Roman" w:hAnsi="Times New Roman"/>
          <w:b/>
          <w:sz w:val="28"/>
          <w:szCs w:val="28"/>
          <w:lang w:val="uk-UA"/>
        </w:rPr>
      </w:pPr>
    </w:p>
    <w:p w:rsidR="00724B09" w:rsidRPr="002F01CE" w:rsidRDefault="00724B09" w:rsidP="001473DD">
      <w:pPr>
        <w:keepNext/>
        <w:spacing w:after="120" w:line="240" w:lineRule="auto"/>
        <w:ind w:left="3540" w:firstLine="708"/>
        <w:outlineLvl w:val="3"/>
        <w:rPr>
          <w:rFonts w:ascii="Times New Roman" w:hAnsi="Times New Roman"/>
          <w:b/>
          <w:sz w:val="28"/>
          <w:szCs w:val="28"/>
          <w:lang w:val="uk-UA"/>
        </w:rPr>
      </w:pPr>
    </w:p>
    <w:p w:rsidR="0066657D" w:rsidRPr="002F01CE" w:rsidRDefault="0066657D" w:rsidP="00CD5CAD">
      <w:pPr>
        <w:keepNext/>
        <w:spacing w:after="120" w:line="240" w:lineRule="auto"/>
        <w:ind w:left="3540" w:firstLine="708"/>
        <w:outlineLvl w:val="3"/>
        <w:rPr>
          <w:rFonts w:ascii="Times New Roman" w:hAnsi="Times New Roman"/>
          <w:b/>
          <w:sz w:val="28"/>
          <w:szCs w:val="28"/>
          <w:lang w:val="uk-UA"/>
        </w:rPr>
      </w:pPr>
      <w:r w:rsidRPr="002F01CE">
        <w:rPr>
          <w:rFonts w:ascii="Times New Roman" w:hAnsi="Times New Roman"/>
          <w:b/>
          <w:sz w:val="28"/>
          <w:szCs w:val="28"/>
          <w:lang w:val="uk-UA"/>
        </w:rPr>
        <w:t>ВИСНОВОК</w:t>
      </w:r>
    </w:p>
    <w:p w:rsidR="0087310C" w:rsidRPr="002F01CE" w:rsidRDefault="00124ECF" w:rsidP="00CD5CAD">
      <w:pPr>
        <w:spacing w:after="120" w:line="240" w:lineRule="auto"/>
        <w:ind w:left="2832"/>
        <w:rPr>
          <w:rFonts w:ascii="Times New Roman" w:hAnsi="Times New Roman"/>
          <w:b/>
          <w:sz w:val="28"/>
          <w:szCs w:val="28"/>
          <w:lang w:val="uk-UA"/>
        </w:rPr>
      </w:pPr>
      <w:r w:rsidRPr="002F01CE">
        <w:rPr>
          <w:rFonts w:ascii="Times New Roman" w:hAnsi="Times New Roman"/>
          <w:b/>
          <w:sz w:val="28"/>
          <w:szCs w:val="28"/>
          <w:lang w:val="uk-UA"/>
        </w:rPr>
        <w:t xml:space="preserve">    </w:t>
      </w:r>
      <w:r w:rsidR="0066657D" w:rsidRPr="002F01CE">
        <w:rPr>
          <w:rFonts w:ascii="Times New Roman" w:hAnsi="Times New Roman"/>
          <w:b/>
          <w:sz w:val="28"/>
          <w:szCs w:val="28"/>
          <w:lang w:val="uk-UA"/>
        </w:rPr>
        <w:t>щодо проекту Закону України</w:t>
      </w:r>
    </w:p>
    <w:p w:rsidR="00D677D3" w:rsidRPr="00174FEC" w:rsidRDefault="0087310C" w:rsidP="00D677D3">
      <w:pPr>
        <w:pStyle w:val="3"/>
        <w:spacing w:before="0" w:beforeAutospacing="0" w:after="120" w:afterAutospacing="0"/>
        <w:jc w:val="center"/>
        <w:textAlignment w:val="baseline"/>
        <w:rPr>
          <w:sz w:val="28"/>
          <w:szCs w:val="28"/>
          <w:lang w:val="uk-UA"/>
        </w:rPr>
      </w:pPr>
      <w:r w:rsidRPr="00174FEC">
        <w:rPr>
          <w:sz w:val="28"/>
          <w:szCs w:val="28"/>
          <w:lang w:val="uk-UA"/>
        </w:rPr>
        <w:t>«</w:t>
      </w:r>
      <w:r w:rsidR="00D677D3" w:rsidRPr="00174FEC">
        <w:rPr>
          <w:bCs w:val="0"/>
          <w:sz w:val="28"/>
          <w:szCs w:val="28"/>
          <w:lang w:val="uk-UA"/>
        </w:rPr>
        <w:t>П</w:t>
      </w:r>
      <w:r w:rsidR="00D677D3" w:rsidRPr="00D677D3">
        <w:rPr>
          <w:sz w:val="28"/>
          <w:szCs w:val="28"/>
          <w:lang w:val="uk-UA"/>
        </w:rPr>
        <w:t>ро внесення змін до Закону України "Про ринок електричної енергії" (щодо врегулювання проблемних питань на ринку електричної енергії)</w:t>
      </w:r>
    </w:p>
    <w:p w:rsidR="0087310C" w:rsidRPr="002F01CE" w:rsidRDefault="00D677D3" w:rsidP="00CD5CAD">
      <w:pPr>
        <w:pStyle w:val="3"/>
        <w:spacing w:before="0" w:beforeAutospacing="0" w:after="120" w:afterAutospacing="0"/>
        <w:jc w:val="center"/>
        <w:textAlignment w:val="baseline"/>
        <w:rPr>
          <w:b w:val="0"/>
          <w:sz w:val="28"/>
          <w:szCs w:val="28"/>
          <w:lang w:val="uk-UA"/>
        </w:rPr>
      </w:pPr>
      <w:r w:rsidRPr="002F01CE">
        <w:rPr>
          <w:b w:val="0"/>
          <w:sz w:val="28"/>
          <w:szCs w:val="28"/>
          <w:lang w:val="uk-UA"/>
        </w:rPr>
        <w:t xml:space="preserve"> </w:t>
      </w:r>
      <w:r w:rsidR="00133FF5" w:rsidRPr="002F01CE">
        <w:rPr>
          <w:b w:val="0"/>
          <w:sz w:val="28"/>
          <w:szCs w:val="28"/>
          <w:lang w:val="uk-UA"/>
        </w:rPr>
        <w:t xml:space="preserve">(р.№ </w:t>
      </w:r>
      <w:r w:rsidRPr="002F01CE">
        <w:rPr>
          <w:b w:val="0"/>
          <w:sz w:val="28"/>
          <w:szCs w:val="28"/>
          <w:lang w:val="uk-UA"/>
        </w:rPr>
        <w:t>3657-1 від 23.06.2020</w:t>
      </w:r>
      <w:r w:rsidR="00133FF5" w:rsidRPr="002F01CE">
        <w:rPr>
          <w:b w:val="0"/>
          <w:sz w:val="28"/>
          <w:szCs w:val="28"/>
          <w:shd w:val="clear" w:color="auto" w:fill="FFFFFF"/>
          <w:lang w:val="uk-UA"/>
        </w:rPr>
        <w:t>,</w:t>
      </w:r>
      <w:r w:rsidR="00133FF5" w:rsidRPr="002F01CE">
        <w:rPr>
          <w:b w:val="0"/>
          <w:sz w:val="28"/>
          <w:szCs w:val="28"/>
          <w:lang w:val="uk-UA"/>
        </w:rPr>
        <w:t xml:space="preserve"> </w:t>
      </w:r>
      <w:r w:rsidRPr="002F01CE">
        <w:rPr>
          <w:b w:val="0"/>
          <w:sz w:val="28"/>
          <w:szCs w:val="28"/>
          <w:lang w:val="uk-UA"/>
        </w:rPr>
        <w:t>н.д. Жупанин А.В.</w:t>
      </w:r>
      <w:r w:rsidR="00066BEA" w:rsidRPr="002F01CE">
        <w:rPr>
          <w:b w:val="0"/>
          <w:sz w:val="28"/>
          <w:szCs w:val="28"/>
          <w:lang w:val="uk-UA"/>
        </w:rPr>
        <w:t>)</w:t>
      </w:r>
      <w:r w:rsidR="006F7B7B" w:rsidRPr="002F01CE">
        <w:rPr>
          <w:rStyle w:val="af2"/>
          <w:b w:val="0"/>
          <w:sz w:val="28"/>
          <w:szCs w:val="28"/>
          <w:lang w:val="uk-UA"/>
        </w:rPr>
        <w:footnoteReference w:id="1"/>
      </w:r>
    </w:p>
    <w:p w:rsidR="0087310C" w:rsidRPr="002F01CE" w:rsidRDefault="0087310C" w:rsidP="00CD5CAD">
      <w:pPr>
        <w:spacing w:after="120" w:line="240" w:lineRule="auto"/>
        <w:rPr>
          <w:rStyle w:val="apple-style-span"/>
          <w:rFonts w:ascii="Times New Roman" w:hAnsi="Times New Roman"/>
          <w:sz w:val="28"/>
          <w:szCs w:val="28"/>
          <w:lang w:val="uk-UA"/>
        </w:rPr>
      </w:pPr>
    </w:p>
    <w:p w:rsidR="002F01CE" w:rsidRPr="002F01CE" w:rsidRDefault="0087310C" w:rsidP="002F01CE">
      <w:pPr>
        <w:pStyle w:val="11"/>
        <w:numPr>
          <w:ilvl w:val="0"/>
          <w:numId w:val="5"/>
        </w:numPr>
        <w:spacing w:after="120" w:line="240" w:lineRule="auto"/>
        <w:ind w:left="0" w:firstLine="567"/>
        <w:jc w:val="both"/>
        <w:rPr>
          <w:rFonts w:ascii="Times New Roman" w:hAnsi="Times New Roman"/>
          <w:b/>
          <w:bCs/>
          <w:sz w:val="28"/>
          <w:szCs w:val="28"/>
          <w:lang w:val="uk-UA"/>
        </w:rPr>
      </w:pPr>
      <w:r w:rsidRPr="002F01CE">
        <w:rPr>
          <w:rFonts w:ascii="Times New Roman" w:hAnsi="Times New Roman"/>
          <w:b/>
          <w:bCs/>
          <w:sz w:val="28"/>
          <w:szCs w:val="28"/>
          <w:lang w:val="uk-UA"/>
        </w:rPr>
        <w:t>Загальна характеристика законопроекту.</w:t>
      </w:r>
    </w:p>
    <w:p w:rsidR="002F01CE" w:rsidRPr="002F01CE" w:rsidRDefault="002F01CE" w:rsidP="002F01CE">
      <w:pPr>
        <w:widowControl w:val="0"/>
        <w:ind w:firstLine="708"/>
        <w:jc w:val="both"/>
        <w:rPr>
          <w:rFonts w:ascii="Times New Roman" w:hAnsi="Times New Roman"/>
          <w:sz w:val="28"/>
          <w:szCs w:val="28"/>
          <w:lang w:val="uk-UA"/>
        </w:rPr>
      </w:pPr>
      <w:r>
        <w:rPr>
          <w:rFonts w:ascii="Times New Roman" w:hAnsi="Times New Roman"/>
          <w:sz w:val="28"/>
          <w:szCs w:val="28"/>
          <w:lang w:val="uk-UA"/>
        </w:rPr>
        <w:t>Законопроект</w:t>
      </w:r>
      <w:r w:rsidRPr="002F01CE">
        <w:rPr>
          <w:rFonts w:ascii="Times New Roman" w:hAnsi="Times New Roman"/>
          <w:sz w:val="28"/>
          <w:szCs w:val="28"/>
          <w:lang w:val="uk-UA"/>
        </w:rPr>
        <w:t xml:space="preserve"> «Про внесення змін до Закону України «Про ринок електричної енергії»</w:t>
      </w:r>
      <w:r w:rsidRPr="002F01CE">
        <w:rPr>
          <w:rFonts w:ascii="Times New Roman" w:hAnsi="Times New Roman"/>
          <w:b/>
          <w:sz w:val="28"/>
          <w:szCs w:val="28"/>
          <w:lang w:val="uk-UA"/>
        </w:rPr>
        <w:t xml:space="preserve"> </w:t>
      </w:r>
      <w:r w:rsidRPr="002F01CE">
        <w:rPr>
          <w:rFonts w:ascii="Times New Roman" w:hAnsi="Times New Roman"/>
          <w:color w:val="000000"/>
          <w:sz w:val="28"/>
          <w:szCs w:val="28"/>
          <w:lang w:val="uk-UA"/>
        </w:rPr>
        <w:t xml:space="preserve">спрямований на збільшення прозорості на ринку електричної енергії, </w:t>
      </w:r>
      <w:r w:rsidRPr="002F01CE">
        <w:rPr>
          <w:rFonts w:ascii="Times New Roman" w:hAnsi="Times New Roman"/>
          <w:sz w:val="28"/>
          <w:szCs w:val="28"/>
          <w:lang w:val="uk-UA"/>
        </w:rPr>
        <w:t>врегулювання проблемних питань діяльності енергетичної галузі, забезпечення надійного та безперервного постачання електричної енергії, а також стабілізації фінансової ситуації учасників ринку електричної енергії.</w:t>
      </w:r>
    </w:p>
    <w:p w:rsidR="00185707" w:rsidRPr="002F01CE" w:rsidRDefault="0087310C" w:rsidP="00CD5CAD">
      <w:pPr>
        <w:pStyle w:val="21"/>
        <w:numPr>
          <w:ilvl w:val="0"/>
          <w:numId w:val="5"/>
        </w:numPr>
        <w:spacing w:after="120" w:line="240" w:lineRule="auto"/>
        <w:ind w:left="0" w:firstLine="567"/>
        <w:jc w:val="both"/>
        <w:rPr>
          <w:rFonts w:ascii="Times New Roman" w:hAnsi="Times New Roman"/>
          <w:b/>
          <w:bCs/>
          <w:sz w:val="28"/>
          <w:szCs w:val="28"/>
          <w:lang w:val="uk-UA"/>
        </w:rPr>
      </w:pPr>
      <w:r w:rsidRPr="002F01CE">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185707" w:rsidRPr="002F01CE" w:rsidRDefault="00185707" w:rsidP="00CD5CAD">
      <w:pPr>
        <w:spacing w:after="120" w:line="240" w:lineRule="auto"/>
        <w:ind w:firstLine="708"/>
        <w:jc w:val="both"/>
        <w:rPr>
          <w:rFonts w:ascii="Times New Roman" w:hAnsi="Times New Roman"/>
          <w:bCs/>
          <w:sz w:val="28"/>
          <w:szCs w:val="28"/>
          <w:lang w:val="uk-UA"/>
        </w:rPr>
      </w:pPr>
      <w:r w:rsidRPr="002F01CE">
        <w:rPr>
          <w:rFonts w:ascii="Times New Roman" w:hAnsi="Times New Roman"/>
          <w:bCs/>
          <w:sz w:val="28"/>
          <w:szCs w:val="28"/>
          <w:lang w:val="uk-UA"/>
        </w:rPr>
        <w:t>Правовідносини, що належать до сфери правового регулювання проекту Закону, регулюються:</w:t>
      </w:r>
    </w:p>
    <w:p w:rsidR="000256BD" w:rsidRPr="006F6C57" w:rsidRDefault="00586B3F" w:rsidP="00CD5CAD">
      <w:pPr>
        <w:numPr>
          <w:ilvl w:val="0"/>
          <w:numId w:val="9"/>
        </w:numPr>
        <w:spacing w:after="120" w:line="240" w:lineRule="auto"/>
        <w:jc w:val="both"/>
        <w:rPr>
          <w:rFonts w:ascii="Times New Roman" w:hAnsi="Times New Roman"/>
          <w:sz w:val="28"/>
          <w:szCs w:val="28"/>
          <w:lang w:val="uk-UA"/>
        </w:rPr>
      </w:pPr>
      <w:r w:rsidRPr="002F01CE">
        <w:rPr>
          <w:rFonts w:ascii="Times New Roman" w:hAnsi="Times New Roman"/>
          <w:sz w:val="28"/>
          <w:szCs w:val="28"/>
          <w:lang w:val="uk-UA" w:eastAsia="uk-UA"/>
        </w:rPr>
        <w:t>Угодою про асоціацію (</w:t>
      </w:r>
      <w:r w:rsidR="000256BD" w:rsidRPr="002F01CE">
        <w:rPr>
          <w:rFonts w:ascii="Times New Roman" w:hAnsi="Times New Roman"/>
          <w:sz w:val="28"/>
          <w:szCs w:val="28"/>
          <w:lang w:val="uk-UA"/>
        </w:rPr>
        <w:t>Главою 1 «Співробітництво у сфері енергетики,</w:t>
      </w:r>
      <w:r w:rsidR="000256BD" w:rsidRPr="006F6C57">
        <w:rPr>
          <w:rFonts w:ascii="Times New Roman" w:hAnsi="Times New Roman"/>
          <w:sz w:val="28"/>
          <w:szCs w:val="28"/>
          <w:lang w:val="uk-UA"/>
        </w:rPr>
        <w:t xml:space="preserve"> включаючи ядерну енергетику» Розділу V «Економічне та галузеве співробітництво» та Додатком XXVII до Угоди про асоціацію, яким передбачено імплементацію Директиви 2009/72/ЄС).</w:t>
      </w:r>
    </w:p>
    <w:p w:rsidR="000256BD" w:rsidRPr="006F6C57" w:rsidRDefault="000256BD" w:rsidP="00CD5CAD">
      <w:pPr>
        <w:numPr>
          <w:ilvl w:val="0"/>
          <w:numId w:val="9"/>
        </w:numPr>
        <w:spacing w:after="120" w:line="240" w:lineRule="auto"/>
        <w:jc w:val="both"/>
        <w:rPr>
          <w:rFonts w:ascii="Times New Roman" w:hAnsi="Times New Roman"/>
          <w:sz w:val="28"/>
          <w:szCs w:val="28"/>
          <w:lang w:val="uk-UA"/>
        </w:rPr>
      </w:pPr>
      <w:r w:rsidRPr="006F6C57">
        <w:rPr>
          <w:rFonts w:ascii="Times New Roman" w:hAnsi="Times New Roman"/>
          <w:sz w:val="28"/>
          <w:szCs w:val="28"/>
          <w:lang w:val="uk-UA"/>
        </w:rPr>
        <w:t>Директивою 2009/72/ЄС від 13 липня 2009 року про спільні правила внутрішнього ринку електроенергії та про скасування Директиви 2003/54/ЄС</w:t>
      </w:r>
      <w:r w:rsidR="00DB230E" w:rsidRPr="006F6C57">
        <w:rPr>
          <w:rFonts w:ascii="Times New Roman" w:hAnsi="Times New Roman"/>
          <w:sz w:val="28"/>
          <w:szCs w:val="28"/>
          <w:lang w:val="uk-UA"/>
        </w:rPr>
        <w:t>.</w:t>
      </w:r>
    </w:p>
    <w:p w:rsidR="00AD07BF" w:rsidRDefault="00AD07BF" w:rsidP="00CD5CAD">
      <w:pPr>
        <w:numPr>
          <w:ilvl w:val="0"/>
          <w:numId w:val="9"/>
        </w:numPr>
        <w:spacing w:after="120" w:line="240" w:lineRule="auto"/>
        <w:jc w:val="both"/>
        <w:textAlignment w:val="baseline"/>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Договором про заснування Енергетичного Співтовариства.</w:t>
      </w:r>
    </w:p>
    <w:p w:rsidR="00907088" w:rsidRPr="006F6C57" w:rsidRDefault="00907088" w:rsidP="00907088">
      <w:pPr>
        <w:spacing w:after="120" w:line="240" w:lineRule="auto"/>
        <w:ind w:left="1068"/>
        <w:jc w:val="both"/>
        <w:textAlignment w:val="baseline"/>
        <w:rPr>
          <w:rFonts w:ascii="Times New Roman" w:eastAsia="Times New Roman" w:hAnsi="Times New Roman"/>
          <w:sz w:val="28"/>
          <w:szCs w:val="28"/>
          <w:lang w:val="uk-UA"/>
        </w:rPr>
      </w:pPr>
    </w:p>
    <w:p w:rsidR="00E46156" w:rsidRPr="006F6C57" w:rsidRDefault="00E46156" w:rsidP="00CD5CAD">
      <w:pPr>
        <w:pStyle w:val="21"/>
        <w:numPr>
          <w:ilvl w:val="0"/>
          <w:numId w:val="5"/>
        </w:numPr>
        <w:spacing w:after="120" w:line="240" w:lineRule="auto"/>
        <w:ind w:left="0" w:firstLine="567"/>
        <w:jc w:val="both"/>
        <w:rPr>
          <w:rFonts w:ascii="Times New Roman" w:eastAsia="Times New Roman" w:hAnsi="Times New Roman"/>
          <w:b/>
          <w:bCs/>
          <w:sz w:val="28"/>
          <w:szCs w:val="28"/>
          <w:lang w:val="uk-UA"/>
        </w:rPr>
      </w:pPr>
      <w:r w:rsidRPr="006F6C57">
        <w:rPr>
          <w:rFonts w:ascii="Times New Roman" w:eastAsia="Times New Roman" w:hAnsi="Times New Roman"/>
          <w:b/>
          <w:bCs/>
          <w:sz w:val="28"/>
          <w:szCs w:val="28"/>
          <w:lang w:val="uk-UA"/>
        </w:rPr>
        <w:lastRenderedPageBreak/>
        <w:t>Відповідність законопроекту праву ЄС, Угоді про асоціацію.</w:t>
      </w:r>
    </w:p>
    <w:p w:rsidR="00E46156" w:rsidRPr="006F6C57" w:rsidRDefault="00E46156" w:rsidP="00CD5CAD">
      <w:pPr>
        <w:spacing w:after="120" w:line="240" w:lineRule="auto"/>
        <w:ind w:left="567"/>
        <w:jc w:val="both"/>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 xml:space="preserve">Законопроект </w:t>
      </w:r>
      <w:r w:rsidRPr="006F6C57">
        <w:rPr>
          <w:rFonts w:ascii="Times New Roman" w:eastAsia="Times New Roman" w:hAnsi="Times New Roman"/>
          <w:b/>
          <w:bCs/>
          <w:sz w:val="28"/>
          <w:szCs w:val="28"/>
          <w:u w:val="single"/>
          <w:lang w:val="uk-UA"/>
        </w:rPr>
        <w:t>не суперечить</w:t>
      </w:r>
      <w:r w:rsidRPr="006F6C57">
        <w:rPr>
          <w:rFonts w:ascii="Times New Roman" w:eastAsia="Times New Roman" w:hAnsi="Times New Roman"/>
          <w:b/>
          <w:bCs/>
          <w:sz w:val="28"/>
          <w:szCs w:val="28"/>
          <w:lang w:val="uk-UA"/>
        </w:rPr>
        <w:t xml:space="preserve"> </w:t>
      </w:r>
      <w:r w:rsidRPr="006F6C57">
        <w:rPr>
          <w:rFonts w:ascii="Times New Roman" w:eastAsia="Times New Roman" w:hAnsi="Times New Roman"/>
          <w:sz w:val="28"/>
          <w:szCs w:val="28"/>
          <w:lang w:val="uk-UA"/>
        </w:rPr>
        <w:t>праву ЄС, Угоді про асоціацію.</w:t>
      </w:r>
    </w:p>
    <w:p w:rsidR="00396355" w:rsidRPr="006F6C57" w:rsidRDefault="00E46156" w:rsidP="008F49E3">
      <w:pPr>
        <w:spacing w:after="120" w:line="240" w:lineRule="auto"/>
        <w:ind w:firstLine="567"/>
        <w:jc w:val="both"/>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Комітет з питань європейської інтеграції має наступні зауваження до законопроекту:</w:t>
      </w:r>
    </w:p>
    <w:p w:rsidR="007B130D" w:rsidRPr="006F6C57" w:rsidRDefault="00992122" w:rsidP="00CC1C79">
      <w:pPr>
        <w:numPr>
          <w:ilvl w:val="0"/>
          <w:numId w:val="17"/>
        </w:numPr>
        <w:spacing w:after="120" w:line="240" w:lineRule="auto"/>
        <w:ind w:left="0" w:firstLine="0"/>
        <w:jc w:val="both"/>
        <w:textAlignment w:val="baseline"/>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Законопроект передбача</w:t>
      </w:r>
      <w:r w:rsidR="00E9248A" w:rsidRPr="006F6C57">
        <w:rPr>
          <w:rFonts w:ascii="Times New Roman" w:eastAsia="Times New Roman" w:hAnsi="Times New Roman"/>
          <w:sz w:val="28"/>
          <w:szCs w:val="28"/>
          <w:lang w:val="uk-UA"/>
        </w:rPr>
        <w:t>є</w:t>
      </w:r>
      <w:r w:rsidRPr="006F6C57">
        <w:rPr>
          <w:rFonts w:ascii="Times New Roman" w:eastAsia="Times New Roman" w:hAnsi="Times New Roman"/>
          <w:sz w:val="28"/>
          <w:szCs w:val="28"/>
          <w:lang w:val="uk-UA"/>
        </w:rPr>
        <w:t>,</w:t>
      </w:r>
      <w:r w:rsidR="006F6C57">
        <w:rPr>
          <w:rFonts w:ascii="Times New Roman" w:eastAsia="Times New Roman" w:hAnsi="Times New Roman"/>
          <w:sz w:val="28"/>
          <w:szCs w:val="28"/>
          <w:lang w:val="uk-UA"/>
        </w:rPr>
        <w:t xml:space="preserve"> </w:t>
      </w:r>
      <w:r w:rsidRPr="006F6C57">
        <w:rPr>
          <w:rFonts w:ascii="Times New Roman" w:eastAsia="Times New Roman" w:hAnsi="Times New Roman"/>
          <w:sz w:val="28"/>
          <w:szCs w:val="28"/>
          <w:lang w:val="uk-UA"/>
        </w:rPr>
        <w:t>що</w:t>
      </w:r>
      <w:r w:rsidR="00E9248A" w:rsidRPr="006F6C57">
        <w:rPr>
          <w:rFonts w:ascii="Times New Roman" w:eastAsia="Times New Roman" w:hAnsi="Times New Roman"/>
          <w:sz w:val="28"/>
          <w:szCs w:val="28"/>
          <w:lang w:val="uk-UA"/>
        </w:rPr>
        <w:t xml:space="preserve"> </w:t>
      </w:r>
      <w:r w:rsidR="007B130D" w:rsidRPr="006F6C57">
        <w:rPr>
          <w:rFonts w:ascii="Times New Roman" w:hAnsi="Times New Roman"/>
          <w:sz w:val="28"/>
          <w:szCs w:val="28"/>
          <w:lang w:val="uk-UA"/>
        </w:rPr>
        <w:t>«</w:t>
      </w:r>
      <w:r w:rsidR="00E9248A" w:rsidRPr="006F6C57">
        <w:rPr>
          <w:rFonts w:ascii="Times New Roman" w:hAnsi="Times New Roman"/>
          <w:sz w:val="28"/>
          <w:szCs w:val="28"/>
          <w:lang w:val="uk-UA"/>
        </w:rPr>
        <w:t>с</w:t>
      </w:r>
      <w:r w:rsidR="00396355" w:rsidRPr="006F6C57">
        <w:rPr>
          <w:rFonts w:ascii="Times New Roman" w:hAnsi="Times New Roman"/>
          <w:sz w:val="28"/>
          <w:szCs w:val="28"/>
          <w:lang w:val="uk-UA"/>
        </w:rPr>
        <w:t>пеціальні обов'язки із забезпечення  розвитку генеруючих потужностей та виконання заходів з управління попитом покладаються на оператора системи передачі та переможця (переможців) конкурсу, рішення щодо проведення якого приймає Кабінет Міністрів України відповідно до статті 29 цього Закону</w:t>
      </w:r>
      <w:r w:rsidR="00E9248A" w:rsidRPr="006F6C57">
        <w:rPr>
          <w:rFonts w:ascii="Times New Roman" w:hAnsi="Times New Roman"/>
          <w:sz w:val="28"/>
          <w:szCs w:val="28"/>
          <w:lang w:val="uk-UA"/>
        </w:rPr>
        <w:t>»</w:t>
      </w:r>
      <w:r w:rsidRPr="006F6C57">
        <w:rPr>
          <w:rFonts w:ascii="Times New Roman" w:hAnsi="Times New Roman"/>
          <w:sz w:val="28"/>
          <w:szCs w:val="28"/>
          <w:lang w:val="uk-UA"/>
        </w:rPr>
        <w:t>, що узгоджується зі статтею 8</w:t>
      </w:r>
      <w:r w:rsidR="007B130D" w:rsidRPr="006F6C57">
        <w:rPr>
          <w:rFonts w:ascii="Times New Roman" w:hAnsi="Times New Roman"/>
          <w:b/>
          <w:sz w:val="28"/>
          <w:szCs w:val="28"/>
          <w:lang w:val="uk-UA"/>
        </w:rPr>
        <w:t xml:space="preserve"> </w:t>
      </w:r>
      <w:r w:rsidR="007B130D" w:rsidRPr="006F6C57">
        <w:rPr>
          <w:rFonts w:ascii="Times New Roman" w:hAnsi="Times New Roman"/>
          <w:sz w:val="28"/>
          <w:szCs w:val="28"/>
          <w:lang w:val="uk-UA"/>
        </w:rPr>
        <w:t>Директиви 2009/72/ЄС, яка зазначає, що «держави-члени забезпечують можливість, в інтересах безпеки постачання, забезпечити нові потужності або заходи з енергоефективності / управління попитом через тендерну процедуру або будь-яку процедуру, еквівалентну з точки зору</w:t>
      </w:r>
      <w:r w:rsidR="004B7A4E">
        <w:rPr>
          <w:rFonts w:ascii="Times New Roman" w:hAnsi="Times New Roman"/>
          <w:sz w:val="28"/>
          <w:szCs w:val="28"/>
          <w:lang w:val="uk-UA"/>
        </w:rPr>
        <w:t xml:space="preserve"> прозорості та недискримінації</w:t>
      </w:r>
      <w:r w:rsidR="004F03BD">
        <w:rPr>
          <w:rFonts w:ascii="Times New Roman" w:hAnsi="Times New Roman"/>
          <w:sz w:val="28"/>
          <w:szCs w:val="28"/>
          <w:lang w:val="uk-UA"/>
        </w:rPr>
        <w:t>,</w:t>
      </w:r>
      <w:r w:rsidR="004B7A4E">
        <w:rPr>
          <w:rFonts w:ascii="Times New Roman" w:hAnsi="Times New Roman"/>
          <w:sz w:val="28"/>
          <w:szCs w:val="28"/>
          <w:lang w:val="uk-UA"/>
        </w:rPr>
        <w:t xml:space="preserve"> </w:t>
      </w:r>
      <w:r w:rsidR="007B130D" w:rsidRPr="006F6C57">
        <w:rPr>
          <w:rFonts w:ascii="Times New Roman" w:hAnsi="Times New Roman"/>
          <w:sz w:val="28"/>
          <w:szCs w:val="28"/>
          <w:lang w:val="uk-UA"/>
        </w:rPr>
        <w:t>на основі опублікованих критеріїв</w:t>
      </w:r>
      <w:r w:rsidR="004F03BD">
        <w:rPr>
          <w:rFonts w:ascii="Times New Roman" w:hAnsi="Times New Roman"/>
          <w:sz w:val="28"/>
          <w:szCs w:val="28"/>
          <w:lang w:val="uk-UA"/>
        </w:rPr>
        <w:t>»</w:t>
      </w:r>
      <w:r w:rsidR="007B130D" w:rsidRPr="006F6C57">
        <w:rPr>
          <w:rFonts w:ascii="Times New Roman" w:hAnsi="Times New Roman"/>
          <w:sz w:val="28"/>
          <w:szCs w:val="28"/>
          <w:lang w:val="uk-UA"/>
        </w:rPr>
        <w:t>.</w:t>
      </w:r>
    </w:p>
    <w:p w:rsidR="00E46156" w:rsidRPr="006F6C57" w:rsidRDefault="00E46156" w:rsidP="00CD5CAD">
      <w:pPr>
        <w:numPr>
          <w:ilvl w:val="0"/>
          <w:numId w:val="18"/>
        </w:numPr>
        <w:spacing w:after="120" w:line="240" w:lineRule="auto"/>
        <w:jc w:val="both"/>
        <w:textAlignment w:val="baseline"/>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Окремо треба зазначити, що п.5 Додатку XXVII-А Угоди про асоціацію зазначає, що «Україна проводить консультації з Європейською Комісією щодо сумісності з положеннями acquis ЄС будь-якої законодавчої пропозиції у сферах, що мають бути наближені до законодавчих актів ЄС, перелічених у додатку XXVII-B, до набрання чинності такої пропозиції. Обов’язок проводити консультації стосується пропозицій про внесення змін до вже наближеного національного законодавчого акту, незалежно від юридичної форми такої пропозиції».</w:t>
      </w:r>
    </w:p>
    <w:p w:rsidR="00E46156" w:rsidRPr="006F6C57" w:rsidRDefault="00E46156" w:rsidP="00CD5CAD">
      <w:pPr>
        <w:spacing w:after="120" w:line="240" w:lineRule="auto"/>
        <w:ind w:firstLine="567"/>
        <w:jc w:val="both"/>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Додаток XXVII-B Угоди про асоціацію зазначає сферу «електрична енергія» під якою безсумнівно підпадає Закон України «Про ринок електричної енергії» та зазначено зобов’язання України щодо поступового наближення свого законодавства до переліку законодавчих актів права ЄС.</w:t>
      </w:r>
    </w:p>
    <w:p w:rsidR="00E46156" w:rsidRPr="006F6C57" w:rsidRDefault="00E46156" w:rsidP="00CD5CAD">
      <w:pPr>
        <w:spacing w:after="120" w:line="240" w:lineRule="auto"/>
        <w:ind w:firstLine="567"/>
        <w:jc w:val="both"/>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 xml:space="preserve">Враховуючи те, що в Закон України «Про ринок електричної енергії» було раніше внесено зміни у відповідності до права ЄС, тому його можна вважати таким, що «вже наближений до законодавчих актів ЄС», а отже п.5 Додатку XXVII-А Угоди про асоціацію застосовується до цього законопроекту. Тому, Уряд України зобов’язаний провести консультації з Європейською Комісією по законопроекту, який вносить зміни до Закону України «Про ринок електричної енергії» з метою оцінки «сумісності законопроекту з відповідними положеннями </w:t>
      </w:r>
      <w:r w:rsidRPr="006F6C57">
        <w:rPr>
          <w:rFonts w:ascii="Times New Roman" w:eastAsia="Times New Roman" w:hAnsi="Times New Roman"/>
          <w:i/>
          <w:iCs/>
          <w:sz w:val="28"/>
          <w:szCs w:val="28"/>
          <w:lang w:val="uk-UA"/>
        </w:rPr>
        <w:t xml:space="preserve">acquis </w:t>
      </w:r>
      <w:r w:rsidRPr="006F6C57">
        <w:rPr>
          <w:rFonts w:ascii="Times New Roman" w:eastAsia="Times New Roman" w:hAnsi="Times New Roman"/>
          <w:sz w:val="28"/>
          <w:szCs w:val="28"/>
          <w:lang w:val="uk-UA"/>
        </w:rPr>
        <w:t>ЄС».</w:t>
      </w:r>
    </w:p>
    <w:p w:rsidR="00E46156" w:rsidRPr="006F6C57" w:rsidRDefault="00E46156" w:rsidP="00CD5CAD">
      <w:pPr>
        <w:spacing w:after="120" w:line="240" w:lineRule="auto"/>
        <w:ind w:firstLine="567"/>
        <w:jc w:val="both"/>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 xml:space="preserve">У випадку проведення Урядом України консультацій з Європейською Комісією по законопроекту відповідно до п. 6 та 7 Додатку XXVII-А Угоди про асоціацію застосовуються наступні дії: «Україна утримується від введення в дію актів, поданих на проведення консультацій, зазначених у пункті 5 та 6, до того, як Європейська Комісія завершить оцінювання сумісності законопроекту з відповідними положеннями </w:t>
      </w:r>
      <w:r w:rsidRPr="006F6C57">
        <w:rPr>
          <w:rFonts w:ascii="Times New Roman" w:eastAsia="Times New Roman" w:hAnsi="Times New Roman"/>
          <w:i/>
          <w:iCs/>
          <w:sz w:val="28"/>
          <w:szCs w:val="28"/>
          <w:lang w:val="uk-UA"/>
        </w:rPr>
        <w:t>acquis</w:t>
      </w:r>
      <w:r w:rsidRPr="006F6C57">
        <w:rPr>
          <w:rFonts w:ascii="Times New Roman" w:eastAsia="Times New Roman" w:hAnsi="Times New Roman"/>
          <w:sz w:val="28"/>
          <w:szCs w:val="28"/>
          <w:lang w:val="uk-UA"/>
        </w:rPr>
        <w:t xml:space="preserve"> ЄС та у випадку, якщо Європейська Комісія дійшла висновку, що законопроект є несумісним із зазначеними положеннями </w:t>
      </w:r>
      <w:r w:rsidRPr="006F6C57">
        <w:rPr>
          <w:rFonts w:ascii="Times New Roman" w:eastAsia="Times New Roman" w:hAnsi="Times New Roman"/>
          <w:i/>
          <w:iCs/>
          <w:sz w:val="28"/>
          <w:szCs w:val="28"/>
          <w:lang w:val="uk-UA"/>
        </w:rPr>
        <w:t>acquis</w:t>
      </w:r>
      <w:r w:rsidRPr="006F6C57">
        <w:rPr>
          <w:rFonts w:ascii="Times New Roman" w:eastAsia="Times New Roman" w:hAnsi="Times New Roman"/>
          <w:sz w:val="28"/>
          <w:szCs w:val="28"/>
          <w:lang w:val="uk-UA"/>
        </w:rPr>
        <w:t xml:space="preserve"> ЄС».</w:t>
      </w:r>
    </w:p>
    <w:p w:rsidR="00E46156" w:rsidRDefault="00E46156" w:rsidP="00CD5CAD">
      <w:pPr>
        <w:spacing w:after="120" w:line="240" w:lineRule="auto"/>
        <w:rPr>
          <w:rFonts w:ascii="Times New Roman" w:eastAsia="Times New Roman" w:hAnsi="Times New Roman"/>
          <w:sz w:val="28"/>
          <w:szCs w:val="28"/>
          <w:lang w:val="uk-UA"/>
        </w:rPr>
      </w:pPr>
    </w:p>
    <w:p w:rsidR="006F6C57" w:rsidRDefault="006F6C57" w:rsidP="00CD5CAD">
      <w:pPr>
        <w:spacing w:after="120" w:line="240" w:lineRule="auto"/>
        <w:rPr>
          <w:rFonts w:ascii="Times New Roman" w:eastAsia="Times New Roman" w:hAnsi="Times New Roman"/>
          <w:sz w:val="28"/>
          <w:szCs w:val="28"/>
          <w:lang w:val="uk-UA"/>
        </w:rPr>
      </w:pPr>
    </w:p>
    <w:p w:rsidR="00907088" w:rsidRPr="006F6C57" w:rsidRDefault="00907088" w:rsidP="00CD5CAD">
      <w:pPr>
        <w:spacing w:after="120" w:line="240" w:lineRule="auto"/>
        <w:rPr>
          <w:rFonts w:ascii="Times New Roman" w:eastAsia="Times New Roman" w:hAnsi="Times New Roman"/>
          <w:sz w:val="28"/>
          <w:szCs w:val="28"/>
          <w:lang w:val="uk-UA"/>
        </w:rPr>
      </w:pPr>
    </w:p>
    <w:p w:rsidR="00E46156" w:rsidRPr="006F6C57" w:rsidRDefault="00E46156" w:rsidP="006F6C57">
      <w:pPr>
        <w:numPr>
          <w:ilvl w:val="0"/>
          <w:numId w:val="19"/>
        </w:numPr>
        <w:spacing w:after="120" w:line="240" w:lineRule="auto"/>
        <w:jc w:val="center"/>
        <w:textAlignment w:val="baseline"/>
        <w:rPr>
          <w:rFonts w:ascii="Times New Roman" w:eastAsia="Times New Roman" w:hAnsi="Times New Roman"/>
          <w:b/>
          <w:bCs/>
          <w:sz w:val="28"/>
          <w:szCs w:val="28"/>
          <w:lang w:val="uk-UA"/>
        </w:rPr>
      </w:pPr>
      <w:r w:rsidRPr="006F6C57">
        <w:rPr>
          <w:rFonts w:ascii="Times New Roman" w:eastAsia="Times New Roman" w:hAnsi="Times New Roman"/>
          <w:b/>
          <w:bCs/>
          <w:sz w:val="28"/>
          <w:szCs w:val="28"/>
          <w:lang w:val="uk-UA"/>
        </w:rPr>
        <w:lastRenderedPageBreak/>
        <w:t>Висновок Комітету з питань інтеграції України з ЄС.</w:t>
      </w:r>
    </w:p>
    <w:p w:rsidR="00E46156" w:rsidRPr="006F6C57" w:rsidRDefault="00E46156" w:rsidP="00E639CD">
      <w:pPr>
        <w:spacing w:after="120" w:line="240" w:lineRule="auto"/>
        <w:ind w:firstLine="567"/>
        <w:jc w:val="both"/>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 xml:space="preserve">Законопроект </w:t>
      </w:r>
      <w:r w:rsidR="00CC1C79" w:rsidRPr="006F6C57">
        <w:rPr>
          <w:rFonts w:ascii="Times New Roman" w:hAnsi="Times New Roman"/>
          <w:sz w:val="28"/>
          <w:szCs w:val="28"/>
          <w:lang w:val="uk-UA"/>
        </w:rPr>
        <w:t>«</w:t>
      </w:r>
      <w:r w:rsidR="00CC1C79" w:rsidRPr="006F6C57">
        <w:rPr>
          <w:rFonts w:ascii="Times New Roman" w:eastAsia="Times New Roman" w:hAnsi="Times New Roman"/>
          <w:bCs/>
          <w:sz w:val="28"/>
          <w:szCs w:val="28"/>
          <w:lang w:val="uk-UA"/>
        </w:rPr>
        <w:t>П</w:t>
      </w:r>
      <w:r w:rsidR="00CC1C79" w:rsidRPr="00D677D3">
        <w:rPr>
          <w:rFonts w:ascii="Times New Roman" w:eastAsia="Times New Roman" w:hAnsi="Times New Roman"/>
          <w:bCs/>
          <w:sz w:val="28"/>
          <w:szCs w:val="28"/>
          <w:lang w:val="uk-UA"/>
        </w:rPr>
        <w:t>ро внесення змін до Закону України "Про ринок електричної енергії" (щодо врегулювання проблемних питань на ринку електричної енергії)</w:t>
      </w:r>
      <w:r w:rsidR="00CC1C79" w:rsidRPr="006F6C57">
        <w:rPr>
          <w:rFonts w:ascii="Times New Roman" w:hAnsi="Times New Roman"/>
          <w:sz w:val="28"/>
          <w:szCs w:val="28"/>
          <w:lang w:val="uk-UA"/>
        </w:rPr>
        <w:t xml:space="preserve"> (р.№ 3657-1 від 23.06.2020</w:t>
      </w:r>
      <w:r w:rsidR="00CC1C79" w:rsidRPr="006F6C57">
        <w:rPr>
          <w:rFonts w:ascii="Times New Roman" w:hAnsi="Times New Roman"/>
          <w:sz w:val="28"/>
          <w:szCs w:val="28"/>
          <w:shd w:val="clear" w:color="auto" w:fill="FFFFFF"/>
          <w:lang w:val="uk-UA"/>
        </w:rPr>
        <w:t>,</w:t>
      </w:r>
      <w:r w:rsidR="00CC1C79" w:rsidRPr="006F6C57">
        <w:rPr>
          <w:rFonts w:ascii="Times New Roman" w:hAnsi="Times New Roman"/>
          <w:sz w:val="28"/>
          <w:szCs w:val="28"/>
          <w:lang w:val="uk-UA"/>
        </w:rPr>
        <w:t xml:space="preserve"> н.д. Жупанин А.В.)</w:t>
      </w:r>
      <w:r w:rsidR="00E639CD" w:rsidRPr="006F6C57">
        <w:rPr>
          <w:rFonts w:ascii="Times New Roman" w:eastAsia="Times New Roman" w:hAnsi="Times New Roman"/>
          <w:sz w:val="28"/>
          <w:szCs w:val="28"/>
          <w:lang w:val="uk-UA"/>
        </w:rPr>
        <w:t xml:space="preserve"> </w:t>
      </w:r>
      <w:r w:rsidRPr="006F6C57">
        <w:rPr>
          <w:rFonts w:ascii="Times New Roman" w:eastAsia="Times New Roman" w:hAnsi="Times New Roman"/>
          <w:b/>
          <w:bCs/>
          <w:sz w:val="28"/>
          <w:szCs w:val="28"/>
          <w:u w:val="single"/>
          <w:lang w:val="uk-UA"/>
        </w:rPr>
        <w:t>не суперечить</w:t>
      </w:r>
      <w:r w:rsidRPr="006F6C57">
        <w:rPr>
          <w:rFonts w:ascii="Times New Roman" w:eastAsia="Times New Roman" w:hAnsi="Times New Roman"/>
          <w:sz w:val="28"/>
          <w:szCs w:val="28"/>
          <w:lang w:val="uk-UA"/>
        </w:rPr>
        <w:t xml:space="preserve"> праву Європейського Союзу та Угоді про асоціацію.</w:t>
      </w:r>
    </w:p>
    <w:p w:rsidR="00E46156" w:rsidRPr="006F6C57" w:rsidRDefault="00E46156" w:rsidP="00CD5CAD">
      <w:pPr>
        <w:spacing w:after="120" w:line="240" w:lineRule="auto"/>
        <w:ind w:firstLine="567"/>
        <w:jc w:val="both"/>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В той же час, відповідно до пункту 5 Додатку ХХVII-A Угоди про асоціацію Україна зобов’язана провести консультації з Європейською Комісією з метою оцінки сумісності законопроекту з відповідними положеннями права ЄС.</w:t>
      </w:r>
    </w:p>
    <w:p w:rsidR="00D7244F" w:rsidRDefault="00E46156" w:rsidP="00D7244F">
      <w:pPr>
        <w:spacing w:after="120" w:line="240" w:lineRule="auto"/>
        <w:ind w:firstLine="567"/>
        <w:jc w:val="both"/>
        <w:rPr>
          <w:rFonts w:ascii="Times New Roman" w:eastAsia="Times New Roman" w:hAnsi="Times New Roman"/>
          <w:sz w:val="28"/>
          <w:szCs w:val="28"/>
          <w:lang w:val="uk-UA"/>
        </w:rPr>
      </w:pPr>
      <w:r w:rsidRPr="006F6C57">
        <w:rPr>
          <w:rFonts w:ascii="Times New Roman" w:eastAsia="Times New Roman" w:hAnsi="Times New Roman"/>
          <w:sz w:val="28"/>
          <w:szCs w:val="28"/>
          <w:lang w:val="uk-UA"/>
        </w:rPr>
        <w:t xml:space="preserve">Враховуючи вищезазначене, </w:t>
      </w:r>
      <w:r w:rsidRPr="006F6C57">
        <w:rPr>
          <w:rFonts w:ascii="Times New Roman" w:eastAsia="Times New Roman" w:hAnsi="Times New Roman"/>
          <w:b/>
          <w:bCs/>
          <w:sz w:val="28"/>
          <w:szCs w:val="28"/>
          <w:u w:val="single"/>
          <w:lang w:val="uk-UA"/>
        </w:rPr>
        <w:t>необхідно відтермінувати розгляд</w:t>
      </w:r>
      <w:r w:rsidRPr="006F6C57">
        <w:rPr>
          <w:rFonts w:ascii="Times New Roman" w:eastAsia="Times New Roman" w:hAnsi="Times New Roman"/>
          <w:sz w:val="28"/>
          <w:szCs w:val="28"/>
          <w:lang w:val="uk-UA"/>
        </w:rPr>
        <w:t xml:space="preserve"> законопроекту до отримання відповідног</w:t>
      </w:r>
      <w:r w:rsidR="00D7244F">
        <w:rPr>
          <w:rFonts w:ascii="Times New Roman" w:eastAsia="Times New Roman" w:hAnsi="Times New Roman"/>
          <w:sz w:val="28"/>
          <w:szCs w:val="28"/>
          <w:lang w:val="uk-UA"/>
        </w:rPr>
        <w:t xml:space="preserve">о висновку Європейської Комісії, оскільки це </w:t>
      </w:r>
      <w:r w:rsidR="00D7244F" w:rsidRPr="00D7244F">
        <w:rPr>
          <w:rFonts w:ascii="Times New Roman" w:eastAsia="Times New Roman" w:hAnsi="Times New Roman"/>
          <w:sz w:val="28"/>
          <w:szCs w:val="28"/>
          <w:lang w:val="uk-UA"/>
        </w:rPr>
        <w:t>суперечить</w:t>
      </w:r>
      <w:r w:rsidR="00D7244F">
        <w:rPr>
          <w:rFonts w:ascii="Times New Roman" w:eastAsia="Times New Roman" w:hAnsi="Times New Roman"/>
          <w:sz w:val="28"/>
          <w:szCs w:val="28"/>
          <w:lang w:val="uk-UA"/>
        </w:rPr>
        <w:t xml:space="preserve"> інтеграції України в європейський енергетичний ринок.</w:t>
      </w:r>
    </w:p>
    <w:p w:rsidR="00D7244F" w:rsidRPr="00D7244F" w:rsidRDefault="00D7244F" w:rsidP="00CD5CAD">
      <w:pPr>
        <w:spacing w:after="120" w:line="240" w:lineRule="auto"/>
        <w:ind w:firstLine="567"/>
        <w:jc w:val="both"/>
        <w:rPr>
          <w:rFonts w:ascii="Times New Roman" w:eastAsia="Times New Roman" w:hAnsi="Times New Roman"/>
          <w:sz w:val="28"/>
          <w:szCs w:val="28"/>
          <w:lang w:val="uk-UA"/>
        </w:rPr>
      </w:pPr>
    </w:p>
    <w:p w:rsidR="00E46156" w:rsidRPr="00596A22" w:rsidRDefault="00E46156" w:rsidP="00CD5CAD">
      <w:pPr>
        <w:spacing w:after="120" w:line="240" w:lineRule="auto"/>
        <w:ind w:firstLine="567"/>
        <w:jc w:val="both"/>
        <w:rPr>
          <w:rFonts w:ascii="Times New Roman" w:hAnsi="Times New Roman"/>
          <w:sz w:val="28"/>
          <w:szCs w:val="28"/>
          <w:lang w:val="uk-UA"/>
        </w:rPr>
      </w:pPr>
      <w:r w:rsidRPr="00596A22">
        <w:rPr>
          <w:rFonts w:ascii="Times New Roman" w:eastAsia="Times New Roman" w:hAnsi="Times New Roman"/>
          <w:sz w:val="28"/>
          <w:szCs w:val="28"/>
          <w:lang w:val="uk-UA"/>
        </w:rPr>
        <w:br/>
      </w:r>
      <w:r w:rsidRPr="00596A22">
        <w:rPr>
          <w:rFonts w:ascii="Times New Roman" w:eastAsia="Times New Roman" w:hAnsi="Times New Roman"/>
          <w:sz w:val="28"/>
          <w:szCs w:val="28"/>
          <w:lang w:val="uk-UA"/>
        </w:rPr>
        <w:br/>
      </w:r>
    </w:p>
    <w:p w:rsidR="00E46156" w:rsidRPr="00596A22" w:rsidRDefault="00E46156" w:rsidP="00CD5CAD">
      <w:pPr>
        <w:spacing w:after="120" w:line="240" w:lineRule="auto"/>
        <w:ind w:firstLine="567"/>
        <w:jc w:val="both"/>
        <w:rPr>
          <w:rFonts w:ascii="Times New Roman" w:hAnsi="Times New Roman"/>
          <w:sz w:val="28"/>
          <w:szCs w:val="28"/>
          <w:lang w:val="uk-UA"/>
        </w:rPr>
      </w:pPr>
    </w:p>
    <w:p w:rsidR="004C2C2C" w:rsidRPr="00596A22" w:rsidRDefault="004C2C2C" w:rsidP="00CD5CAD">
      <w:pPr>
        <w:spacing w:after="120" w:line="240" w:lineRule="auto"/>
        <w:ind w:firstLine="567"/>
        <w:jc w:val="both"/>
        <w:rPr>
          <w:rFonts w:ascii="Times New Roman" w:hAnsi="Times New Roman"/>
          <w:sz w:val="28"/>
          <w:szCs w:val="28"/>
          <w:lang w:val="uk-UA"/>
        </w:rPr>
      </w:pPr>
    </w:p>
    <w:p w:rsidR="00CD5CAD" w:rsidRPr="00596A22" w:rsidRDefault="00CD5CAD" w:rsidP="00CD5CAD">
      <w:pPr>
        <w:spacing w:after="120" w:line="240" w:lineRule="auto"/>
        <w:ind w:firstLine="567"/>
        <w:jc w:val="both"/>
        <w:rPr>
          <w:rFonts w:ascii="Times New Roman" w:hAnsi="Times New Roman"/>
          <w:sz w:val="28"/>
          <w:szCs w:val="28"/>
          <w:lang w:val="uk-UA"/>
        </w:rPr>
      </w:pPr>
    </w:p>
    <w:p w:rsidR="00CD5CAD" w:rsidRPr="00596A22" w:rsidRDefault="00CD5CAD" w:rsidP="00CD5CAD">
      <w:pPr>
        <w:spacing w:after="120" w:line="240" w:lineRule="auto"/>
        <w:ind w:firstLine="567"/>
        <w:jc w:val="both"/>
        <w:rPr>
          <w:rFonts w:ascii="Times New Roman" w:hAnsi="Times New Roman"/>
          <w:sz w:val="28"/>
          <w:szCs w:val="28"/>
          <w:lang w:val="uk-UA"/>
        </w:rPr>
      </w:pPr>
    </w:p>
    <w:p w:rsidR="00CD5CAD" w:rsidRPr="00596A22" w:rsidRDefault="00CD5CAD" w:rsidP="00CD5CAD">
      <w:pPr>
        <w:spacing w:after="120" w:line="240" w:lineRule="auto"/>
        <w:ind w:firstLine="567"/>
        <w:jc w:val="both"/>
        <w:rPr>
          <w:rFonts w:ascii="Times New Roman" w:hAnsi="Times New Roman"/>
          <w:sz w:val="28"/>
          <w:szCs w:val="28"/>
          <w:lang w:val="uk-UA"/>
        </w:rPr>
      </w:pPr>
    </w:p>
    <w:p w:rsidR="00CD5CAD" w:rsidRPr="00596A22" w:rsidRDefault="00CD5CAD" w:rsidP="00CD5CAD">
      <w:pPr>
        <w:spacing w:after="120" w:line="240" w:lineRule="auto"/>
        <w:ind w:firstLine="567"/>
        <w:jc w:val="both"/>
        <w:rPr>
          <w:rFonts w:ascii="Times New Roman" w:hAnsi="Times New Roman"/>
          <w:sz w:val="28"/>
          <w:szCs w:val="28"/>
          <w:lang w:val="uk-UA"/>
        </w:rPr>
      </w:pPr>
    </w:p>
    <w:p w:rsidR="00CD5CAD" w:rsidRDefault="00CD5CAD" w:rsidP="00CD5CAD">
      <w:pPr>
        <w:spacing w:after="120" w:line="240" w:lineRule="auto"/>
        <w:ind w:firstLine="567"/>
        <w:jc w:val="both"/>
        <w:rPr>
          <w:rFonts w:ascii="Times New Roman" w:hAnsi="Times New Roman"/>
          <w:sz w:val="28"/>
          <w:szCs w:val="28"/>
          <w:lang w:val="uk-UA"/>
        </w:rPr>
      </w:pPr>
    </w:p>
    <w:p w:rsidR="00CD5CAD" w:rsidRDefault="00CD5CAD" w:rsidP="00CD5CAD">
      <w:pPr>
        <w:spacing w:after="120" w:line="240" w:lineRule="auto"/>
        <w:ind w:firstLine="567"/>
        <w:jc w:val="both"/>
        <w:rPr>
          <w:rFonts w:ascii="Times New Roman" w:hAnsi="Times New Roman"/>
          <w:sz w:val="28"/>
          <w:szCs w:val="28"/>
          <w:lang w:val="uk-UA"/>
        </w:rPr>
      </w:pPr>
    </w:p>
    <w:p w:rsidR="00CD5CAD" w:rsidRDefault="00CD5CAD" w:rsidP="00CD5CAD">
      <w:pPr>
        <w:spacing w:after="120" w:line="240" w:lineRule="auto"/>
        <w:ind w:firstLine="567"/>
        <w:jc w:val="both"/>
        <w:rPr>
          <w:rFonts w:ascii="Times New Roman" w:hAnsi="Times New Roman"/>
          <w:sz w:val="28"/>
          <w:szCs w:val="28"/>
          <w:lang w:val="uk-UA"/>
        </w:rPr>
      </w:pPr>
    </w:p>
    <w:p w:rsidR="00CD5CAD" w:rsidRDefault="00CD5CAD" w:rsidP="00CD5CAD">
      <w:pPr>
        <w:spacing w:after="120" w:line="240" w:lineRule="auto"/>
        <w:ind w:firstLine="567"/>
        <w:jc w:val="both"/>
        <w:rPr>
          <w:rFonts w:ascii="Times New Roman" w:hAnsi="Times New Roman"/>
          <w:sz w:val="28"/>
          <w:szCs w:val="28"/>
          <w:lang w:val="uk-UA"/>
        </w:rPr>
      </w:pPr>
    </w:p>
    <w:p w:rsidR="00CD5CAD" w:rsidRDefault="00CD5CAD" w:rsidP="00CD5CAD">
      <w:pPr>
        <w:spacing w:after="120" w:line="240" w:lineRule="auto"/>
        <w:ind w:firstLine="567"/>
        <w:jc w:val="both"/>
        <w:rPr>
          <w:rFonts w:ascii="Times New Roman" w:hAnsi="Times New Roman"/>
          <w:sz w:val="28"/>
          <w:szCs w:val="28"/>
          <w:lang w:val="uk-UA"/>
        </w:rPr>
      </w:pPr>
    </w:p>
    <w:p w:rsidR="00CD5CAD" w:rsidRDefault="00CD5CAD" w:rsidP="00CD5CAD">
      <w:pPr>
        <w:spacing w:after="120" w:line="240" w:lineRule="auto"/>
        <w:ind w:firstLine="567"/>
        <w:jc w:val="both"/>
        <w:rPr>
          <w:rFonts w:ascii="Times New Roman" w:hAnsi="Times New Roman"/>
          <w:sz w:val="24"/>
          <w:szCs w:val="24"/>
          <w:lang w:val="uk-UA"/>
        </w:rPr>
      </w:pPr>
    </w:p>
    <w:p w:rsidR="006F6C57" w:rsidRDefault="006F6C57" w:rsidP="00CD5CAD">
      <w:pPr>
        <w:spacing w:after="120" w:line="240" w:lineRule="auto"/>
        <w:ind w:firstLine="567"/>
        <w:jc w:val="both"/>
        <w:rPr>
          <w:rFonts w:ascii="Times New Roman" w:hAnsi="Times New Roman"/>
          <w:sz w:val="24"/>
          <w:szCs w:val="24"/>
          <w:lang w:val="uk-UA"/>
        </w:rPr>
      </w:pPr>
    </w:p>
    <w:p w:rsidR="006F6C57" w:rsidRDefault="006F6C57" w:rsidP="00CD5CAD">
      <w:pPr>
        <w:spacing w:after="120" w:line="240" w:lineRule="auto"/>
        <w:ind w:firstLine="567"/>
        <w:jc w:val="both"/>
        <w:rPr>
          <w:rFonts w:ascii="Times New Roman" w:hAnsi="Times New Roman"/>
          <w:sz w:val="24"/>
          <w:szCs w:val="24"/>
          <w:lang w:val="uk-UA"/>
        </w:rPr>
      </w:pPr>
    </w:p>
    <w:p w:rsidR="006F6C57" w:rsidRDefault="006F6C57" w:rsidP="00CD5CAD">
      <w:pPr>
        <w:spacing w:after="120" w:line="240" w:lineRule="auto"/>
        <w:ind w:firstLine="567"/>
        <w:jc w:val="both"/>
        <w:rPr>
          <w:rFonts w:ascii="Times New Roman" w:hAnsi="Times New Roman"/>
          <w:sz w:val="24"/>
          <w:szCs w:val="24"/>
          <w:lang w:val="uk-UA"/>
        </w:rPr>
      </w:pPr>
    </w:p>
    <w:p w:rsidR="006F6C57" w:rsidRDefault="006F6C57" w:rsidP="00CD5CAD">
      <w:pPr>
        <w:spacing w:after="120" w:line="240" w:lineRule="auto"/>
        <w:ind w:firstLine="567"/>
        <w:jc w:val="both"/>
        <w:rPr>
          <w:rFonts w:ascii="Times New Roman" w:hAnsi="Times New Roman"/>
          <w:sz w:val="24"/>
          <w:szCs w:val="24"/>
          <w:lang w:val="uk-UA"/>
        </w:rPr>
      </w:pPr>
    </w:p>
    <w:p w:rsidR="006F6C57" w:rsidRDefault="006F6C57" w:rsidP="00CD5CAD">
      <w:pPr>
        <w:spacing w:after="120" w:line="240" w:lineRule="auto"/>
        <w:ind w:firstLine="567"/>
        <w:jc w:val="both"/>
        <w:rPr>
          <w:rFonts w:ascii="Times New Roman" w:hAnsi="Times New Roman"/>
          <w:sz w:val="24"/>
          <w:szCs w:val="24"/>
          <w:lang w:val="uk-UA"/>
        </w:rPr>
      </w:pPr>
    </w:p>
    <w:p w:rsidR="006F6C57" w:rsidRDefault="006F6C57" w:rsidP="00CD5CAD">
      <w:pPr>
        <w:spacing w:after="120" w:line="240" w:lineRule="auto"/>
        <w:ind w:firstLine="567"/>
        <w:jc w:val="both"/>
        <w:rPr>
          <w:rFonts w:ascii="Times New Roman" w:hAnsi="Times New Roman"/>
          <w:sz w:val="24"/>
          <w:szCs w:val="24"/>
          <w:lang w:val="uk-UA"/>
        </w:rPr>
      </w:pPr>
    </w:p>
    <w:p w:rsidR="006F6C57" w:rsidRDefault="006F6C57" w:rsidP="00CD5CAD">
      <w:pPr>
        <w:spacing w:after="120" w:line="240" w:lineRule="auto"/>
        <w:ind w:firstLine="567"/>
        <w:jc w:val="both"/>
        <w:rPr>
          <w:rFonts w:ascii="Times New Roman" w:hAnsi="Times New Roman"/>
          <w:sz w:val="24"/>
          <w:szCs w:val="24"/>
          <w:lang w:val="uk-UA"/>
        </w:rPr>
      </w:pPr>
    </w:p>
    <w:p w:rsidR="006F6C57" w:rsidRDefault="006F6C57" w:rsidP="00CD5CAD">
      <w:pPr>
        <w:spacing w:after="120" w:line="240" w:lineRule="auto"/>
        <w:ind w:firstLine="567"/>
        <w:jc w:val="both"/>
        <w:rPr>
          <w:rFonts w:ascii="Times New Roman" w:hAnsi="Times New Roman"/>
          <w:sz w:val="24"/>
          <w:szCs w:val="24"/>
          <w:lang w:val="uk-UA"/>
        </w:rPr>
      </w:pPr>
    </w:p>
    <w:p w:rsidR="006F6C57" w:rsidRDefault="006F6C57" w:rsidP="00CD5CAD">
      <w:pPr>
        <w:spacing w:after="120" w:line="240" w:lineRule="auto"/>
        <w:ind w:firstLine="567"/>
        <w:jc w:val="both"/>
        <w:rPr>
          <w:rFonts w:ascii="Times New Roman" w:hAnsi="Times New Roman"/>
          <w:sz w:val="24"/>
          <w:szCs w:val="24"/>
          <w:lang w:val="uk-UA"/>
        </w:rPr>
      </w:pPr>
    </w:p>
    <w:p w:rsidR="00CD5CAD" w:rsidRPr="00CD5CAD" w:rsidRDefault="00CD5CAD" w:rsidP="00CD5CAD">
      <w:pPr>
        <w:spacing w:after="120" w:line="240" w:lineRule="auto"/>
        <w:ind w:firstLine="567"/>
        <w:jc w:val="both"/>
        <w:rPr>
          <w:rFonts w:ascii="Times New Roman" w:hAnsi="Times New Roman"/>
          <w:sz w:val="24"/>
          <w:szCs w:val="24"/>
          <w:lang w:val="uk-UA"/>
        </w:rPr>
      </w:pPr>
    </w:p>
    <w:sectPr w:rsidR="00CD5CAD" w:rsidRPr="00CD5CAD" w:rsidSect="0066657D">
      <w:headerReference w:type="default" r:id="rId12"/>
      <w:footerReference w:type="default" r:id="rId13"/>
      <w:footerReference w:type="first" r:id="rId14"/>
      <w:pgSz w:w="11906" w:h="16838"/>
      <w:pgMar w:top="1134" w:right="851"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8B8" w:rsidRDefault="001A28B8" w:rsidP="005E306B">
      <w:pPr>
        <w:spacing w:after="0" w:line="240" w:lineRule="auto"/>
      </w:pPr>
      <w:r>
        <w:separator/>
      </w:r>
    </w:p>
  </w:endnote>
  <w:endnote w:type="continuationSeparator" w:id="0">
    <w:p w:rsidR="001A28B8" w:rsidRDefault="001A28B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052418" w:rsidRDefault="00F51B7F">
        <w:pPr>
          <w:pStyle w:val="a5"/>
          <w:jc w:val="right"/>
        </w:pPr>
        <w:r>
          <w:fldChar w:fldCharType="begin"/>
        </w:r>
        <w:r w:rsidR="00052418">
          <w:instrText>PAGE   \* MERGEFORMAT</w:instrText>
        </w:r>
        <w:r>
          <w:fldChar w:fldCharType="separate"/>
        </w:r>
        <w:r w:rsidR="00524D37" w:rsidRPr="00524D37">
          <w:rPr>
            <w:noProof/>
            <w:lang w:val="uk-UA"/>
          </w:rPr>
          <w:t>2</w:t>
        </w:r>
        <w:r>
          <w:fldChar w:fldCharType="end"/>
        </w:r>
      </w:p>
    </w:sdtContent>
  </w:sdt>
  <w:p w:rsidR="00052418" w:rsidRDefault="0005241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53172F" w:rsidRDefault="00F51B7F">
        <w:pPr>
          <w:pStyle w:val="a5"/>
          <w:jc w:val="right"/>
        </w:pPr>
        <w:r>
          <w:fldChar w:fldCharType="begin"/>
        </w:r>
        <w:r w:rsidR="0053172F">
          <w:instrText>PAGE   \* MERGEFORMAT</w:instrText>
        </w:r>
        <w:r>
          <w:fldChar w:fldCharType="separate"/>
        </w:r>
        <w:r w:rsidR="00524D37" w:rsidRPr="00524D37">
          <w:rPr>
            <w:noProof/>
            <w:lang w:val="uk-UA"/>
          </w:rPr>
          <w:t>1</w:t>
        </w:r>
        <w:r>
          <w:fldChar w:fldCharType="end"/>
        </w: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8B8" w:rsidRDefault="001A28B8" w:rsidP="005E306B">
      <w:pPr>
        <w:spacing w:after="0" w:line="240" w:lineRule="auto"/>
      </w:pPr>
      <w:r>
        <w:separator/>
      </w:r>
    </w:p>
  </w:footnote>
  <w:footnote w:type="continuationSeparator" w:id="0">
    <w:p w:rsidR="001A28B8" w:rsidRDefault="001A28B8" w:rsidP="005E306B">
      <w:pPr>
        <w:spacing w:after="0" w:line="240" w:lineRule="auto"/>
      </w:pPr>
      <w:r>
        <w:continuationSeparator/>
      </w:r>
    </w:p>
  </w:footnote>
  <w:footnote w:id="1">
    <w:p w:rsidR="006F7B7B" w:rsidRPr="006F7B7B" w:rsidRDefault="006F7B7B" w:rsidP="006F7B7B">
      <w:pPr>
        <w:pStyle w:val="af0"/>
        <w:jc w:val="both"/>
        <w:rPr>
          <w:rFonts w:ascii="Times New Roman" w:hAnsi="Times New Roman"/>
          <w:sz w:val="24"/>
          <w:szCs w:val="24"/>
          <w:lang w:val="uk-UA"/>
        </w:rPr>
      </w:pPr>
      <w:r w:rsidRPr="006F7B7B">
        <w:rPr>
          <w:rStyle w:val="af2"/>
          <w:rFonts w:ascii="Times New Roman" w:hAnsi="Times New Roman"/>
          <w:sz w:val="24"/>
          <w:szCs w:val="24"/>
          <w:lang w:val="uk-UA"/>
        </w:rPr>
        <w:footnoteRef/>
      </w:r>
      <w:r w:rsidRPr="006F7B7B">
        <w:rPr>
          <w:rFonts w:ascii="Times New Roman" w:hAnsi="Times New Roman"/>
          <w:sz w:val="24"/>
          <w:szCs w:val="24"/>
          <w:lang w:val="uk-UA"/>
        </w:rPr>
        <w:t xml:space="preserve"> К</w:t>
      </w:r>
      <w:r w:rsidRPr="006F7B7B">
        <w:rPr>
          <w:rFonts w:ascii="Times New Roman" w:eastAsia="MS Mincho" w:hAnsi="Times New Roman"/>
          <w:sz w:val="24"/>
          <w:szCs w:val="24"/>
          <w:lang w:val="uk-UA"/>
        </w:rPr>
        <w:t>омітет розглянув прое</w:t>
      </w:r>
      <w:r w:rsidR="00DB230E">
        <w:rPr>
          <w:rFonts w:ascii="Times New Roman" w:eastAsia="MS Mincho" w:hAnsi="Times New Roman"/>
          <w:sz w:val="24"/>
          <w:szCs w:val="24"/>
          <w:lang w:val="uk-UA"/>
        </w:rPr>
        <w:t xml:space="preserve">кт Закону на своєму засіданні </w:t>
      </w:r>
      <w:r w:rsidR="00133FF5" w:rsidRPr="00133FF5">
        <w:rPr>
          <w:rFonts w:ascii="Times New Roman" w:eastAsia="MS Mincho" w:hAnsi="Times New Roman"/>
          <w:sz w:val="24"/>
          <w:szCs w:val="24"/>
        </w:rPr>
        <w:t xml:space="preserve">9 </w:t>
      </w:r>
      <w:r w:rsidR="00133FF5">
        <w:rPr>
          <w:rFonts w:ascii="Times New Roman" w:eastAsia="MS Mincho" w:hAnsi="Times New Roman"/>
          <w:sz w:val="24"/>
          <w:szCs w:val="24"/>
          <w:lang w:val="uk-UA"/>
        </w:rPr>
        <w:t xml:space="preserve">грудня </w:t>
      </w:r>
      <w:r w:rsidR="00104920">
        <w:rPr>
          <w:rFonts w:ascii="Times New Roman" w:eastAsia="MS Mincho" w:hAnsi="Times New Roman"/>
          <w:sz w:val="24"/>
          <w:szCs w:val="24"/>
          <w:lang w:val="uk-UA"/>
        </w:rPr>
        <w:t xml:space="preserve">2020 </w:t>
      </w:r>
      <w:r w:rsidR="00A655F1">
        <w:rPr>
          <w:rFonts w:ascii="Times New Roman" w:eastAsia="MS Mincho" w:hAnsi="Times New Roman"/>
          <w:sz w:val="24"/>
          <w:szCs w:val="24"/>
          <w:lang w:val="uk-UA"/>
        </w:rPr>
        <w:t xml:space="preserve">року (протокол № </w:t>
      </w:r>
      <w:r w:rsidR="00524D37">
        <w:rPr>
          <w:rFonts w:ascii="Times New Roman" w:eastAsia="MS Mincho" w:hAnsi="Times New Roman"/>
          <w:sz w:val="24"/>
          <w:szCs w:val="24"/>
          <w:lang w:val="uk-UA"/>
        </w:rPr>
        <w:t>5</w:t>
      </w:r>
      <w:r w:rsidR="00524D37">
        <w:rPr>
          <w:rFonts w:ascii="Times New Roman" w:eastAsia="MS Mincho" w:hAnsi="Times New Roman"/>
          <w:sz w:val="24"/>
          <w:szCs w:val="24"/>
          <w:lang w:val="en-US"/>
        </w:rPr>
        <w:t>6</w:t>
      </w:r>
      <w:bookmarkStart w:id="0" w:name="_GoBack"/>
      <w:bookmarkEnd w:id="0"/>
      <w:r w:rsidRPr="006F7B7B">
        <w:rPr>
          <w:rFonts w:ascii="Times New Roman" w:eastAsia="MS Mincho" w:hAnsi="Times New Roman"/>
          <w:sz w:val="24"/>
          <w:szCs w:val="24"/>
          <w:lang w:val="uk-UA"/>
        </w:rPr>
        <w:t>) в</w:t>
      </w:r>
      <w:r w:rsidRPr="006F7B7B">
        <w:rPr>
          <w:rFonts w:ascii="Times New Roman" w:hAnsi="Times New Roman"/>
          <w:sz w:val="24"/>
          <w:szCs w:val="24"/>
          <w:lang w:val="uk-UA"/>
        </w:rPr>
        <w:t>ідповідно до статті 93 Регламенту Верховної Ради України</w:t>
      </w:r>
      <w:r w:rsidRPr="006F7B7B">
        <w:rPr>
          <w:rFonts w:ascii="Times New Roman" w:eastAsia="MS Mincho" w:hAnsi="Times New Roman"/>
          <w:sz w:val="24"/>
          <w:szCs w:val="24"/>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A53EA"/>
    <w:multiLevelType w:val="multilevel"/>
    <w:tmpl w:val="0ADA9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10345146"/>
    <w:multiLevelType w:val="multilevel"/>
    <w:tmpl w:val="4A668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3079C2"/>
    <w:multiLevelType w:val="multilevel"/>
    <w:tmpl w:val="BE2C41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963532"/>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44F77EBA"/>
    <w:multiLevelType w:val="multilevel"/>
    <w:tmpl w:val="F47A7E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3"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6598331C"/>
    <w:multiLevelType w:val="multilevel"/>
    <w:tmpl w:val="E702B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1"/>
  </w:num>
  <w:num w:numId="4">
    <w:abstractNumId w:val="16"/>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4"/>
  </w:num>
  <w:num w:numId="11">
    <w:abstractNumId w:val="9"/>
  </w:num>
  <w:num w:numId="12">
    <w:abstractNumId w:val="14"/>
  </w:num>
  <w:num w:numId="13">
    <w:abstractNumId w:val="1"/>
  </w:num>
  <w:num w:numId="14">
    <w:abstractNumId w:val="7"/>
  </w:num>
  <w:num w:numId="15">
    <w:abstractNumId w:val="15"/>
  </w:num>
  <w:num w:numId="16">
    <w:abstractNumId w:val="0"/>
  </w:num>
  <w:num w:numId="17">
    <w:abstractNumId w:val="3"/>
  </w:num>
  <w:num w:numId="18">
    <w:abstractNumId w:val="8"/>
    <w:lvlOverride w:ilvl="0">
      <w:lvl w:ilvl="0">
        <w:numFmt w:val="decimal"/>
        <w:lvlText w:val="%1."/>
        <w:lvlJc w:val="left"/>
      </w:lvl>
    </w:lvlOverride>
  </w:num>
  <w:num w:numId="19">
    <w:abstractNumId w:val="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3224C"/>
    <w:rsid w:val="00007472"/>
    <w:rsid w:val="000126A6"/>
    <w:rsid w:val="000163C3"/>
    <w:rsid w:val="000256BD"/>
    <w:rsid w:val="000434C4"/>
    <w:rsid w:val="0004525D"/>
    <w:rsid w:val="00052418"/>
    <w:rsid w:val="00066BEA"/>
    <w:rsid w:val="0009199C"/>
    <w:rsid w:val="000A349A"/>
    <w:rsid w:val="000A514A"/>
    <w:rsid w:val="000B66D5"/>
    <w:rsid w:val="000D3A6A"/>
    <w:rsid w:val="000F1586"/>
    <w:rsid w:val="000F7A70"/>
    <w:rsid w:val="00100E6A"/>
    <w:rsid w:val="00104920"/>
    <w:rsid w:val="00106AF6"/>
    <w:rsid w:val="001114B0"/>
    <w:rsid w:val="00124ECF"/>
    <w:rsid w:val="00133FF5"/>
    <w:rsid w:val="001415BB"/>
    <w:rsid w:val="00141617"/>
    <w:rsid w:val="00142A05"/>
    <w:rsid w:val="00146CF8"/>
    <w:rsid w:val="001473DD"/>
    <w:rsid w:val="001556D2"/>
    <w:rsid w:val="00155AD3"/>
    <w:rsid w:val="001642AF"/>
    <w:rsid w:val="00174FEC"/>
    <w:rsid w:val="0018540E"/>
    <w:rsid w:val="00185707"/>
    <w:rsid w:val="00190EB5"/>
    <w:rsid w:val="0019108F"/>
    <w:rsid w:val="001966F0"/>
    <w:rsid w:val="001A28B8"/>
    <w:rsid w:val="001C7BCC"/>
    <w:rsid w:val="001D3C24"/>
    <w:rsid w:val="001E1433"/>
    <w:rsid w:val="001E2FDC"/>
    <w:rsid w:val="00200189"/>
    <w:rsid w:val="002019A6"/>
    <w:rsid w:val="0020780A"/>
    <w:rsid w:val="0021032F"/>
    <w:rsid w:val="00217B8E"/>
    <w:rsid w:val="00220A34"/>
    <w:rsid w:val="00235CD7"/>
    <w:rsid w:val="00242308"/>
    <w:rsid w:val="00265740"/>
    <w:rsid w:val="00282F94"/>
    <w:rsid w:val="0028661A"/>
    <w:rsid w:val="002A186A"/>
    <w:rsid w:val="002A467E"/>
    <w:rsid w:val="002A5D4C"/>
    <w:rsid w:val="002B51DF"/>
    <w:rsid w:val="002B5FC1"/>
    <w:rsid w:val="002C6B72"/>
    <w:rsid w:val="002D0561"/>
    <w:rsid w:val="002E0A18"/>
    <w:rsid w:val="002E31BF"/>
    <w:rsid w:val="002E3B1A"/>
    <w:rsid w:val="002E44DA"/>
    <w:rsid w:val="002E78CD"/>
    <w:rsid w:val="002F01CE"/>
    <w:rsid w:val="002F5482"/>
    <w:rsid w:val="0031069C"/>
    <w:rsid w:val="0032273A"/>
    <w:rsid w:val="00336C11"/>
    <w:rsid w:val="00340B49"/>
    <w:rsid w:val="00340F72"/>
    <w:rsid w:val="003429DF"/>
    <w:rsid w:val="003533C2"/>
    <w:rsid w:val="00355A5F"/>
    <w:rsid w:val="003577CD"/>
    <w:rsid w:val="00390C16"/>
    <w:rsid w:val="00396355"/>
    <w:rsid w:val="003C28E3"/>
    <w:rsid w:val="003C4F46"/>
    <w:rsid w:val="003D0996"/>
    <w:rsid w:val="003D1CBA"/>
    <w:rsid w:val="003D40FA"/>
    <w:rsid w:val="003F5796"/>
    <w:rsid w:val="00403D11"/>
    <w:rsid w:val="004113A5"/>
    <w:rsid w:val="00414BC8"/>
    <w:rsid w:val="004169C2"/>
    <w:rsid w:val="00424335"/>
    <w:rsid w:val="004320F4"/>
    <w:rsid w:val="00441A7C"/>
    <w:rsid w:val="00451750"/>
    <w:rsid w:val="0045215C"/>
    <w:rsid w:val="004536C9"/>
    <w:rsid w:val="00473C83"/>
    <w:rsid w:val="004852FA"/>
    <w:rsid w:val="00496104"/>
    <w:rsid w:val="004A4763"/>
    <w:rsid w:val="004B5A24"/>
    <w:rsid w:val="004B7A4E"/>
    <w:rsid w:val="004C29EB"/>
    <w:rsid w:val="004C2C2C"/>
    <w:rsid w:val="004C53C1"/>
    <w:rsid w:val="004C6EDD"/>
    <w:rsid w:val="004D179F"/>
    <w:rsid w:val="004D208C"/>
    <w:rsid w:val="004D7938"/>
    <w:rsid w:val="004D7BC0"/>
    <w:rsid w:val="004E4F5C"/>
    <w:rsid w:val="004F03BD"/>
    <w:rsid w:val="004F7B8A"/>
    <w:rsid w:val="0050620F"/>
    <w:rsid w:val="00524D37"/>
    <w:rsid w:val="0053172F"/>
    <w:rsid w:val="00537B82"/>
    <w:rsid w:val="00545919"/>
    <w:rsid w:val="0055005A"/>
    <w:rsid w:val="00560398"/>
    <w:rsid w:val="0056039F"/>
    <w:rsid w:val="00561636"/>
    <w:rsid w:val="0056255F"/>
    <w:rsid w:val="0056352F"/>
    <w:rsid w:val="00563A7E"/>
    <w:rsid w:val="00564963"/>
    <w:rsid w:val="00577A87"/>
    <w:rsid w:val="00584474"/>
    <w:rsid w:val="00586B3F"/>
    <w:rsid w:val="005944E8"/>
    <w:rsid w:val="00596A22"/>
    <w:rsid w:val="005A186A"/>
    <w:rsid w:val="005A4728"/>
    <w:rsid w:val="005B71F5"/>
    <w:rsid w:val="005C674D"/>
    <w:rsid w:val="005E306B"/>
    <w:rsid w:val="005E70D8"/>
    <w:rsid w:val="005F20B5"/>
    <w:rsid w:val="005F6BB5"/>
    <w:rsid w:val="005F756D"/>
    <w:rsid w:val="006034B8"/>
    <w:rsid w:val="00605503"/>
    <w:rsid w:val="006114CF"/>
    <w:rsid w:val="00623890"/>
    <w:rsid w:val="00626A3E"/>
    <w:rsid w:val="00644B89"/>
    <w:rsid w:val="00653DDA"/>
    <w:rsid w:val="00654352"/>
    <w:rsid w:val="00656562"/>
    <w:rsid w:val="00660B13"/>
    <w:rsid w:val="0066469B"/>
    <w:rsid w:val="006651E5"/>
    <w:rsid w:val="0066623D"/>
    <w:rsid w:val="0066657D"/>
    <w:rsid w:val="00680273"/>
    <w:rsid w:val="00694409"/>
    <w:rsid w:val="006C5A7D"/>
    <w:rsid w:val="006C6960"/>
    <w:rsid w:val="006E001B"/>
    <w:rsid w:val="006E0429"/>
    <w:rsid w:val="006E4E47"/>
    <w:rsid w:val="006F0875"/>
    <w:rsid w:val="006F10E8"/>
    <w:rsid w:val="006F2A08"/>
    <w:rsid w:val="006F45F5"/>
    <w:rsid w:val="006F6C57"/>
    <w:rsid w:val="006F7B7B"/>
    <w:rsid w:val="00710C50"/>
    <w:rsid w:val="00713E93"/>
    <w:rsid w:val="00714FAC"/>
    <w:rsid w:val="00724B09"/>
    <w:rsid w:val="007274EA"/>
    <w:rsid w:val="00732230"/>
    <w:rsid w:val="0073224C"/>
    <w:rsid w:val="007327CF"/>
    <w:rsid w:val="00740017"/>
    <w:rsid w:val="007438D4"/>
    <w:rsid w:val="0075032B"/>
    <w:rsid w:val="0075224D"/>
    <w:rsid w:val="0075314A"/>
    <w:rsid w:val="00755BB4"/>
    <w:rsid w:val="00764AE0"/>
    <w:rsid w:val="007762EF"/>
    <w:rsid w:val="00776C7E"/>
    <w:rsid w:val="00777F28"/>
    <w:rsid w:val="00793501"/>
    <w:rsid w:val="007949A4"/>
    <w:rsid w:val="007A0252"/>
    <w:rsid w:val="007A4C8C"/>
    <w:rsid w:val="007A741B"/>
    <w:rsid w:val="007B130D"/>
    <w:rsid w:val="007B3C21"/>
    <w:rsid w:val="007B61DF"/>
    <w:rsid w:val="007B63EF"/>
    <w:rsid w:val="007C233D"/>
    <w:rsid w:val="007C4D5A"/>
    <w:rsid w:val="007C7970"/>
    <w:rsid w:val="007E5928"/>
    <w:rsid w:val="007F3AA0"/>
    <w:rsid w:val="007F5D91"/>
    <w:rsid w:val="008028A4"/>
    <w:rsid w:val="0080545D"/>
    <w:rsid w:val="00811F16"/>
    <w:rsid w:val="00816414"/>
    <w:rsid w:val="008215BF"/>
    <w:rsid w:val="00821DB6"/>
    <w:rsid w:val="0082685D"/>
    <w:rsid w:val="008268C4"/>
    <w:rsid w:val="00830EB6"/>
    <w:rsid w:val="008333FD"/>
    <w:rsid w:val="0083590B"/>
    <w:rsid w:val="00836F19"/>
    <w:rsid w:val="0084269F"/>
    <w:rsid w:val="008447D8"/>
    <w:rsid w:val="0084642E"/>
    <w:rsid w:val="00852345"/>
    <w:rsid w:val="0087310C"/>
    <w:rsid w:val="0088411B"/>
    <w:rsid w:val="00885FDC"/>
    <w:rsid w:val="008D7FE2"/>
    <w:rsid w:val="008E46C9"/>
    <w:rsid w:val="008F49E3"/>
    <w:rsid w:val="00907088"/>
    <w:rsid w:val="00912BB6"/>
    <w:rsid w:val="0091417B"/>
    <w:rsid w:val="009233B9"/>
    <w:rsid w:val="00945B68"/>
    <w:rsid w:val="00954622"/>
    <w:rsid w:val="009551AB"/>
    <w:rsid w:val="00957D31"/>
    <w:rsid w:val="00963469"/>
    <w:rsid w:val="00974981"/>
    <w:rsid w:val="009752F7"/>
    <w:rsid w:val="00975C34"/>
    <w:rsid w:val="009817EE"/>
    <w:rsid w:val="009839B7"/>
    <w:rsid w:val="00983C38"/>
    <w:rsid w:val="009865D4"/>
    <w:rsid w:val="00992122"/>
    <w:rsid w:val="00993775"/>
    <w:rsid w:val="009A234C"/>
    <w:rsid w:val="009A720A"/>
    <w:rsid w:val="009A7223"/>
    <w:rsid w:val="009C09EC"/>
    <w:rsid w:val="009C60E7"/>
    <w:rsid w:val="00A00059"/>
    <w:rsid w:val="00A60747"/>
    <w:rsid w:val="00A655F1"/>
    <w:rsid w:val="00A66F3D"/>
    <w:rsid w:val="00A7635E"/>
    <w:rsid w:val="00A76A60"/>
    <w:rsid w:val="00A833C8"/>
    <w:rsid w:val="00A90F55"/>
    <w:rsid w:val="00AB155B"/>
    <w:rsid w:val="00AD07BF"/>
    <w:rsid w:val="00AD7F82"/>
    <w:rsid w:val="00AE07A5"/>
    <w:rsid w:val="00AE45F2"/>
    <w:rsid w:val="00AF0654"/>
    <w:rsid w:val="00AF14B8"/>
    <w:rsid w:val="00B077D5"/>
    <w:rsid w:val="00B252C2"/>
    <w:rsid w:val="00B266C0"/>
    <w:rsid w:val="00B311E8"/>
    <w:rsid w:val="00B40EB4"/>
    <w:rsid w:val="00B46268"/>
    <w:rsid w:val="00B54FEC"/>
    <w:rsid w:val="00B556A4"/>
    <w:rsid w:val="00B55DE0"/>
    <w:rsid w:val="00B80BEA"/>
    <w:rsid w:val="00B846E9"/>
    <w:rsid w:val="00B9087B"/>
    <w:rsid w:val="00B917C1"/>
    <w:rsid w:val="00BA22DB"/>
    <w:rsid w:val="00BB140E"/>
    <w:rsid w:val="00BB1827"/>
    <w:rsid w:val="00BB6A68"/>
    <w:rsid w:val="00BD0801"/>
    <w:rsid w:val="00BD0B35"/>
    <w:rsid w:val="00BE127D"/>
    <w:rsid w:val="00BF1E95"/>
    <w:rsid w:val="00C018FA"/>
    <w:rsid w:val="00C03924"/>
    <w:rsid w:val="00C11FB6"/>
    <w:rsid w:val="00C142C7"/>
    <w:rsid w:val="00C24BB9"/>
    <w:rsid w:val="00C26102"/>
    <w:rsid w:val="00C27AE9"/>
    <w:rsid w:val="00C31567"/>
    <w:rsid w:val="00C51035"/>
    <w:rsid w:val="00C70369"/>
    <w:rsid w:val="00C813B7"/>
    <w:rsid w:val="00C86266"/>
    <w:rsid w:val="00CA3C81"/>
    <w:rsid w:val="00CA5A2B"/>
    <w:rsid w:val="00CA7044"/>
    <w:rsid w:val="00CB1762"/>
    <w:rsid w:val="00CC1C79"/>
    <w:rsid w:val="00CC39A1"/>
    <w:rsid w:val="00CD22A5"/>
    <w:rsid w:val="00CD4A38"/>
    <w:rsid w:val="00CD5736"/>
    <w:rsid w:val="00CD5CAD"/>
    <w:rsid w:val="00CD6F46"/>
    <w:rsid w:val="00CD7D5F"/>
    <w:rsid w:val="00CE3E1B"/>
    <w:rsid w:val="00CE560F"/>
    <w:rsid w:val="00CE6A4B"/>
    <w:rsid w:val="00D044BB"/>
    <w:rsid w:val="00D1521C"/>
    <w:rsid w:val="00D22048"/>
    <w:rsid w:val="00D242C2"/>
    <w:rsid w:val="00D32EA6"/>
    <w:rsid w:val="00D37FA2"/>
    <w:rsid w:val="00D52549"/>
    <w:rsid w:val="00D56662"/>
    <w:rsid w:val="00D5775D"/>
    <w:rsid w:val="00D57E1B"/>
    <w:rsid w:val="00D677D3"/>
    <w:rsid w:val="00D7244F"/>
    <w:rsid w:val="00D76256"/>
    <w:rsid w:val="00DA3C70"/>
    <w:rsid w:val="00DA4444"/>
    <w:rsid w:val="00DB0AAF"/>
    <w:rsid w:val="00DB230E"/>
    <w:rsid w:val="00DB2B7D"/>
    <w:rsid w:val="00DC66B6"/>
    <w:rsid w:val="00DD54D9"/>
    <w:rsid w:val="00DE1BB9"/>
    <w:rsid w:val="00DE466F"/>
    <w:rsid w:val="00DF0115"/>
    <w:rsid w:val="00DF3C5C"/>
    <w:rsid w:val="00DF4540"/>
    <w:rsid w:val="00E00FDF"/>
    <w:rsid w:val="00E1005B"/>
    <w:rsid w:val="00E11173"/>
    <w:rsid w:val="00E121EC"/>
    <w:rsid w:val="00E24F54"/>
    <w:rsid w:val="00E418AB"/>
    <w:rsid w:val="00E43A1A"/>
    <w:rsid w:val="00E46156"/>
    <w:rsid w:val="00E53A90"/>
    <w:rsid w:val="00E6104C"/>
    <w:rsid w:val="00E61455"/>
    <w:rsid w:val="00E61ABE"/>
    <w:rsid w:val="00E62E22"/>
    <w:rsid w:val="00E639CD"/>
    <w:rsid w:val="00E81B19"/>
    <w:rsid w:val="00E870BB"/>
    <w:rsid w:val="00E9248A"/>
    <w:rsid w:val="00EF0BCD"/>
    <w:rsid w:val="00F120D1"/>
    <w:rsid w:val="00F33BD7"/>
    <w:rsid w:val="00F51B7F"/>
    <w:rsid w:val="00F55423"/>
    <w:rsid w:val="00F55A2A"/>
    <w:rsid w:val="00F70633"/>
    <w:rsid w:val="00F91DD3"/>
    <w:rsid w:val="00F93819"/>
    <w:rsid w:val="00FA17D4"/>
    <w:rsid w:val="00FA1F81"/>
    <w:rsid w:val="00FB0948"/>
    <w:rsid w:val="00FB3B11"/>
    <w:rsid w:val="00FC3DF4"/>
    <w:rsid w:val="00FE576E"/>
    <w:rsid w:val="00FF0660"/>
    <w:rsid w:val="00FF0E8A"/>
    <w:rsid w:val="00FF2933"/>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09CD6F"/>
  <w15:docId w15:val="{B8773825-92E1-48EB-ABFE-2BC033EA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1">
    <w:name w:val="Абзац списка1"/>
    <w:basedOn w:val="a"/>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uiPriority w:val="99"/>
    <w:qFormat/>
    <w:rsid w:val="0066657D"/>
    <w:pPr>
      <w:ind w:left="720"/>
      <w:contextualSpacing/>
    </w:pPr>
  </w:style>
  <w:style w:type="paragraph" w:styleId="af">
    <w:name w:val="No Spacing"/>
    <w:uiPriority w:val="1"/>
    <w:qFormat/>
    <w:rsid w:val="0066657D"/>
    <w:rPr>
      <w:rFonts w:eastAsia="Times New Roman" w:cs="Calibri"/>
      <w:lang w:val="uk-UA"/>
    </w:rPr>
  </w:style>
  <w:style w:type="paragraph" w:customStyle="1" w:styleId="21">
    <w:name w:val="Абзац списка2"/>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0">
    <w:name w:val="footnote text"/>
    <w:basedOn w:val="a"/>
    <w:link w:val="af1"/>
    <w:uiPriority w:val="99"/>
    <w:semiHidden/>
    <w:unhideWhenUsed/>
    <w:rsid w:val="006F7B7B"/>
    <w:pPr>
      <w:spacing w:after="0" w:line="240" w:lineRule="auto"/>
    </w:pPr>
    <w:rPr>
      <w:sz w:val="20"/>
      <w:szCs w:val="20"/>
    </w:rPr>
  </w:style>
  <w:style w:type="character" w:customStyle="1" w:styleId="af1">
    <w:name w:val="Текст виноски Знак"/>
    <w:basedOn w:val="a0"/>
    <w:link w:val="af0"/>
    <w:uiPriority w:val="99"/>
    <w:semiHidden/>
    <w:rsid w:val="006F7B7B"/>
    <w:rPr>
      <w:sz w:val="20"/>
      <w:szCs w:val="20"/>
      <w:lang w:val="ru-RU"/>
    </w:rPr>
  </w:style>
  <w:style w:type="character" w:styleId="af2">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3">
    <w:name w:val="Normal (Web)"/>
    <w:basedOn w:val="a"/>
    <w:uiPriority w:val="99"/>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0">
    <w:name w:val="Заголовок 1 Знак"/>
    <w:basedOn w:val="a0"/>
    <w:link w:val="1"/>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uiPriority w:val="99"/>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FF2933"/>
    <w:rPr>
      <w:rFonts w:ascii="Courier New" w:eastAsia="Times New Roman" w:hAnsi="Courier New" w:cs="Courier New"/>
      <w:sz w:val="20"/>
      <w:szCs w:val="20"/>
      <w:lang w:val="uk-UA" w:eastAsia="uk-UA"/>
    </w:rPr>
  </w:style>
  <w:style w:type="paragraph" w:customStyle="1" w:styleId="af4">
    <w:name w:val="Нормальний текст"/>
    <w:basedOn w:val="a"/>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2">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344670688">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sChild>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887953806">
      <w:bodyDiv w:val="1"/>
      <w:marLeft w:val="0"/>
      <w:marRight w:val="0"/>
      <w:marTop w:val="0"/>
      <w:marBottom w:val="0"/>
      <w:divBdr>
        <w:top w:val="none" w:sz="0" w:space="0" w:color="auto"/>
        <w:left w:val="none" w:sz="0" w:space="0" w:color="auto"/>
        <w:bottom w:val="none" w:sz="0" w:space="0" w:color="auto"/>
        <w:right w:val="none" w:sz="0" w:space="0" w:color="auto"/>
      </w:divBdr>
    </w:div>
    <w:div w:id="926814134">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2008167830">
          <w:marLeft w:val="0"/>
          <w:marRight w:val="0"/>
          <w:marTop w:val="0"/>
          <w:marBottom w:val="0"/>
          <w:divBdr>
            <w:top w:val="none" w:sz="0" w:space="0" w:color="auto"/>
            <w:left w:val="none" w:sz="0" w:space="0" w:color="auto"/>
            <w:bottom w:val="none" w:sz="0" w:space="0" w:color="auto"/>
            <w:right w:val="none" w:sz="0" w:space="0" w:color="auto"/>
          </w:divBdr>
        </w:div>
        <w:div w:id="1669744884">
          <w:marLeft w:val="0"/>
          <w:marRight w:val="0"/>
          <w:marTop w:val="0"/>
          <w:marBottom w:val="0"/>
          <w:divBdr>
            <w:top w:val="none" w:sz="0" w:space="0" w:color="auto"/>
            <w:left w:val="none" w:sz="0" w:space="0" w:color="auto"/>
            <w:bottom w:val="none" w:sz="0" w:space="0" w:color="auto"/>
            <w:right w:val="none" w:sz="0" w:space="0" w:color="auto"/>
          </w:divBdr>
        </w:div>
      </w:divsChild>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630235534">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2077824779">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4.xml><?xml version="1.0" encoding="utf-8"?>
<ds:datastoreItem xmlns:ds="http://schemas.openxmlformats.org/officeDocument/2006/customXml" ds:itemID="{A35B6D63-4289-4B45-A6B7-4E957338A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3151</Words>
  <Characters>1797</Characters>
  <Application>Microsoft Office Word</Application>
  <DocSecurity>0</DocSecurity>
  <Lines>14</Lines>
  <Paragraphs>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Документ_57914.docx</vt:lpstr>
      <vt:lpstr>Документ_57914.docx</vt:lpstr>
    </vt:vector>
  </TitlesOfParts>
  <Company>Krokoz™</Company>
  <LinksUpToDate>false</LinksUpToDate>
  <CharactersWithSpaces>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creator>Мартинов Юрій Петрович</dc:creator>
  <cp:lastModifiedBy>Мартинов Юрій Петрович</cp:lastModifiedBy>
  <cp:revision>17</cp:revision>
  <cp:lastPrinted>2020-09-02T09:18:00Z</cp:lastPrinted>
  <dcterms:created xsi:type="dcterms:W3CDTF">2020-12-07T20:17:00Z</dcterms:created>
  <dcterms:modified xsi:type="dcterms:W3CDTF">2020-12-22T08:25:00Z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