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7F443" w14:textId="77777777" w:rsidR="00BE1E7C" w:rsidRPr="00C451E6" w:rsidRDefault="00B772D2" w:rsidP="00B772D2">
      <w:pPr>
        <w:spacing w:line="360" w:lineRule="auto"/>
        <w:jc w:val="right"/>
        <w:rPr>
          <w:i/>
          <w:sz w:val="24"/>
          <w:lang w:val="uk-UA"/>
        </w:rPr>
      </w:pPr>
      <w:bookmarkStart w:id="0" w:name="_GoBack"/>
      <w:bookmarkEnd w:id="0"/>
      <w:r w:rsidRPr="00C451E6">
        <w:rPr>
          <w:i/>
          <w:sz w:val="24"/>
          <w:lang w:val="uk-UA"/>
        </w:rPr>
        <w:t>Проект</w:t>
      </w:r>
    </w:p>
    <w:p w14:paraId="11E269E9" w14:textId="77777777" w:rsidR="00B772D2" w:rsidRPr="00C451E6" w:rsidRDefault="00B772D2" w:rsidP="00B772D2">
      <w:pPr>
        <w:spacing w:line="360" w:lineRule="auto"/>
        <w:jc w:val="right"/>
        <w:rPr>
          <w:i/>
          <w:szCs w:val="28"/>
          <w:lang w:val="uk-UA"/>
        </w:rPr>
      </w:pPr>
      <w:r w:rsidRPr="00C451E6">
        <w:rPr>
          <w:i/>
          <w:szCs w:val="28"/>
          <w:lang w:val="uk-UA"/>
        </w:rPr>
        <w:t>Вноситься народними депутатами України</w:t>
      </w:r>
    </w:p>
    <w:p w14:paraId="3605D2A2" w14:textId="77777777" w:rsidR="00B772D2" w:rsidRDefault="00B772D2" w:rsidP="00BE1E7C">
      <w:pPr>
        <w:spacing w:line="360" w:lineRule="auto"/>
        <w:jc w:val="center"/>
        <w:rPr>
          <w:b/>
          <w:szCs w:val="28"/>
          <w:lang w:val="uk-UA"/>
        </w:rPr>
      </w:pPr>
    </w:p>
    <w:p w14:paraId="186E532A" w14:textId="77777777" w:rsidR="001C02C1" w:rsidRDefault="001C02C1" w:rsidP="00BE1E7C">
      <w:pPr>
        <w:spacing w:line="360" w:lineRule="auto"/>
        <w:jc w:val="center"/>
        <w:rPr>
          <w:b/>
          <w:szCs w:val="28"/>
          <w:lang w:val="uk-UA"/>
        </w:rPr>
      </w:pPr>
    </w:p>
    <w:p w14:paraId="5B794294" w14:textId="77777777" w:rsidR="001C02C1" w:rsidRDefault="001C02C1" w:rsidP="00BE1E7C">
      <w:pPr>
        <w:spacing w:line="360" w:lineRule="auto"/>
        <w:jc w:val="center"/>
        <w:rPr>
          <w:b/>
          <w:szCs w:val="28"/>
          <w:lang w:val="uk-UA"/>
        </w:rPr>
      </w:pPr>
    </w:p>
    <w:p w14:paraId="55FC1D2D" w14:textId="77777777" w:rsidR="001C02C1" w:rsidRDefault="001C02C1" w:rsidP="00BE1E7C">
      <w:pPr>
        <w:spacing w:line="360" w:lineRule="auto"/>
        <w:jc w:val="center"/>
        <w:rPr>
          <w:b/>
          <w:szCs w:val="28"/>
          <w:lang w:val="uk-UA"/>
        </w:rPr>
      </w:pPr>
    </w:p>
    <w:p w14:paraId="43F83963" w14:textId="77777777" w:rsidR="001C02C1" w:rsidRDefault="001C02C1" w:rsidP="00BE1E7C">
      <w:pPr>
        <w:spacing w:line="360" w:lineRule="auto"/>
        <w:jc w:val="center"/>
        <w:rPr>
          <w:b/>
          <w:szCs w:val="28"/>
          <w:lang w:val="uk-UA"/>
        </w:rPr>
      </w:pPr>
    </w:p>
    <w:p w14:paraId="24BE7657" w14:textId="77777777" w:rsidR="00BE1E7C" w:rsidRPr="00A03764" w:rsidRDefault="00BE1E7C" w:rsidP="00BE1E7C">
      <w:pPr>
        <w:spacing w:line="360" w:lineRule="auto"/>
        <w:jc w:val="center"/>
        <w:rPr>
          <w:rFonts w:ascii="Bookman Old Style" w:hAnsi="Bookman Old Style" w:cs="Bookman Old Style"/>
          <w:b/>
          <w:szCs w:val="28"/>
          <w:lang w:val="uk-UA"/>
        </w:rPr>
      </w:pPr>
      <w:r w:rsidRPr="00A03764">
        <w:rPr>
          <w:rFonts w:ascii="Bookman Old Style" w:hAnsi="Bookman Old Style" w:cs="Bookman Old Style"/>
          <w:b/>
          <w:szCs w:val="28"/>
          <w:lang w:val="uk-UA"/>
        </w:rPr>
        <w:t>ПОСТАНОВА</w:t>
      </w:r>
    </w:p>
    <w:p w14:paraId="39CEA63F" w14:textId="399C3526" w:rsidR="00BE1E7C" w:rsidRDefault="00BE1E7C" w:rsidP="00BE1E7C">
      <w:pPr>
        <w:spacing w:line="360" w:lineRule="auto"/>
        <w:jc w:val="center"/>
        <w:rPr>
          <w:rFonts w:ascii="Bookman Old Style" w:hAnsi="Bookman Old Style" w:cs="Bookman Old Style"/>
          <w:b/>
          <w:szCs w:val="28"/>
          <w:lang w:val="uk-UA"/>
        </w:rPr>
      </w:pPr>
      <w:r w:rsidRPr="00A03764">
        <w:rPr>
          <w:rFonts w:ascii="Bookman Old Style" w:hAnsi="Bookman Old Style" w:cs="Bookman Old Style"/>
          <w:b/>
          <w:szCs w:val="28"/>
          <w:lang w:val="uk-UA"/>
        </w:rPr>
        <w:t>ВЕРХОВНОЇ РАДИ УКРАЇНИ</w:t>
      </w:r>
    </w:p>
    <w:p w14:paraId="38AFBBDC" w14:textId="77777777" w:rsidR="006A309B" w:rsidRPr="00A03764" w:rsidRDefault="006A309B" w:rsidP="00BE1E7C">
      <w:pPr>
        <w:spacing w:line="360" w:lineRule="auto"/>
        <w:jc w:val="center"/>
        <w:rPr>
          <w:b/>
          <w:szCs w:val="28"/>
          <w:lang w:val="uk-UA"/>
        </w:rPr>
      </w:pPr>
    </w:p>
    <w:p w14:paraId="15401888" w14:textId="755EE859" w:rsidR="008B0D49" w:rsidRPr="006A309B" w:rsidRDefault="008B0D49" w:rsidP="008B0D49">
      <w:pPr>
        <w:jc w:val="center"/>
        <w:rPr>
          <w:b/>
          <w:szCs w:val="28"/>
          <w:lang w:val="uk-UA"/>
        </w:rPr>
      </w:pPr>
      <w:r w:rsidRPr="006A309B">
        <w:rPr>
          <w:b/>
          <w:szCs w:val="28"/>
          <w:lang w:val="uk-UA"/>
        </w:rPr>
        <w:t>Про Заяву  Верховної Ради України</w:t>
      </w:r>
      <w:r w:rsidRPr="006A309B">
        <w:rPr>
          <w:b/>
          <w:szCs w:val="28"/>
          <w:lang w:val="uk-UA"/>
        </w:rPr>
        <w:br/>
      </w:r>
      <w:r w:rsidR="004C4878" w:rsidRPr="004C4878">
        <w:rPr>
          <w:b/>
          <w:szCs w:val="28"/>
          <w:lang w:val="uk-UA"/>
        </w:rPr>
        <w:t xml:space="preserve">щодо нелегітимного проведення </w:t>
      </w:r>
      <w:r w:rsidR="004C4878" w:rsidRPr="004C4878">
        <w:rPr>
          <w:b/>
          <w:szCs w:val="28"/>
          <w:highlight w:val="white"/>
          <w:lang w:val="uk-UA"/>
        </w:rPr>
        <w:t>загальноросійського голосування по поправках до Конституції Російської Федерації</w:t>
      </w:r>
      <w:r w:rsidR="004C4878" w:rsidRPr="004C4878">
        <w:rPr>
          <w:b/>
          <w:szCs w:val="28"/>
          <w:lang w:val="uk-UA"/>
        </w:rPr>
        <w:t xml:space="preserve"> на тимчасово окупованій території України – в  Автономної Республіки Крим та місті Севастополі</w:t>
      </w:r>
    </w:p>
    <w:p w14:paraId="56F9D606" w14:textId="77777777" w:rsidR="008B0D49" w:rsidRPr="006A309B" w:rsidRDefault="008B0D49" w:rsidP="008B0D49">
      <w:pPr>
        <w:jc w:val="both"/>
        <w:rPr>
          <w:szCs w:val="28"/>
          <w:lang w:val="uk-UA"/>
        </w:rPr>
      </w:pPr>
    </w:p>
    <w:p w14:paraId="1A18593A" w14:textId="77777777" w:rsidR="00BE1E7C" w:rsidRPr="006A309B" w:rsidRDefault="00BE1E7C" w:rsidP="00BE1E7C">
      <w:pPr>
        <w:spacing w:line="360" w:lineRule="auto"/>
        <w:jc w:val="both"/>
        <w:rPr>
          <w:szCs w:val="28"/>
          <w:lang w:val="uk-UA"/>
        </w:rPr>
      </w:pPr>
      <w:r w:rsidRPr="006A309B">
        <w:rPr>
          <w:szCs w:val="28"/>
          <w:lang w:val="uk-UA"/>
        </w:rPr>
        <w:t>Верховна Рада України п о с т а н о в л я є:</w:t>
      </w:r>
    </w:p>
    <w:p w14:paraId="09ED83DC" w14:textId="2E1A55E5" w:rsidR="008B0D49" w:rsidRPr="004C4878" w:rsidRDefault="001C02C1" w:rsidP="008B0D49">
      <w:pPr>
        <w:jc w:val="both"/>
        <w:rPr>
          <w:szCs w:val="28"/>
          <w:lang w:val="uk-UA"/>
        </w:rPr>
      </w:pPr>
      <w:r w:rsidRPr="006A309B">
        <w:rPr>
          <w:szCs w:val="28"/>
          <w:lang w:val="uk-UA"/>
        </w:rPr>
        <w:t xml:space="preserve">        </w:t>
      </w:r>
      <w:r w:rsidR="00BE1E7C" w:rsidRPr="006A309B">
        <w:rPr>
          <w:szCs w:val="28"/>
          <w:lang w:val="uk-UA"/>
        </w:rPr>
        <w:t xml:space="preserve">1. Затвердити </w:t>
      </w:r>
      <w:r w:rsidR="008B0D49" w:rsidRPr="006A309B">
        <w:rPr>
          <w:szCs w:val="28"/>
          <w:lang w:val="uk-UA"/>
        </w:rPr>
        <w:t>Заяву  Верховної Ради України</w:t>
      </w:r>
      <w:r w:rsidR="008B0D49" w:rsidRPr="006A309B">
        <w:rPr>
          <w:szCs w:val="28"/>
          <w:lang w:val="uk-UA"/>
        </w:rPr>
        <w:br/>
      </w:r>
      <w:r w:rsidR="004C4878" w:rsidRPr="004C4878">
        <w:rPr>
          <w:szCs w:val="28"/>
          <w:lang w:val="uk-UA"/>
        </w:rPr>
        <w:t xml:space="preserve">щодо нелегітимного проведення </w:t>
      </w:r>
      <w:r w:rsidR="004C4878" w:rsidRPr="004C4878">
        <w:rPr>
          <w:szCs w:val="28"/>
          <w:highlight w:val="white"/>
          <w:lang w:val="uk-UA"/>
        </w:rPr>
        <w:t>загальноросійського голосування по поправках до Конституції Російської Федерації</w:t>
      </w:r>
      <w:r w:rsidR="004C4878" w:rsidRPr="004C4878">
        <w:rPr>
          <w:szCs w:val="28"/>
          <w:lang w:val="uk-UA"/>
        </w:rPr>
        <w:t xml:space="preserve"> на тимчасово окупованій території України – в  Автономної Республіки Крим та місті Севастополі</w:t>
      </w:r>
      <w:r w:rsidR="008B0D49" w:rsidRPr="004C4878">
        <w:rPr>
          <w:szCs w:val="28"/>
          <w:lang w:val="uk-UA"/>
        </w:rPr>
        <w:t>.</w:t>
      </w:r>
    </w:p>
    <w:p w14:paraId="3323B7D3" w14:textId="20D6A661" w:rsidR="00BE1E7C" w:rsidRPr="006A309B" w:rsidRDefault="00BE1E7C" w:rsidP="001C02C1">
      <w:pPr>
        <w:jc w:val="both"/>
        <w:rPr>
          <w:szCs w:val="28"/>
          <w:lang w:val="uk-UA"/>
        </w:rPr>
      </w:pPr>
    </w:p>
    <w:p w14:paraId="7C4FE481" w14:textId="71F0B523" w:rsidR="00BE1E7C" w:rsidRPr="006A309B" w:rsidRDefault="00BE1E7C" w:rsidP="001C02C1">
      <w:pPr>
        <w:spacing w:before="120"/>
        <w:ind w:firstLine="709"/>
        <w:jc w:val="both"/>
        <w:rPr>
          <w:szCs w:val="28"/>
          <w:lang w:val="uk-UA"/>
        </w:rPr>
      </w:pPr>
      <w:r w:rsidRPr="006A309B">
        <w:rPr>
          <w:szCs w:val="28"/>
          <w:lang w:val="uk-UA"/>
        </w:rPr>
        <w:t xml:space="preserve">2. Доручити Голові Верховної Ради України невідкладно направити текст </w:t>
      </w:r>
      <w:r w:rsidR="006A309B" w:rsidRPr="006A309B">
        <w:rPr>
          <w:szCs w:val="28"/>
          <w:lang w:val="uk-UA"/>
        </w:rPr>
        <w:t xml:space="preserve">Заяви </w:t>
      </w:r>
      <w:r w:rsidRPr="006A309B">
        <w:rPr>
          <w:szCs w:val="28"/>
          <w:lang w:val="uk-UA"/>
        </w:rPr>
        <w:t xml:space="preserve">до </w:t>
      </w:r>
      <w:r w:rsidR="00F055BC">
        <w:rPr>
          <w:szCs w:val="28"/>
          <w:lang w:val="uk-UA"/>
        </w:rPr>
        <w:t xml:space="preserve">парламентів іноземних держав </w:t>
      </w:r>
      <w:r w:rsidR="004B6C04" w:rsidRPr="006A309B">
        <w:rPr>
          <w:szCs w:val="28"/>
          <w:lang w:val="uk-UA"/>
        </w:rPr>
        <w:t xml:space="preserve"> та міжнародних </w:t>
      </w:r>
      <w:r w:rsidR="00F055BC">
        <w:rPr>
          <w:szCs w:val="28"/>
          <w:lang w:val="uk-UA"/>
        </w:rPr>
        <w:t xml:space="preserve"> парламентських </w:t>
      </w:r>
      <w:r w:rsidR="004B6C04" w:rsidRPr="006A309B">
        <w:rPr>
          <w:szCs w:val="28"/>
          <w:lang w:val="uk-UA"/>
        </w:rPr>
        <w:t>організацій.</w:t>
      </w:r>
    </w:p>
    <w:p w14:paraId="1FFE1450" w14:textId="77777777" w:rsidR="00BE1E7C" w:rsidRPr="006A309B" w:rsidRDefault="00235BFB" w:rsidP="001C02C1">
      <w:pPr>
        <w:spacing w:before="120"/>
        <w:ind w:firstLine="709"/>
        <w:jc w:val="both"/>
        <w:rPr>
          <w:szCs w:val="28"/>
          <w:lang w:val="uk-UA"/>
        </w:rPr>
      </w:pPr>
      <w:r w:rsidRPr="006A309B">
        <w:rPr>
          <w:szCs w:val="28"/>
          <w:lang w:val="uk-UA"/>
        </w:rPr>
        <w:t>3</w:t>
      </w:r>
      <w:r w:rsidR="00BE1E7C" w:rsidRPr="006A309B">
        <w:rPr>
          <w:szCs w:val="28"/>
          <w:lang w:val="uk-UA"/>
        </w:rPr>
        <w:t>. Ця Постанова набирає чинності з дня її прийняття.</w:t>
      </w:r>
    </w:p>
    <w:p w14:paraId="715E06D1" w14:textId="77777777" w:rsidR="00BE1E7C" w:rsidRPr="006A309B" w:rsidRDefault="00BE1E7C" w:rsidP="001C02C1">
      <w:pPr>
        <w:spacing w:line="360" w:lineRule="auto"/>
        <w:jc w:val="both"/>
        <w:rPr>
          <w:szCs w:val="28"/>
          <w:lang w:val="uk-UA"/>
        </w:rPr>
      </w:pPr>
    </w:p>
    <w:p w14:paraId="3F388440" w14:textId="77777777" w:rsidR="00C451E6" w:rsidRPr="006A309B" w:rsidRDefault="00C451E6" w:rsidP="00C451E6">
      <w:pPr>
        <w:spacing w:line="360" w:lineRule="auto"/>
        <w:rPr>
          <w:b/>
          <w:szCs w:val="28"/>
          <w:lang w:val="uk-UA"/>
        </w:rPr>
      </w:pPr>
      <w:r w:rsidRPr="006A309B">
        <w:rPr>
          <w:b/>
          <w:szCs w:val="28"/>
          <w:lang w:val="uk-UA"/>
        </w:rPr>
        <w:t xml:space="preserve">               </w:t>
      </w:r>
      <w:r w:rsidR="00BE1E7C" w:rsidRPr="006A309B">
        <w:rPr>
          <w:b/>
          <w:szCs w:val="28"/>
          <w:lang w:val="uk-UA"/>
        </w:rPr>
        <w:t xml:space="preserve">Голова </w:t>
      </w:r>
    </w:p>
    <w:p w14:paraId="76365CB2" w14:textId="77777777" w:rsidR="00BE1E7C" w:rsidRPr="006A309B" w:rsidRDefault="00BE1E7C" w:rsidP="00C451E6">
      <w:pPr>
        <w:spacing w:line="360" w:lineRule="auto"/>
        <w:rPr>
          <w:b/>
          <w:szCs w:val="28"/>
          <w:lang w:val="uk-UA"/>
        </w:rPr>
      </w:pPr>
      <w:r w:rsidRPr="006A309B">
        <w:rPr>
          <w:b/>
          <w:szCs w:val="28"/>
          <w:lang w:val="uk-UA"/>
        </w:rPr>
        <w:t>Верховної Ради України</w:t>
      </w:r>
    </w:p>
    <w:p w14:paraId="1E8F0384" w14:textId="77777777" w:rsidR="00BE1E7C" w:rsidRPr="006A309B" w:rsidRDefault="00BE1E7C" w:rsidP="00C451E6">
      <w:pPr>
        <w:rPr>
          <w:szCs w:val="28"/>
          <w:lang w:val="uk-UA"/>
        </w:rPr>
      </w:pPr>
    </w:p>
    <w:sectPr w:rsidR="00BE1E7C" w:rsidRPr="006A309B" w:rsidSect="005B1D80">
      <w:pgSz w:w="11906" w:h="16838"/>
      <w:pgMar w:top="709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7C"/>
    <w:rsid w:val="00142905"/>
    <w:rsid w:val="00177649"/>
    <w:rsid w:val="001C02C1"/>
    <w:rsid w:val="00235BFB"/>
    <w:rsid w:val="002B3EF2"/>
    <w:rsid w:val="002D4E75"/>
    <w:rsid w:val="002E62DA"/>
    <w:rsid w:val="0033148E"/>
    <w:rsid w:val="004B6C04"/>
    <w:rsid w:val="004C4878"/>
    <w:rsid w:val="004F0F07"/>
    <w:rsid w:val="00524787"/>
    <w:rsid w:val="005B1D80"/>
    <w:rsid w:val="00673512"/>
    <w:rsid w:val="00683669"/>
    <w:rsid w:val="006A309B"/>
    <w:rsid w:val="007B0801"/>
    <w:rsid w:val="008B0D49"/>
    <w:rsid w:val="008E3C28"/>
    <w:rsid w:val="00A03764"/>
    <w:rsid w:val="00A13010"/>
    <w:rsid w:val="00B772D2"/>
    <w:rsid w:val="00BE1E7C"/>
    <w:rsid w:val="00C451E6"/>
    <w:rsid w:val="00DF7552"/>
    <w:rsid w:val="00E95199"/>
    <w:rsid w:val="00EC1488"/>
    <w:rsid w:val="00F0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202653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E7C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5199"/>
    <w:pPr>
      <w:spacing w:before="100" w:beforeAutospacing="1" w:after="100" w:afterAutospacing="1"/>
    </w:pPr>
    <w:rPr>
      <w:sz w:val="24"/>
      <w:lang w:val="uk-UA" w:eastAsia="uk-UA"/>
    </w:rPr>
  </w:style>
  <w:style w:type="paragraph" w:styleId="a4">
    <w:name w:val="Balloon Text"/>
    <w:basedOn w:val="a"/>
    <w:link w:val="a5"/>
    <w:uiPriority w:val="99"/>
    <w:rsid w:val="0033148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locked/>
    <w:rsid w:val="0033148E"/>
    <w:rPr>
      <w:rFonts w:ascii="Segoe UI" w:hAnsi="Segoe UI"/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05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B75FF8-C234-4FB3-B361-7F1F47A0C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49AC0-B15A-4910-A01E-CA5694138D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EB4D90-51AC-43A1-8EBF-8849242C1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2020-06-26T08:18:00Z</dcterms:created>
  <dcterms:modified xsi:type="dcterms:W3CDTF">2020-06-26T08:18:00Z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