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53" w:rsidRPr="0050191B" w:rsidRDefault="00221653" w:rsidP="00024315">
      <w:pPr>
        <w:spacing w:after="0" w:line="240" w:lineRule="auto"/>
        <w:rPr>
          <w:rFonts w:ascii="Times New Roman" w:eastAsia="Times New Roman" w:hAnsi="Times New Roman"/>
          <w:sz w:val="28"/>
          <w:szCs w:val="28"/>
          <w:lang w:eastAsia="ru-RU"/>
        </w:rPr>
      </w:pPr>
    </w:p>
    <w:p w:rsidR="00AF5F05" w:rsidRPr="00AF5F05" w:rsidRDefault="00AF5F05" w:rsidP="00AF5F05">
      <w:pPr>
        <w:spacing w:after="0" w:line="240" w:lineRule="auto"/>
        <w:ind w:firstLine="709"/>
        <w:jc w:val="right"/>
        <w:rPr>
          <w:rFonts w:ascii="Times New Roman" w:eastAsia="Times New Roman" w:hAnsi="Times New Roman"/>
          <w:sz w:val="28"/>
          <w:szCs w:val="28"/>
          <w:lang w:eastAsia="ru-RU"/>
        </w:rPr>
      </w:pPr>
      <w:r w:rsidRPr="00AF5F05">
        <w:rPr>
          <w:rFonts w:ascii="Times New Roman" w:eastAsia="Times New Roman" w:hAnsi="Times New Roman"/>
          <w:sz w:val="28"/>
          <w:szCs w:val="28"/>
          <w:lang w:eastAsia="ru-RU"/>
        </w:rPr>
        <w:t>До № 3</w:t>
      </w:r>
      <w:r w:rsidR="00221653">
        <w:rPr>
          <w:rFonts w:ascii="Times New Roman" w:eastAsia="Times New Roman" w:hAnsi="Times New Roman"/>
          <w:sz w:val="28"/>
          <w:szCs w:val="28"/>
          <w:lang w:eastAsia="ru-RU"/>
        </w:rPr>
        <w:t>739 від 2</w:t>
      </w:r>
      <w:r w:rsidR="009A3EE8">
        <w:rPr>
          <w:rFonts w:ascii="Times New Roman" w:eastAsia="Times New Roman" w:hAnsi="Times New Roman"/>
          <w:sz w:val="28"/>
          <w:szCs w:val="28"/>
          <w:lang w:eastAsia="ru-RU"/>
        </w:rPr>
        <w:t>4</w:t>
      </w:r>
      <w:r w:rsidRPr="00AF5F05">
        <w:rPr>
          <w:rFonts w:ascii="Times New Roman" w:eastAsia="Times New Roman" w:hAnsi="Times New Roman"/>
          <w:sz w:val="28"/>
          <w:szCs w:val="28"/>
          <w:lang w:eastAsia="ru-RU"/>
        </w:rPr>
        <w:t>.0</w:t>
      </w:r>
      <w:r w:rsidR="00221653">
        <w:rPr>
          <w:rFonts w:ascii="Times New Roman" w:eastAsia="Times New Roman" w:hAnsi="Times New Roman"/>
          <w:sz w:val="28"/>
          <w:szCs w:val="28"/>
          <w:lang w:eastAsia="ru-RU"/>
        </w:rPr>
        <w:t>6</w:t>
      </w:r>
      <w:r w:rsidRPr="00AF5F05">
        <w:rPr>
          <w:rFonts w:ascii="Times New Roman" w:eastAsia="Times New Roman" w:hAnsi="Times New Roman"/>
          <w:sz w:val="28"/>
          <w:szCs w:val="28"/>
          <w:lang w:eastAsia="ru-RU"/>
        </w:rPr>
        <w:t>.2020 р.</w:t>
      </w:r>
    </w:p>
    <w:p w:rsidR="00AF5F05" w:rsidRPr="00AF5F05" w:rsidRDefault="00AF5F05" w:rsidP="00AF5F05">
      <w:pPr>
        <w:spacing w:after="0" w:line="240" w:lineRule="auto"/>
        <w:ind w:left="5664" w:firstLine="708"/>
        <w:rPr>
          <w:rFonts w:ascii="Times New Roman" w:eastAsia="Times New Roman" w:hAnsi="Times New Roman"/>
          <w:sz w:val="28"/>
          <w:szCs w:val="28"/>
          <w:lang w:eastAsia="ru-RU"/>
        </w:rPr>
      </w:pPr>
      <w:r w:rsidRPr="00AF5F05">
        <w:rPr>
          <w:rFonts w:ascii="Times New Roman" w:eastAsia="Times New Roman" w:hAnsi="Times New Roman"/>
          <w:sz w:val="28"/>
          <w:szCs w:val="28"/>
          <w:lang w:eastAsia="ru-RU"/>
        </w:rPr>
        <w:t xml:space="preserve">      (друге читання)</w:t>
      </w:r>
    </w:p>
    <w:p w:rsidR="00371AC0" w:rsidRDefault="00371AC0" w:rsidP="00024315">
      <w:pPr>
        <w:spacing w:after="0" w:line="240" w:lineRule="auto"/>
        <w:rPr>
          <w:rFonts w:ascii="Times New Roman" w:hAnsi="Times New Roman"/>
          <w:b/>
          <w:sz w:val="28"/>
          <w:szCs w:val="28"/>
        </w:rPr>
      </w:pPr>
    </w:p>
    <w:p w:rsidR="004D0B29" w:rsidRDefault="004D0B29" w:rsidP="00024315">
      <w:pPr>
        <w:spacing w:after="0" w:line="240" w:lineRule="auto"/>
        <w:rPr>
          <w:rFonts w:ascii="Times New Roman" w:hAnsi="Times New Roman"/>
          <w:b/>
          <w:sz w:val="28"/>
          <w:szCs w:val="28"/>
        </w:rPr>
      </w:pPr>
    </w:p>
    <w:p w:rsidR="00AF5F05" w:rsidRDefault="00AF5F05" w:rsidP="00221653">
      <w:pPr>
        <w:spacing w:after="0" w:line="240" w:lineRule="auto"/>
        <w:jc w:val="center"/>
        <w:rPr>
          <w:rFonts w:ascii="Times New Roman" w:hAnsi="Times New Roman"/>
          <w:b/>
          <w:sz w:val="28"/>
          <w:szCs w:val="28"/>
        </w:rPr>
      </w:pPr>
      <w:r w:rsidRPr="00AF5F05">
        <w:rPr>
          <w:rFonts w:ascii="Times New Roman" w:hAnsi="Times New Roman"/>
          <w:b/>
          <w:sz w:val="28"/>
          <w:szCs w:val="28"/>
        </w:rPr>
        <w:t xml:space="preserve">З А У В А Ж Е Н </w:t>
      </w:r>
      <w:proofErr w:type="spellStart"/>
      <w:r w:rsidRPr="00AF5F05">
        <w:rPr>
          <w:rFonts w:ascii="Times New Roman" w:hAnsi="Times New Roman"/>
          <w:b/>
          <w:sz w:val="28"/>
          <w:szCs w:val="28"/>
        </w:rPr>
        <w:t>Н</w:t>
      </w:r>
      <w:proofErr w:type="spellEnd"/>
      <w:r w:rsidRPr="00AF5F05">
        <w:rPr>
          <w:rFonts w:ascii="Times New Roman" w:hAnsi="Times New Roman"/>
          <w:b/>
          <w:sz w:val="28"/>
          <w:szCs w:val="28"/>
        </w:rPr>
        <w:t xml:space="preserve"> Я</w:t>
      </w:r>
    </w:p>
    <w:p w:rsidR="00221653" w:rsidRDefault="00C85957" w:rsidP="00221653">
      <w:pPr>
        <w:spacing w:after="0" w:line="240" w:lineRule="auto"/>
        <w:jc w:val="center"/>
        <w:rPr>
          <w:rFonts w:ascii="Times New Roman" w:hAnsi="Times New Roman"/>
          <w:b/>
          <w:sz w:val="28"/>
          <w:szCs w:val="28"/>
        </w:rPr>
      </w:pPr>
      <w:r>
        <w:rPr>
          <w:rFonts w:ascii="Times New Roman" w:hAnsi="Times New Roman"/>
          <w:b/>
          <w:sz w:val="28"/>
          <w:szCs w:val="28"/>
        </w:rPr>
        <w:t>до проекту З</w:t>
      </w:r>
      <w:r w:rsidR="00AF5F05" w:rsidRPr="00AF5F05">
        <w:rPr>
          <w:rFonts w:ascii="Times New Roman" w:hAnsi="Times New Roman"/>
          <w:b/>
          <w:sz w:val="28"/>
          <w:szCs w:val="28"/>
        </w:rPr>
        <w:t xml:space="preserve">акону </w:t>
      </w:r>
      <w:r w:rsidR="00221653">
        <w:rPr>
          <w:rFonts w:ascii="Times New Roman" w:hAnsi="Times New Roman"/>
          <w:b/>
          <w:sz w:val="28"/>
          <w:szCs w:val="28"/>
        </w:rPr>
        <w:t xml:space="preserve">України </w:t>
      </w:r>
      <w:r w:rsidR="00AF5F05" w:rsidRPr="00AF5F05">
        <w:rPr>
          <w:rFonts w:ascii="Times New Roman" w:hAnsi="Times New Roman"/>
          <w:b/>
          <w:sz w:val="28"/>
          <w:szCs w:val="28"/>
        </w:rPr>
        <w:t xml:space="preserve">про внесення змін до </w:t>
      </w:r>
      <w:r w:rsidR="00221653">
        <w:rPr>
          <w:rFonts w:ascii="Times New Roman" w:hAnsi="Times New Roman"/>
          <w:b/>
          <w:sz w:val="28"/>
          <w:szCs w:val="28"/>
        </w:rPr>
        <w:t>Закону України</w:t>
      </w:r>
    </w:p>
    <w:p w:rsidR="00221653" w:rsidRPr="0093173D" w:rsidRDefault="00221653" w:rsidP="00221653">
      <w:pPr>
        <w:spacing w:after="0" w:line="240" w:lineRule="auto"/>
        <w:jc w:val="center"/>
        <w:rPr>
          <w:rFonts w:ascii="Times New Roman" w:eastAsia="SimSun" w:hAnsi="Times New Roman"/>
          <w:b/>
          <w:sz w:val="28"/>
          <w:szCs w:val="28"/>
          <w:lang w:eastAsia="ru-RU"/>
        </w:rPr>
      </w:pPr>
      <w:r>
        <w:rPr>
          <w:rFonts w:ascii="Times New Roman" w:hAnsi="Times New Roman"/>
          <w:b/>
          <w:sz w:val="28"/>
          <w:szCs w:val="28"/>
        </w:rPr>
        <w:t xml:space="preserve">"Про публічні закупівлі" </w:t>
      </w:r>
      <w:r w:rsidRPr="0093173D">
        <w:rPr>
          <w:rFonts w:ascii="Times New Roman" w:hAnsi="Times New Roman"/>
          <w:b/>
          <w:color w:val="000000"/>
          <w:sz w:val="28"/>
          <w:szCs w:val="28"/>
          <w:bdr w:val="none" w:sz="0" w:space="0" w:color="auto" w:frame="1"/>
          <w:lang w:eastAsia="ru-RU"/>
        </w:rPr>
        <w:t xml:space="preserve">щодо створення передумов для </w:t>
      </w:r>
      <w:r>
        <w:rPr>
          <w:rFonts w:ascii="Times New Roman" w:hAnsi="Times New Roman"/>
          <w:b/>
          <w:color w:val="000000"/>
          <w:sz w:val="28"/>
          <w:szCs w:val="28"/>
          <w:bdr w:val="none" w:sz="0" w:space="0" w:color="auto" w:frame="1"/>
          <w:lang w:eastAsia="ru-RU"/>
        </w:rPr>
        <w:t xml:space="preserve">сталого </w:t>
      </w:r>
      <w:r w:rsidRPr="0093173D">
        <w:rPr>
          <w:rFonts w:ascii="Times New Roman" w:hAnsi="Times New Roman"/>
          <w:b/>
          <w:color w:val="000000"/>
          <w:sz w:val="28"/>
          <w:szCs w:val="28"/>
          <w:bdr w:val="none" w:sz="0" w:space="0" w:color="auto" w:frame="1"/>
          <w:lang w:eastAsia="ru-RU"/>
        </w:rPr>
        <w:t>розвитку та модернізації вітчизняної промисловості</w:t>
      </w:r>
    </w:p>
    <w:p w:rsidR="00221653" w:rsidRPr="00221653" w:rsidRDefault="00221653" w:rsidP="0049191B">
      <w:pPr>
        <w:spacing w:before="120" w:after="0" w:line="240" w:lineRule="auto"/>
        <w:jc w:val="center"/>
        <w:rPr>
          <w:rFonts w:ascii="Times New Roman" w:hAnsi="Times New Roman"/>
          <w:sz w:val="28"/>
          <w:szCs w:val="28"/>
        </w:rPr>
      </w:pPr>
      <w:r w:rsidRPr="00221653">
        <w:rPr>
          <w:rFonts w:ascii="Times New Roman" w:hAnsi="Times New Roman"/>
          <w:sz w:val="28"/>
          <w:szCs w:val="28"/>
        </w:rPr>
        <w:t>(реєстраційний № 3739)</w:t>
      </w:r>
    </w:p>
    <w:p w:rsidR="0049191B" w:rsidRDefault="0049191B" w:rsidP="00221653">
      <w:pPr>
        <w:spacing w:after="0" w:line="240" w:lineRule="auto"/>
        <w:ind w:firstLine="708"/>
        <w:jc w:val="both"/>
        <w:rPr>
          <w:rFonts w:ascii="Times New Roman" w:hAnsi="Times New Roman"/>
          <w:sz w:val="28"/>
          <w:szCs w:val="28"/>
        </w:rPr>
      </w:pPr>
    </w:p>
    <w:p w:rsidR="00221653" w:rsidRDefault="00221653" w:rsidP="00571765">
      <w:pPr>
        <w:spacing w:after="0" w:line="240" w:lineRule="auto"/>
        <w:ind w:firstLine="709"/>
        <w:jc w:val="both"/>
        <w:rPr>
          <w:rFonts w:ascii="Times New Roman" w:hAnsi="Times New Roman"/>
          <w:sz w:val="28"/>
          <w:szCs w:val="28"/>
        </w:rPr>
      </w:pPr>
      <w:r w:rsidRPr="006C7A58">
        <w:rPr>
          <w:rFonts w:ascii="Times New Roman" w:hAnsi="Times New Roman"/>
          <w:sz w:val="28"/>
          <w:szCs w:val="28"/>
        </w:rPr>
        <w:t xml:space="preserve">У </w:t>
      </w:r>
      <w:r w:rsidR="00CB7DDD">
        <w:rPr>
          <w:rFonts w:ascii="Times New Roman" w:hAnsi="Times New Roman"/>
          <w:sz w:val="28"/>
          <w:szCs w:val="28"/>
        </w:rPr>
        <w:t xml:space="preserve">Головному юридичному управлінні проведено експертизу </w:t>
      </w:r>
      <w:r w:rsidRPr="006C7A58">
        <w:rPr>
          <w:rFonts w:ascii="Times New Roman" w:hAnsi="Times New Roman"/>
          <w:sz w:val="28"/>
          <w:szCs w:val="28"/>
        </w:rPr>
        <w:t>підготовлен</w:t>
      </w:r>
      <w:r w:rsidR="00CB7DDD">
        <w:rPr>
          <w:rFonts w:ascii="Times New Roman" w:hAnsi="Times New Roman"/>
          <w:sz w:val="28"/>
          <w:szCs w:val="28"/>
        </w:rPr>
        <w:t>ого</w:t>
      </w:r>
      <w:r w:rsidRPr="006C7A58">
        <w:rPr>
          <w:rFonts w:ascii="Times New Roman" w:hAnsi="Times New Roman"/>
          <w:sz w:val="28"/>
          <w:szCs w:val="28"/>
        </w:rPr>
        <w:t xml:space="preserve"> до другого читання Комітетом Верховної Ради України з питань </w:t>
      </w:r>
      <w:r>
        <w:rPr>
          <w:rFonts w:ascii="Times New Roman" w:hAnsi="Times New Roman"/>
          <w:sz w:val="28"/>
          <w:szCs w:val="28"/>
        </w:rPr>
        <w:t>економічного розвитку однойменн</w:t>
      </w:r>
      <w:r w:rsidR="00CB7DDD">
        <w:rPr>
          <w:rFonts w:ascii="Times New Roman" w:hAnsi="Times New Roman"/>
          <w:sz w:val="28"/>
          <w:szCs w:val="28"/>
        </w:rPr>
        <w:t>ого</w:t>
      </w:r>
      <w:r>
        <w:rPr>
          <w:rFonts w:ascii="Times New Roman" w:hAnsi="Times New Roman"/>
          <w:sz w:val="28"/>
          <w:szCs w:val="28"/>
        </w:rPr>
        <w:t xml:space="preserve"> законопроект</w:t>
      </w:r>
      <w:r w:rsidR="00CB7DDD">
        <w:rPr>
          <w:rFonts w:ascii="Times New Roman" w:hAnsi="Times New Roman"/>
          <w:sz w:val="28"/>
          <w:szCs w:val="28"/>
        </w:rPr>
        <w:t>у</w:t>
      </w:r>
      <w:r>
        <w:rPr>
          <w:rFonts w:ascii="Times New Roman" w:hAnsi="Times New Roman"/>
          <w:sz w:val="28"/>
          <w:szCs w:val="28"/>
        </w:rPr>
        <w:t xml:space="preserve"> і зазначає</w:t>
      </w:r>
      <w:r w:rsidR="00F919FA">
        <w:rPr>
          <w:rFonts w:ascii="Times New Roman" w:hAnsi="Times New Roman"/>
          <w:sz w:val="28"/>
          <w:szCs w:val="28"/>
        </w:rPr>
        <w:t>ться,</w:t>
      </w:r>
      <w:r>
        <w:rPr>
          <w:rFonts w:ascii="Times New Roman" w:hAnsi="Times New Roman"/>
          <w:sz w:val="28"/>
          <w:szCs w:val="28"/>
        </w:rPr>
        <w:t xml:space="preserve"> що</w:t>
      </w:r>
      <w:r w:rsidR="0023242E">
        <w:rPr>
          <w:rFonts w:ascii="Times New Roman" w:hAnsi="Times New Roman"/>
          <w:sz w:val="28"/>
          <w:szCs w:val="28"/>
        </w:rPr>
        <w:t>,</w:t>
      </w:r>
      <w:r>
        <w:rPr>
          <w:rFonts w:ascii="Times New Roman" w:hAnsi="Times New Roman"/>
          <w:sz w:val="28"/>
          <w:szCs w:val="28"/>
        </w:rPr>
        <w:t xml:space="preserve"> незважаючи на визначену ним мету щодо вироблення механізмів підтримки української промисловості і відповідно спонукання розвитку промисловості, залучення інвестицій та створення нових робочих місць, а </w:t>
      </w:r>
      <w:r w:rsidR="00F919FA">
        <w:rPr>
          <w:rFonts w:ascii="Times New Roman" w:hAnsi="Times New Roman"/>
          <w:sz w:val="28"/>
          <w:szCs w:val="28"/>
        </w:rPr>
        <w:t xml:space="preserve">отже і </w:t>
      </w:r>
      <w:r>
        <w:rPr>
          <w:rFonts w:ascii="Times New Roman" w:hAnsi="Times New Roman"/>
          <w:sz w:val="28"/>
          <w:szCs w:val="28"/>
        </w:rPr>
        <w:t>збільшення податкових над</w:t>
      </w:r>
      <w:r w:rsidR="00371AC0">
        <w:rPr>
          <w:rFonts w:ascii="Times New Roman" w:hAnsi="Times New Roman"/>
          <w:sz w:val="28"/>
          <w:szCs w:val="28"/>
        </w:rPr>
        <w:t>ходжень до бюджет</w:t>
      </w:r>
      <w:r w:rsidR="00CB7DDD">
        <w:rPr>
          <w:rFonts w:ascii="Times New Roman" w:hAnsi="Times New Roman"/>
          <w:sz w:val="28"/>
          <w:szCs w:val="28"/>
        </w:rPr>
        <w:t>ів у</w:t>
      </w:r>
      <w:r w:rsidR="00371AC0">
        <w:rPr>
          <w:rFonts w:ascii="Times New Roman" w:hAnsi="Times New Roman"/>
          <w:sz w:val="28"/>
          <w:szCs w:val="28"/>
        </w:rPr>
        <w:t>сіх рівнів,</w:t>
      </w:r>
      <w:r>
        <w:rPr>
          <w:rFonts w:ascii="Times New Roman" w:hAnsi="Times New Roman"/>
          <w:sz w:val="28"/>
          <w:szCs w:val="28"/>
        </w:rPr>
        <w:t xml:space="preserve"> </w:t>
      </w:r>
      <w:r w:rsidR="0023242E">
        <w:rPr>
          <w:rFonts w:ascii="Times New Roman" w:hAnsi="Times New Roman"/>
          <w:sz w:val="28"/>
          <w:szCs w:val="28"/>
        </w:rPr>
        <w:t xml:space="preserve">законопроект містить положення, що </w:t>
      </w:r>
      <w:r>
        <w:rPr>
          <w:rFonts w:ascii="Times New Roman" w:hAnsi="Times New Roman"/>
          <w:sz w:val="28"/>
          <w:szCs w:val="28"/>
        </w:rPr>
        <w:t>не</w:t>
      </w:r>
      <w:r w:rsidR="0023242E">
        <w:rPr>
          <w:rFonts w:ascii="Times New Roman" w:hAnsi="Times New Roman"/>
          <w:sz w:val="28"/>
          <w:szCs w:val="28"/>
        </w:rPr>
        <w:t xml:space="preserve"> </w:t>
      </w:r>
      <w:r>
        <w:rPr>
          <w:rFonts w:ascii="Times New Roman" w:hAnsi="Times New Roman"/>
          <w:sz w:val="28"/>
          <w:szCs w:val="28"/>
        </w:rPr>
        <w:t>відповід</w:t>
      </w:r>
      <w:r w:rsidR="0023242E">
        <w:rPr>
          <w:rFonts w:ascii="Times New Roman" w:hAnsi="Times New Roman"/>
          <w:sz w:val="28"/>
          <w:szCs w:val="28"/>
        </w:rPr>
        <w:t xml:space="preserve">ають </w:t>
      </w:r>
      <w:r>
        <w:rPr>
          <w:rFonts w:ascii="Times New Roman" w:hAnsi="Times New Roman"/>
          <w:sz w:val="28"/>
          <w:szCs w:val="28"/>
        </w:rPr>
        <w:t>Конституції</w:t>
      </w:r>
      <w:r w:rsidR="00D875CE">
        <w:rPr>
          <w:rFonts w:ascii="Times New Roman" w:hAnsi="Times New Roman"/>
          <w:sz w:val="28"/>
          <w:szCs w:val="28"/>
        </w:rPr>
        <w:t>, не</w:t>
      </w:r>
      <w:r w:rsidR="0023242E">
        <w:rPr>
          <w:rFonts w:ascii="Times New Roman" w:hAnsi="Times New Roman"/>
          <w:sz w:val="28"/>
          <w:szCs w:val="28"/>
        </w:rPr>
        <w:t xml:space="preserve"> </w:t>
      </w:r>
      <w:r w:rsidR="00D875CE">
        <w:rPr>
          <w:rFonts w:ascii="Times New Roman" w:hAnsi="Times New Roman"/>
          <w:sz w:val="28"/>
          <w:szCs w:val="28"/>
        </w:rPr>
        <w:t>узгодж</w:t>
      </w:r>
      <w:r w:rsidR="0023242E">
        <w:rPr>
          <w:rFonts w:ascii="Times New Roman" w:hAnsi="Times New Roman"/>
          <w:sz w:val="28"/>
          <w:szCs w:val="28"/>
        </w:rPr>
        <w:t xml:space="preserve">уються </w:t>
      </w:r>
      <w:r w:rsidR="00D875CE">
        <w:rPr>
          <w:rFonts w:ascii="Times New Roman" w:hAnsi="Times New Roman"/>
          <w:sz w:val="28"/>
          <w:szCs w:val="28"/>
        </w:rPr>
        <w:t xml:space="preserve">із </w:t>
      </w:r>
      <w:r>
        <w:rPr>
          <w:rFonts w:ascii="Times New Roman" w:hAnsi="Times New Roman"/>
          <w:sz w:val="28"/>
          <w:szCs w:val="28"/>
        </w:rPr>
        <w:t>законам</w:t>
      </w:r>
      <w:r w:rsidR="00371AC0">
        <w:rPr>
          <w:rFonts w:ascii="Times New Roman" w:hAnsi="Times New Roman"/>
          <w:sz w:val="28"/>
          <w:szCs w:val="28"/>
        </w:rPr>
        <w:t>и</w:t>
      </w:r>
      <w:r w:rsidR="006F333C">
        <w:rPr>
          <w:rFonts w:ascii="Times New Roman" w:hAnsi="Times New Roman"/>
          <w:sz w:val="28"/>
          <w:szCs w:val="28"/>
        </w:rPr>
        <w:t xml:space="preserve"> </w:t>
      </w:r>
      <w:r w:rsidR="00D875CE">
        <w:rPr>
          <w:rFonts w:ascii="Times New Roman" w:hAnsi="Times New Roman"/>
          <w:sz w:val="28"/>
          <w:szCs w:val="28"/>
        </w:rPr>
        <w:t xml:space="preserve">та </w:t>
      </w:r>
      <w:r w:rsidR="001F7231">
        <w:rPr>
          <w:rFonts w:ascii="Times New Roman" w:hAnsi="Times New Roman"/>
          <w:sz w:val="28"/>
          <w:szCs w:val="28"/>
        </w:rPr>
        <w:t>поруш</w:t>
      </w:r>
      <w:r w:rsidR="0023242E">
        <w:rPr>
          <w:rFonts w:ascii="Times New Roman" w:hAnsi="Times New Roman"/>
          <w:sz w:val="28"/>
          <w:szCs w:val="28"/>
        </w:rPr>
        <w:t xml:space="preserve">ують </w:t>
      </w:r>
      <w:r w:rsidR="00D875CE">
        <w:rPr>
          <w:rFonts w:ascii="Times New Roman" w:hAnsi="Times New Roman"/>
          <w:sz w:val="28"/>
          <w:szCs w:val="28"/>
        </w:rPr>
        <w:t>міжнародн</w:t>
      </w:r>
      <w:r w:rsidR="0023242E">
        <w:rPr>
          <w:rFonts w:ascii="Times New Roman" w:hAnsi="Times New Roman"/>
          <w:sz w:val="28"/>
          <w:szCs w:val="28"/>
        </w:rPr>
        <w:t>і</w:t>
      </w:r>
      <w:r w:rsidR="001F7231">
        <w:rPr>
          <w:rFonts w:ascii="Times New Roman" w:hAnsi="Times New Roman"/>
          <w:sz w:val="28"/>
          <w:szCs w:val="28"/>
        </w:rPr>
        <w:t xml:space="preserve"> </w:t>
      </w:r>
      <w:r w:rsidR="00D875CE">
        <w:rPr>
          <w:rFonts w:ascii="Times New Roman" w:hAnsi="Times New Roman"/>
          <w:sz w:val="28"/>
          <w:szCs w:val="28"/>
        </w:rPr>
        <w:t>зобов'язан</w:t>
      </w:r>
      <w:r w:rsidR="0023242E">
        <w:rPr>
          <w:rFonts w:ascii="Times New Roman" w:hAnsi="Times New Roman"/>
          <w:sz w:val="28"/>
          <w:szCs w:val="28"/>
        </w:rPr>
        <w:t>ня</w:t>
      </w:r>
      <w:r w:rsidR="00D875CE">
        <w:rPr>
          <w:rFonts w:ascii="Times New Roman" w:hAnsi="Times New Roman"/>
          <w:sz w:val="28"/>
          <w:szCs w:val="28"/>
        </w:rPr>
        <w:t xml:space="preserve"> України</w:t>
      </w:r>
      <w:r>
        <w:rPr>
          <w:rFonts w:ascii="Times New Roman" w:hAnsi="Times New Roman"/>
          <w:sz w:val="28"/>
          <w:szCs w:val="28"/>
        </w:rPr>
        <w:t xml:space="preserve">. </w:t>
      </w:r>
    </w:p>
    <w:p w:rsidR="00571765" w:rsidRDefault="00571765" w:rsidP="00571765">
      <w:pPr>
        <w:spacing w:after="0" w:line="240" w:lineRule="auto"/>
        <w:ind w:firstLine="709"/>
        <w:jc w:val="both"/>
        <w:textAlignment w:val="baseline"/>
        <w:rPr>
          <w:rFonts w:ascii="Times New Roman" w:hAnsi="Times New Roman"/>
          <w:sz w:val="28"/>
          <w:szCs w:val="28"/>
        </w:rPr>
      </w:pPr>
    </w:p>
    <w:p w:rsidR="000336F2" w:rsidRPr="007818C2" w:rsidRDefault="007818C2" w:rsidP="00571765">
      <w:pPr>
        <w:spacing w:after="0" w:line="240" w:lineRule="auto"/>
        <w:ind w:firstLine="709"/>
        <w:jc w:val="both"/>
        <w:textAlignment w:val="baseline"/>
        <w:rPr>
          <w:rFonts w:ascii="Times New Roman" w:hAnsi="Times New Roman"/>
          <w:color w:val="000000"/>
          <w:sz w:val="28"/>
          <w:szCs w:val="28"/>
          <w:bdr w:val="none" w:sz="0" w:space="0" w:color="auto" w:frame="1"/>
          <w:lang w:eastAsia="ru-RU"/>
        </w:rPr>
      </w:pPr>
      <w:r>
        <w:rPr>
          <w:rFonts w:ascii="Times New Roman" w:hAnsi="Times New Roman"/>
          <w:sz w:val="28"/>
          <w:szCs w:val="28"/>
        </w:rPr>
        <w:t>1. </w:t>
      </w:r>
      <w:r w:rsidR="00E74A6B" w:rsidRPr="007818C2">
        <w:rPr>
          <w:rFonts w:ascii="Times New Roman" w:hAnsi="Times New Roman"/>
          <w:sz w:val="28"/>
          <w:szCs w:val="28"/>
        </w:rPr>
        <w:t>З</w:t>
      </w:r>
      <w:r w:rsidR="00371AC0" w:rsidRPr="007818C2">
        <w:rPr>
          <w:rFonts w:ascii="Times New Roman" w:hAnsi="Times New Roman"/>
          <w:sz w:val="28"/>
          <w:szCs w:val="28"/>
        </w:rPr>
        <w:t xml:space="preserve">аконопроектом </w:t>
      </w:r>
      <w:r w:rsidRPr="007818C2">
        <w:rPr>
          <w:rFonts w:ascii="Times New Roman" w:hAnsi="Times New Roman"/>
          <w:sz w:val="28"/>
          <w:szCs w:val="28"/>
        </w:rPr>
        <w:t xml:space="preserve">вводиться поняття "ступінь локалізації виробництва", під яким пропонується визначити "показник місцевої складової у </w:t>
      </w:r>
      <w:r w:rsidRPr="007818C2">
        <w:rPr>
          <w:rFonts w:ascii="Times New Roman" w:hAnsi="Times New Roman"/>
          <w:color w:val="000000"/>
          <w:sz w:val="28"/>
          <w:szCs w:val="28"/>
          <w:bdr w:val="none" w:sz="0" w:space="0" w:color="auto" w:frame="1"/>
          <w:lang w:eastAsia="ru-RU"/>
        </w:rPr>
        <w:t>питомій вазі вартості сировини, матеріалів, вузлів, агрегатів, деталей, складових частин і комплектуючих виробів, робіт, послуг та інших складових вітчизняного виробництва у собівартості товару, що є предметом закупівлі". При цьому передбачається, що</w:t>
      </w:r>
      <w:r>
        <w:rPr>
          <w:rFonts w:ascii="Times New Roman" w:hAnsi="Times New Roman"/>
          <w:color w:val="000000"/>
          <w:sz w:val="28"/>
          <w:szCs w:val="28"/>
          <w:bdr w:val="none" w:sz="0" w:space="0" w:color="auto" w:frame="1"/>
          <w:lang w:eastAsia="ru-RU"/>
        </w:rPr>
        <w:t xml:space="preserve"> </w:t>
      </w:r>
      <w:r w:rsidR="00065D1A">
        <w:rPr>
          <w:rFonts w:ascii="Times New Roman" w:hAnsi="Times New Roman"/>
          <w:color w:val="000000"/>
          <w:sz w:val="28"/>
          <w:szCs w:val="28"/>
          <w:bdr w:val="none" w:sz="0" w:space="0" w:color="auto" w:frame="1"/>
          <w:lang w:eastAsia="ru-RU"/>
        </w:rPr>
        <w:t>відповідний</w:t>
      </w:r>
      <w:r w:rsidRPr="007818C2">
        <w:rPr>
          <w:rFonts w:ascii="Times New Roman" w:hAnsi="Times New Roman"/>
          <w:color w:val="000000"/>
          <w:sz w:val="28"/>
          <w:szCs w:val="28"/>
          <w:bdr w:val="none" w:sz="0" w:space="0" w:color="auto" w:frame="1"/>
          <w:lang w:eastAsia="ru-RU"/>
        </w:rPr>
        <w:t xml:space="preserve"> </w:t>
      </w:r>
      <w:r w:rsidRPr="00C147B0">
        <w:rPr>
          <w:rFonts w:ascii="Times New Roman" w:hAnsi="Times New Roman"/>
          <w:color w:val="000000"/>
          <w:sz w:val="28"/>
          <w:szCs w:val="28"/>
          <w:bdr w:val="none" w:sz="0" w:space="0" w:color="auto" w:frame="1"/>
          <w:lang w:eastAsia="ru-RU"/>
        </w:rPr>
        <w:t xml:space="preserve">ступінь локалізації виробництва відіграватиме роль основної складової під час здійснення закупівель, якщо </w:t>
      </w:r>
      <w:r w:rsidRPr="00C147B0">
        <w:rPr>
          <w:rFonts w:ascii="Times New Roman" w:hAnsi="Times New Roman"/>
          <w:sz w:val="28"/>
          <w:szCs w:val="28"/>
        </w:rPr>
        <w:t>вартість предмета закупівлі дорівнює або перевищує 200 тисяч гривен</w:t>
      </w:r>
      <w:r w:rsidR="00B67547" w:rsidRPr="00C147B0">
        <w:rPr>
          <w:rFonts w:ascii="Times New Roman" w:hAnsi="Times New Roman"/>
          <w:sz w:val="28"/>
          <w:szCs w:val="28"/>
        </w:rPr>
        <w:t>ь</w:t>
      </w:r>
      <w:r w:rsidR="009330D7" w:rsidRPr="00C147B0">
        <w:rPr>
          <w:rFonts w:ascii="Times New Roman" w:hAnsi="Times New Roman"/>
          <w:color w:val="000000"/>
          <w:sz w:val="28"/>
          <w:szCs w:val="28"/>
          <w:bdr w:val="none" w:sz="0" w:space="0" w:color="auto" w:frame="1"/>
          <w:lang w:eastAsia="ru-RU"/>
        </w:rPr>
        <w:t>,</w:t>
      </w:r>
      <w:r w:rsidR="009330D7">
        <w:rPr>
          <w:rFonts w:ascii="Times New Roman" w:hAnsi="Times New Roman"/>
          <w:color w:val="000000"/>
          <w:sz w:val="28"/>
          <w:szCs w:val="28"/>
          <w:bdr w:val="none" w:sz="0" w:space="0" w:color="auto" w:frame="1"/>
          <w:lang w:eastAsia="ru-RU"/>
        </w:rPr>
        <w:t xml:space="preserve"> </w:t>
      </w:r>
      <w:r w:rsidR="00B15596">
        <w:rPr>
          <w:rFonts w:ascii="Times New Roman" w:hAnsi="Times New Roman"/>
          <w:color w:val="000000"/>
          <w:sz w:val="28"/>
          <w:szCs w:val="28"/>
          <w:bdr w:val="none" w:sz="0" w:space="0" w:color="auto" w:frame="1"/>
          <w:lang w:eastAsia="ru-RU"/>
        </w:rPr>
        <w:t xml:space="preserve">з урахуванням, зокрема, </w:t>
      </w:r>
      <w:r w:rsidR="00B67547">
        <w:rPr>
          <w:rFonts w:ascii="Times New Roman" w:hAnsi="Times New Roman"/>
          <w:color w:val="000000"/>
          <w:sz w:val="28"/>
          <w:szCs w:val="28"/>
          <w:bdr w:val="none" w:sz="0" w:space="0" w:color="auto" w:frame="1"/>
          <w:lang w:eastAsia="ru-RU"/>
        </w:rPr>
        <w:t xml:space="preserve">таких особливостей здійснення закупівель: </w:t>
      </w:r>
      <w:r w:rsidR="001A49ED" w:rsidRPr="007818C2">
        <w:rPr>
          <w:rFonts w:ascii="Times New Roman" w:hAnsi="Times New Roman"/>
          <w:sz w:val="28"/>
          <w:szCs w:val="28"/>
        </w:rPr>
        <w:t xml:space="preserve">  </w:t>
      </w:r>
    </w:p>
    <w:p w:rsidR="000336F2" w:rsidRDefault="0037253E" w:rsidP="001D7F25">
      <w:pPr>
        <w:spacing w:after="0" w:line="240" w:lineRule="auto"/>
        <w:ind w:firstLine="709"/>
        <w:jc w:val="both"/>
        <w:textAlignment w:val="baseline"/>
        <w:rPr>
          <w:rFonts w:ascii="Times New Roman" w:hAnsi="Times New Roman"/>
          <w:sz w:val="28"/>
          <w:szCs w:val="28"/>
        </w:rPr>
      </w:pPr>
      <w:r w:rsidRPr="000336F2">
        <w:rPr>
          <w:rFonts w:ascii="Times New Roman" w:hAnsi="Times New Roman"/>
          <w:color w:val="000000"/>
          <w:sz w:val="28"/>
          <w:szCs w:val="28"/>
          <w:bdr w:val="none" w:sz="0" w:space="0" w:color="auto" w:frame="1"/>
          <w:lang w:eastAsia="ru-RU"/>
        </w:rPr>
        <w:t>у</w:t>
      </w:r>
      <w:r w:rsidRPr="000336F2">
        <w:rPr>
          <w:rFonts w:ascii="Times New Roman" w:hAnsi="Times New Roman"/>
          <w:sz w:val="28"/>
          <w:szCs w:val="28"/>
        </w:rPr>
        <w:t xml:space="preserve"> 2021 році </w:t>
      </w:r>
      <w:r w:rsidR="00B15596" w:rsidRPr="000336F2">
        <w:rPr>
          <w:rFonts w:ascii="Times New Roman" w:hAnsi="Times New Roman"/>
          <w:color w:val="000000"/>
          <w:sz w:val="28"/>
          <w:szCs w:val="28"/>
          <w:bdr w:val="none" w:sz="0" w:space="0" w:color="auto" w:frame="1"/>
          <w:lang w:eastAsia="ru-RU"/>
        </w:rPr>
        <w:t xml:space="preserve">дорівнюватиме чи перевищуватиме </w:t>
      </w:r>
      <w:r w:rsidRPr="000336F2">
        <w:rPr>
          <w:rFonts w:ascii="Times New Roman" w:hAnsi="Times New Roman"/>
          <w:sz w:val="28"/>
          <w:szCs w:val="28"/>
        </w:rPr>
        <w:t>– 10 %, з поетапним, ураховуючи 2022 – 20</w:t>
      </w:r>
      <w:r w:rsidR="000336F2">
        <w:rPr>
          <w:rFonts w:ascii="Times New Roman" w:hAnsi="Times New Roman"/>
          <w:sz w:val="28"/>
          <w:szCs w:val="28"/>
        </w:rPr>
        <w:t>2</w:t>
      </w:r>
      <w:r w:rsidRPr="000336F2">
        <w:rPr>
          <w:rFonts w:ascii="Times New Roman" w:hAnsi="Times New Roman"/>
          <w:sz w:val="28"/>
          <w:szCs w:val="28"/>
        </w:rPr>
        <w:t>7 роки</w:t>
      </w:r>
      <w:r w:rsidR="000336F2" w:rsidRPr="000336F2">
        <w:rPr>
          <w:rFonts w:ascii="Times New Roman" w:hAnsi="Times New Roman"/>
          <w:sz w:val="28"/>
          <w:szCs w:val="28"/>
        </w:rPr>
        <w:t>,</w:t>
      </w:r>
      <w:r w:rsidRPr="000336F2">
        <w:rPr>
          <w:rFonts w:ascii="Times New Roman" w:hAnsi="Times New Roman"/>
          <w:sz w:val="28"/>
          <w:szCs w:val="28"/>
        </w:rPr>
        <w:t xml:space="preserve"> зростанням, </w:t>
      </w:r>
      <w:r w:rsidR="005243D2">
        <w:rPr>
          <w:rFonts w:ascii="Times New Roman" w:hAnsi="Times New Roman"/>
          <w:sz w:val="28"/>
          <w:szCs w:val="28"/>
        </w:rPr>
        <w:t xml:space="preserve">і </w:t>
      </w:r>
      <w:r w:rsidR="00F534E0">
        <w:rPr>
          <w:rFonts w:ascii="Times New Roman" w:hAnsi="Times New Roman"/>
          <w:sz w:val="28"/>
          <w:szCs w:val="28"/>
        </w:rPr>
        <w:t>у 2027 році (у тому числі і</w:t>
      </w:r>
      <w:r w:rsidRPr="000336F2">
        <w:rPr>
          <w:rFonts w:ascii="Times New Roman" w:hAnsi="Times New Roman"/>
          <w:sz w:val="28"/>
          <w:szCs w:val="28"/>
        </w:rPr>
        <w:t xml:space="preserve"> до дня завершення 10-річного строку дії </w:t>
      </w:r>
      <w:r w:rsidR="00B15596">
        <w:rPr>
          <w:rFonts w:ascii="Times New Roman" w:hAnsi="Times New Roman"/>
          <w:sz w:val="28"/>
          <w:szCs w:val="28"/>
        </w:rPr>
        <w:t>особливостей здійснення закупівель</w:t>
      </w:r>
      <w:r w:rsidRPr="000336F2">
        <w:rPr>
          <w:rFonts w:ascii="Times New Roman" w:hAnsi="Times New Roman"/>
          <w:sz w:val="28"/>
          <w:szCs w:val="28"/>
        </w:rPr>
        <w:t xml:space="preserve">) </w:t>
      </w:r>
      <w:r w:rsidR="000336F2" w:rsidRPr="000336F2">
        <w:rPr>
          <w:rFonts w:ascii="Times New Roman" w:hAnsi="Times New Roman"/>
          <w:sz w:val="28"/>
          <w:szCs w:val="28"/>
        </w:rPr>
        <w:t>становитиме 40 %</w:t>
      </w:r>
      <w:r w:rsidR="000336F2">
        <w:rPr>
          <w:rFonts w:ascii="Times New Roman" w:hAnsi="Times New Roman"/>
          <w:sz w:val="28"/>
          <w:szCs w:val="28"/>
        </w:rPr>
        <w:t>;</w:t>
      </w:r>
    </w:p>
    <w:p w:rsidR="006D121C" w:rsidRDefault="00F919FA" w:rsidP="001D7F25">
      <w:pPr>
        <w:spacing w:after="0" w:line="240" w:lineRule="auto"/>
        <w:ind w:firstLine="709"/>
        <w:jc w:val="both"/>
        <w:textAlignment w:val="baseline"/>
        <w:rPr>
          <w:rFonts w:ascii="Times New Roman" w:hAnsi="Times New Roman"/>
          <w:color w:val="000000"/>
          <w:sz w:val="28"/>
          <w:szCs w:val="28"/>
          <w:bdr w:val="none" w:sz="0" w:space="0" w:color="auto" w:frame="1"/>
          <w:lang w:eastAsia="ru-RU"/>
        </w:rPr>
      </w:pPr>
      <w:r w:rsidRPr="000336F2">
        <w:rPr>
          <w:rFonts w:ascii="Times New Roman" w:hAnsi="Times New Roman"/>
          <w:color w:val="000000"/>
          <w:sz w:val="28"/>
          <w:szCs w:val="28"/>
          <w:bdr w:val="none" w:sz="0" w:space="0" w:color="auto" w:frame="1"/>
          <w:lang w:eastAsia="ru-RU"/>
        </w:rPr>
        <w:t>визнача</w:t>
      </w:r>
      <w:r w:rsidR="000048A8" w:rsidRPr="000336F2">
        <w:rPr>
          <w:rFonts w:ascii="Times New Roman" w:hAnsi="Times New Roman"/>
          <w:color w:val="000000"/>
          <w:sz w:val="28"/>
          <w:szCs w:val="28"/>
          <w:bdr w:val="none" w:sz="0" w:space="0" w:color="auto" w:frame="1"/>
          <w:lang w:eastAsia="ru-RU"/>
        </w:rPr>
        <w:t xml:space="preserve">тиметься </w:t>
      </w:r>
      <w:r w:rsidR="000336F2">
        <w:rPr>
          <w:rFonts w:ascii="Times New Roman" w:hAnsi="Times New Roman"/>
          <w:color w:val="000000"/>
          <w:sz w:val="28"/>
          <w:szCs w:val="28"/>
          <w:bdr w:val="none" w:sz="0" w:space="0" w:color="auto" w:frame="1"/>
          <w:lang w:eastAsia="ru-RU"/>
        </w:rPr>
        <w:t>самостійно виробником товару</w:t>
      </w:r>
      <w:r w:rsidR="006B176C">
        <w:rPr>
          <w:rFonts w:ascii="Times New Roman" w:hAnsi="Times New Roman"/>
          <w:color w:val="000000"/>
          <w:sz w:val="28"/>
          <w:szCs w:val="28"/>
          <w:bdr w:val="none" w:sz="0" w:space="0" w:color="auto" w:frame="1"/>
          <w:lang w:eastAsia="ru-RU"/>
        </w:rPr>
        <w:t xml:space="preserve">, що є предметом закупівлі, </w:t>
      </w:r>
      <w:r w:rsidR="006D121C">
        <w:rPr>
          <w:rFonts w:ascii="Times New Roman" w:hAnsi="Times New Roman"/>
          <w:color w:val="000000"/>
          <w:sz w:val="28"/>
          <w:szCs w:val="28"/>
          <w:bdr w:val="none" w:sz="0" w:space="0" w:color="auto" w:frame="1"/>
          <w:lang w:eastAsia="ru-RU"/>
        </w:rPr>
        <w:t>та підтверджуватиметься Уповноваженим органом у</w:t>
      </w:r>
      <w:r w:rsidRPr="000336F2">
        <w:rPr>
          <w:rFonts w:ascii="Times New Roman" w:hAnsi="Times New Roman"/>
          <w:color w:val="000000"/>
          <w:sz w:val="28"/>
          <w:szCs w:val="28"/>
          <w:bdr w:val="none" w:sz="0" w:space="0" w:color="auto" w:frame="1"/>
          <w:lang w:eastAsia="ru-RU"/>
        </w:rPr>
        <w:t xml:space="preserve"> порядку</w:t>
      </w:r>
      <w:r w:rsidR="00C147B0">
        <w:rPr>
          <w:rFonts w:ascii="Times New Roman" w:hAnsi="Times New Roman"/>
          <w:color w:val="000000"/>
          <w:sz w:val="28"/>
          <w:szCs w:val="28"/>
          <w:bdr w:val="none" w:sz="0" w:space="0" w:color="auto" w:frame="1"/>
          <w:lang w:eastAsia="ru-RU"/>
        </w:rPr>
        <w:t>,</w:t>
      </w:r>
      <w:r w:rsidRPr="000336F2">
        <w:rPr>
          <w:rFonts w:ascii="Times New Roman" w:hAnsi="Times New Roman"/>
          <w:color w:val="000000"/>
          <w:sz w:val="28"/>
          <w:szCs w:val="28"/>
          <w:bdr w:val="none" w:sz="0" w:space="0" w:color="auto" w:frame="1"/>
          <w:lang w:eastAsia="ru-RU"/>
        </w:rPr>
        <w:t xml:space="preserve"> встановлено</w:t>
      </w:r>
      <w:r w:rsidR="006B176C">
        <w:rPr>
          <w:rFonts w:ascii="Times New Roman" w:hAnsi="Times New Roman"/>
          <w:color w:val="000000"/>
          <w:sz w:val="28"/>
          <w:szCs w:val="28"/>
          <w:bdr w:val="none" w:sz="0" w:space="0" w:color="auto" w:frame="1"/>
          <w:lang w:eastAsia="ru-RU"/>
        </w:rPr>
        <w:t>му</w:t>
      </w:r>
      <w:r w:rsidRPr="000336F2">
        <w:rPr>
          <w:rFonts w:ascii="Times New Roman" w:hAnsi="Times New Roman"/>
          <w:color w:val="000000"/>
          <w:sz w:val="28"/>
          <w:szCs w:val="28"/>
          <w:bdr w:val="none" w:sz="0" w:space="0" w:color="auto" w:frame="1"/>
          <w:lang w:eastAsia="ru-RU"/>
        </w:rPr>
        <w:t xml:space="preserve"> Кабінетом Міністрів України</w:t>
      </w:r>
      <w:r w:rsidR="00C147B0">
        <w:rPr>
          <w:rFonts w:ascii="Times New Roman" w:hAnsi="Times New Roman"/>
          <w:color w:val="000000"/>
          <w:sz w:val="28"/>
          <w:szCs w:val="28"/>
          <w:bdr w:val="none" w:sz="0" w:space="0" w:color="auto" w:frame="1"/>
          <w:lang w:eastAsia="ru-RU"/>
        </w:rPr>
        <w:t xml:space="preserve">, </w:t>
      </w:r>
      <w:r w:rsidR="006D121C">
        <w:rPr>
          <w:rFonts w:ascii="Times New Roman" w:hAnsi="Times New Roman"/>
          <w:color w:val="000000"/>
          <w:sz w:val="28"/>
          <w:szCs w:val="28"/>
          <w:bdr w:val="none" w:sz="0" w:space="0" w:color="auto" w:frame="1"/>
          <w:lang w:eastAsia="ru-RU"/>
        </w:rPr>
        <w:t>за визначеною формулою</w:t>
      </w:r>
      <w:r w:rsidR="005243D2">
        <w:rPr>
          <w:rFonts w:ascii="Times New Roman" w:hAnsi="Times New Roman"/>
          <w:color w:val="000000"/>
          <w:sz w:val="28"/>
          <w:szCs w:val="28"/>
          <w:bdr w:val="none" w:sz="0" w:space="0" w:color="auto" w:frame="1"/>
          <w:lang w:eastAsia="ru-RU"/>
        </w:rPr>
        <w:t xml:space="preserve">. </w:t>
      </w:r>
    </w:p>
    <w:p w:rsidR="001D7F10" w:rsidRPr="008416AE" w:rsidRDefault="005243D2" w:rsidP="00AF45E5">
      <w:pPr>
        <w:spacing w:before="120" w:after="0" w:line="240" w:lineRule="auto"/>
        <w:ind w:firstLine="709"/>
        <w:jc w:val="both"/>
        <w:textAlignment w:val="baseline"/>
        <w:rPr>
          <w:rFonts w:ascii="Times New Roman" w:hAnsi="Times New Roman"/>
          <w:sz w:val="28"/>
          <w:szCs w:val="28"/>
        </w:rPr>
      </w:pPr>
      <w:r>
        <w:rPr>
          <w:rFonts w:ascii="Times New Roman" w:hAnsi="Times New Roman"/>
          <w:sz w:val="28"/>
          <w:szCs w:val="28"/>
        </w:rPr>
        <w:lastRenderedPageBreak/>
        <w:t>У</w:t>
      </w:r>
      <w:r w:rsidR="000048A8">
        <w:rPr>
          <w:rFonts w:ascii="Times New Roman" w:hAnsi="Times New Roman"/>
          <w:sz w:val="28"/>
          <w:szCs w:val="28"/>
        </w:rPr>
        <w:t>раховуючи значення п</w:t>
      </w:r>
      <w:r w:rsidR="000048A8" w:rsidRPr="00840651">
        <w:rPr>
          <w:rFonts w:ascii="Times New Roman" w:hAnsi="Times New Roman"/>
          <w:sz w:val="28"/>
          <w:szCs w:val="28"/>
        </w:rPr>
        <w:t>ереорієнтаці</w:t>
      </w:r>
      <w:r w:rsidR="000048A8">
        <w:rPr>
          <w:rFonts w:ascii="Times New Roman" w:hAnsi="Times New Roman"/>
          <w:sz w:val="28"/>
          <w:szCs w:val="28"/>
        </w:rPr>
        <w:t>ї</w:t>
      </w:r>
      <w:r w:rsidR="000048A8" w:rsidRPr="00840651">
        <w:rPr>
          <w:rFonts w:ascii="Times New Roman" w:hAnsi="Times New Roman"/>
          <w:sz w:val="28"/>
          <w:szCs w:val="28"/>
        </w:rPr>
        <w:t xml:space="preserve"> національної політики в частині надання переваг під час здійснення публічних заку</w:t>
      </w:r>
      <w:r w:rsidR="000048A8">
        <w:rPr>
          <w:rFonts w:ascii="Times New Roman" w:hAnsi="Times New Roman"/>
          <w:sz w:val="28"/>
          <w:szCs w:val="28"/>
        </w:rPr>
        <w:t>півель національному виробнику</w:t>
      </w:r>
      <w:r w:rsidR="003402D2">
        <w:rPr>
          <w:rFonts w:ascii="Times New Roman" w:hAnsi="Times New Roman"/>
          <w:sz w:val="28"/>
          <w:szCs w:val="28"/>
        </w:rPr>
        <w:t xml:space="preserve">, </w:t>
      </w:r>
      <w:r w:rsidR="000048A8">
        <w:rPr>
          <w:rFonts w:ascii="Times New Roman" w:hAnsi="Times New Roman"/>
          <w:sz w:val="28"/>
          <w:szCs w:val="28"/>
        </w:rPr>
        <w:t>зауважуємо про потребу у з</w:t>
      </w:r>
      <w:r w:rsidR="000048A8" w:rsidRPr="00840651">
        <w:rPr>
          <w:rFonts w:ascii="Times New Roman" w:hAnsi="Times New Roman"/>
          <w:sz w:val="28"/>
          <w:szCs w:val="28"/>
        </w:rPr>
        <w:t>абезпеченн</w:t>
      </w:r>
      <w:r w:rsidR="000048A8">
        <w:rPr>
          <w:rFonts w:ascii="Times New Roman" w:hAnsi="Times New Roman"/>
          <w:sz w:val="28"/>
          <w:szCs w:val="28"/>
        </w:rPr>
        <w:t>і</w:t>
      </w:r>
      <w:r w:rsidR="000048A8" w:rsidRPr="00840651">
        <w:rPr>
          <w:rFonts w:ascii="Times New Roman" w:hAnsi="Times New Roman"/>
          <w:sz w:val="28"/>
          <w:szCs w:val="28"/>
        </w:rPr>
        <w:t xml:space="preserve"> максимально можливої транспарентності у нада</w:t>
      </w:r>
      <w:r w:rsidR="000048A8">
        <w:rPr>
          <w:rFonts w:ascii="Times New Roman" w:hAnsi="Times New Roman"/>
          <w:sz w:val="28"/>
          <w:szCs w:val="28"/>
        </w:rPr>
        <w:t>нні</w:t>
      </w:r>
      <w:r w:rsidR="000048A8" w:rsidRPr="00840651">
        <w:rPr>
          <w:rFonts w:ascii="Times New Roman" w:hAnsi="Times New Roman"/>
          <w:sz w:val="28"/>
          <w:szCs w:val="28"/>
        </w:rPr>
        <w:t xml:space="preserve"> можлив</w:t>
      </w:r>
      <w:r w:rsidR="000048A8">
        <w:rPr>
          <w:rFonts w:ascii="Times New Roman" w:hAnsi="Times New Roman"/>
          <w:sz w:val="28"/>
          <w:szCs w:val="28"/>
        </w:rPr>
        <w:t>ості</w:t>
      </w:r>
      <w:r w:rsidR="000048A8" w:rsidRPr="00840651">
        <w:rPr>
          <w:rFonts w:ascii="Times New Roman" w:hAnsi="Times New Roman"/>
          <w:sz w:val="28"/>
          <w:szCs w:val="28"/>
        </w:rPr>
        <w:t xml:space="preserve"> для об'єктивної оцінки характеру діяльності таких підприємств, а також впливу їхньої діяльності на міжнародну торгівлю. </w:t>
      </w:r>
    </w:p>
    <w:p w:rsidR="009330D7" w:rsidRDefault="002173EE" w:rsidP="00AF45E5">
      <w:pPr>
        <w:spacing w:before="120" w:after="0" w:line="240" w:lineRule="auto"/>
        <w:ind w:firstLine="709"/>
        <w:jc w:val="both"/>
        <w:textAlignment w:val="baseline"/>
        <w:rPr>
          <w:rFonts w:ascii="Times New Roman" w:hAnsi="Times New Roman"/>
          <w:sz w:val="28"/>
          <w:szCs w:val="28"/>
        </w:rPr>
      </w:pPr>
      <w:r w:rsidRPr="008F312B">
        <w:rPr>
          <w:rFonts w:ascii="Times New Roman" w:hAnsi="Times New Roman"/>
          <w:sz w:val="28"/>
          <w:szCs w:val="28"/>
        </w:rPr>
        <w:t>Угодою про</w:t>
      </w:r>
      <w:r w:rsidR="00E45414" w:rsidRPr="008F312B">
        <w:rPr>
          <w:rFonts w:ascii="Times New Roman" w:hAnsi="Times New Roman"/>
          <w:sz w:val="28"/>
          <w:szCs w:val="28"/>
        </w:rPr>
        <w:t xml:space="preserve"> асоціацію між Україною, з однієї сторони, та Європейським Союзом, Європейським співтовариством з атомної енергії і їхніми державами-членами, з іншої </w:t>
      </w:r>
      <w:r w:rsidR="00E45414" w:rsidRPr="00303E38">
        <w:rPr>
          <w:rFonts w:ascii="Times New Roman" w:hAnsi="Times New Roman"/>
          <w:sz w:val="28"/>
          <w:szCs w:val="28"/>
        </w:rPr>
        <w:t>сторони</w:t>
      </w:r>
      <w:r w:rsidR="0050191B" w:rsidRPr="00303E38">
        <w:rPr>
          <w:rFonts w:ascii="Times New Roman" w:hAnsi="Times New Roman"/>
          <w:sz w:val="28"/>
          <w:szCs w:val="28"/>
        </w:rPr>
        <w:t xml:space="preserve"> (ратифіковано Законом України від 16 вересня 2014 року № 1678-VII)</w:t>
      </w:r>
      <w:r w:rsidR="00E45414" w:rsidRPr="00303E38">
        <w:rPr>
          <w:rFonts w:ascii="Times New Roman" w:hAnsi="Times New Roman"/>
          <w:sz w:val="28"/>
          <w:szCs w:val="28"/>
        </w:rPr>
        <w:t>,</w:t>
      </w:r>
      <w:r w:rsidR="00F534E0" w:rsidRPr="00303E38">
        <w:rPr>
          <w:rFonts w:ascii="Times New Roman" w:hAnsi="Times New Roman"/>
          <w:sz w:val="28"/>
          <w:szCs w:val="28"/>
        </w:rPr>
        <w:t xml:space="preserve"> </w:t>
      </w:r>
      <w:r w:rsidR="00124008" w:rsidRPr="00303E38">
        <w:rPr>
          <w:rFonts w:ascii="Times New Roman" w:hAnsi="Times New Roman"/>
          <w:sz w:val="28"/>
          <w:szCs w:val="28"/>
        </w:rPr>
        <w:t xml:space="preserve">передбачено, що </w:t>
      </w:r>
      <w:r w:rsidR="0041049E" w:rsidRPr="00303E38">
        <w:rPr>
          <w:rFonts w:ascii="Times New Roman" w:hAnsi="Times New Roman"/>
          <w:sz w:val="28"/>
          <w:szCs w:val="28"/>
        </w:rPr>
        <w:t>сторони визначають внесок прозорого, недискримінаційного, конкурентного і відкритого тендерного процесу у сталий економічний розвиток і встановлюють у якості своєї мети ефективне, взаємне і поступове відкриття відповідних ринків закупівел</w:t>
      </w:r>
      <w:bookmarkStart w:id="0" w:name="n1138"/>
      <w:bookmarkEnd w:id="0"/>
      <w:r w:rsidR="00124008" w:rsidRPr="00303E38">
        <w:rPr>
          <w:rFonts w:ascii="Times New Roman" w:hAnsi="Times New Roman"/>
          <w:sz w:val="28"/>
          <w:szCs w:val="28"/>
        </w:rPr>
        <w:t xml:space="preserve">ь та </w:t>
      </w:r>
      <w:r w:rsidR="0023071F" w:rsidRPr="00303E38">
        <w:rPr>
          <w:rFonts w:ascii="Times New Roman" w:hAnsi="Times New Roman"/>
          <w:sz w:val="28"/>
          <w:szCs w:val="28"/>
        </w:rPr>
        <w:t xml:space="preserve">визначено </w:t>
      </w:r>
      <w:r w:rsidR="0041049E" w:rsidRPr="00303E38">
        <w:rPr>
          <w:rFonts w:ascii="Times New Roman" w:hAnsi="Times New Roman"/>
          <w:sz w:val="28"/>
          <w:szCs w:val="28"/>
        </w:rPr>
        <w:t>забезпечення взаємного доступу до ринків державних закупівель на основі принципу національного режиму на загальнодержавному, регіональному та місцевому рівнях для державних контрактів та договорів концесії у традиційних галузях економіки, а та</w:t>
      </w:r>
      <w:r w:rsidR="0023071F" w:rsidRPr="00303E38">
        <w:rPr>
          <w:rFonts w:ascii="Times New Roman" w:hAnsi="Times New Roman"/>
          <w:sz w:val="28"/>
          <w:szCs w:val="28"/>
        </w:rPr>
        <w:t>кож у комунальному господарстві</w:t>
      </w:r>
      <w:r w:rsidR="00A67283" w:rsidRPr="00303E38">
        <w:rPr>
          <w:rFonts w:ascii="Times New Roman" w:hAnsi="Times New Roman"/>
          <w:sz w:val="28"/>
          <w:szCs w:val="28"/>
        </w:rPr>
        <w:t>;</w:t>
      </w:r>
      <w:r w:rsidR="00DE4679" w:rsidRPr="00303E38">
        <w:rPr>
          <w:rFonts w:ascii="Times New Roman" w:hAnsi="Times New Roman"/>
          <w:sz w:val="28"/>
          <w:szCs w:val="28"/>
          <w:lang w:val="ru-RU"/>
        </w:rPr>
        <w:t xml:space="preserve"> </w:t>
      </w:r>
      <w:r w:rsidR="00A67283" w:rsidRPr="00303E38">
        <w:rPr>
          <w:rFonts w:ascii="Times New Roman" w:hAnsi="Times New Roman"/>
          <w:sz w:val="28"/>
          <w:szCs w:val="28"/>
        </w:rPr>
        <w:t>ц</w:t>
      </w:r>
      <w:r w:rsidR="0041049E" w:rsidRPr="00303E38">
        <w:rPr>
          <w:rFonts w:ascii="Times New Roman" w:hAnsi="Times New Roman"/>
          <w:sz w:val="28"/>
          <w:szCs w:val="28"/>
        </w:rPr>
        <w:t xml:space="preserve">е передбачає послідовне наближення законодавства України у сфері державних </w:t>
      </w:r>
      <w:proofErr w:type="spellStart"/>
      <w:r w:rsidR="0041049E" w:rsidRPr="00303E38">
        <w:rPr>
          <w:rFonts w:ascii="Times New Roman" w:hAnsi="Times New Roman"/>
          <w:sz w:val="28"/>
          <w:szCs w:val="28"/>
        </w:rPr>
        <w:t>закупівель</w:t>
      </w:r>
      <w:proofErr w:type="spellEnd"/>
      <w:r w:rsidR="0041049E" w:rsidRPr="00303E38">
        <w:rPr>
          <w:rFonts w:ascii="Times New Roman" w:hAnsi="Times New Roman"/>
          <w:sz w:val="28"/>
          <w:szCs w:val="28"/>
        </w:rPr>
        <w:t xml:space="preserve"> до </w:t>
      </w:r>
      <w:proofErr w:type="spellStart"/>
      <w:r w:rsidR="0041049E" w:rsidRPr="00303E38">
        <w:rPr>
          <w:rFonts w:ascii="Times New Roman" w:hAnsi="Times New Roman"/>
          <w:sz w:val="28"/>
          <w:szCs w:val="28"/>
        </w:rPr>
        <w:t>acquis</w:t>
      </w:r>
      <w:proofErr w:type="spellEnd"/>
      <w:r w:rsidR="0041049E" w:rsidRPr="00303E38">
        <w:rPr>
          <w:rFonts w:ascii="Times New Roman" w:hAnsi="Times New Roman"/>
          <w:sz w:val="28"/>
          <w:szCs w:val="28"/>
        </w:rPr>
        <w:t xml:space="preserve"> ЄС у сфері державних закупівель, що супроводжуватиметься інституційною реформою та створенням ефективної системи державних закупівель на основі принципів, якими регулюються державні закупівлі Сторони ЄС</w:t>
      </w:r>
      <w:r w:rsidR="00A67283" w:rsidRPr="00303E38">
        <w:rPr>
          <w:rFonts w:ascii="Times New Roman" w:hAnsi="Times New Roman"/>
          <w:sz w:val="28"/>
          <w:szCs w:val="28"/>
        </w:rPr>
        <w:t xml:space="preserve"> (стаття 148).</w:t>
      </w:r>
      <w:r w:rsidR="00A67283" w:rsidRPr="008F312B">
        <w:rPr>
          <w:rFonts w:ascii="Times New Roman" w:hAnsi="Times New Roman"/>
          <w:sz w:val="28"/>
          <w:szCs w:val="28"/>
        </w:rPr>
        <w:t xml:space="preserve"> </w:t>
      </w:r>
    </w:p>
    <w:p w:rsidR="0095694C" w:rsidRDefault="000F6302" w:rsidP="00AF45E5">
      <w:pPr>
        <w:spacing w:before="120" w:after="0" w:line="240" w:lineRule="auto"/>
        <w:ind w:firstLine="709"/>
        <w:jc w:val="both"/>
        <w:textAlignment w:val="baseline"/>
        <w:rPr>
          <w:rFonts w:ascii="Times New Roman" w:hAnsi="Times New Roman"/>
          <w:sz w:val="28"/>
          <w:szCs w:val="28"/>
        </w:rPr>
      </w:pPr>
      <w:r w:rsidRPr="008F312B">
        <w:rPr>
          <w:rFonts w:ascii="Times New Roman" w:hAnsi="Times New Roman"/>
          <w:sz w:val="28"/>
          <w:szCs w:val="28"/>
        </w:rPr>
        <w:t>В</w:t>
      </w:r>
      <w:r w:rsidR="002811B3" w:rsidRPr="008F312B">
        <w:rPr>
          <w:rFonts w:ascii="Times New Roman" w:hAnsi="Times New Roman"/>
          <w:sz w:val="28"/>
          <w:szCs w:val="28"/>
        </w:rPr>
        <w:t xml:space="preserve">ідповідно до статті </w:t>
      </w:r>
      <w:r w:rsidR="002811B3" w:rsidRPr="008F312B">
        <w:rPr>
          <w:rFonts w:ascii="Times New Roman" w:hAnsi="Times New Roman"/>
          <w:sz w:val="28"/>
          <w:szCs w:val="28"/>
          <w:lang w:val="en-US"/>
        </w:rPr>
        <w:t>III</w:t>
      </w:r>
      <w:r w:rsidR="002811B3" w:rsidRPr="008F312B">
        <w:rPr>
          <w:rFonts w:ascii="Times New Roman" w:hAnsi="Times New Roman"/>
          <w:sz w:val="28"/>
          <w:szCs w:val="28"/>
        </w:rPr>
        <w:t xml:space="preserve"> Угоди про державні закупівлі,</w:t>
      </w:r>
      <w:r w:rsidR="00612ABD" w:rsidRPr="008F312B">
        <w:rPr>
          <w:rFonts w:ascii="Times New Roman" w:hAnsi="Times New Roman"/>
          <w:sz w:val="28"/>
          <w:szCs w:val="28"/>
          <w:shd w:val="clear" w:color="auto" w:fill="FFFFFF"/>
        </w:rPr>
        <w:t xml:space="preserve"> до якої Україн</w:t>
      </w:r>
      <w:r w:rsidR="0095694C" w:rsidRPr="008F312B">
        <w:rPr>
          <w:rFonts w:ascii="Times New Roman" w:hAnsi="Times New Roman"/>
          <w:sz w:val="28"/>
          <w:szCs w:val="28"/>
        </w:rPr>
        <w:t>а</w:t>
      </w:r>
      <w:r w:rsidR="00612ABD" w:rsidRPr="008F312B">
        <w:rPr>
          <w:rFonts w:ascii="Times New Roman" w:hAnsi="Times New Roman"/>
          <w:sz w:val="28"/>
          <w:szCs w:val="28"/>
          <w:shd w:val="clear" w:color="auto" w:fill="FFFFFF"/>
        </w:rPr>
        <w:t xml:space="preserve"> приєдналася</w:t>
      </w:r>
      <w:r w:rsidR="009330D7">
        <w:rPr>
          <w:rFonts w:ascii="Times New Roman" w:hAnsi="Times New Roman"/>
          <w:sz w:val="28"/>
          <w:szCs w:val="28"/>
          <w:shd w:val="clear" w:color="auto" w:fill="FFFFFF"/>
        </w:rPr>
        <w:t> </w:t>
      </w:r>
      <w:r w:rsidR="00612ABD" w:rsidRPr="008F312B">
        <w:rPr>
          <w:rFonts w:ascii="Times New Roman" w:hAnsi="Times New Roman"/>
          <w:sz w:val="28"/>
          <w:szCs w:val="28"/>
        </w:rPr>
        <w:t>16</w:t>
      </w:r>
      <w:r w:rsidR="009330D7">
        <w:rPr>
          <w:rFonts w:ascii="Times New Roman" w:hAnsi="Times New Roman"/>
          <w:sz w:val="28"/>
          <w:szCs w:val="28"/>
        </w:rPr>
        <w:t> </w:t>
      </w:r>
      <w:r w:rsidR="00612ABD" w:rsidRPr="008F312B">
        <w:rPr>
          <w:rFonts w:ascii="Times New Roman" w:hAnsi="Times New Roman"/>
          <w:sz w:val="28"/>
          <w:szCs w:val="28"/>
        </w:rPr>
        <w:t>березня</w:t>
      </w:r>
      <w:r w:rsidR="009330D7">
        <w:rPr>
          <w:rFonts w:ascii="Times New Roman" w:hAnsi="Times New Roman"/>
          <w:sz w:val="28"/>
          <w:szCs w:val="28"/>
        </w:rPr>
        <w:t> </w:t>
      </w:r>
      <w:r w:rsidR="00612ABD" w:rsidRPr="008F312B">
        <w:rPr>
          <w:rFonts w:ascii="Times New Roman" w:hAnsi="Times New Roman"/>
          <w:sz w:val="28"/>
          <w:szCs w:val="28"/>
        </w:rPr>
        <w:t>2016</w:t>
      </w:r>
      <w:r w:rsidR="009330D7">
        <w:rPr>
          <w:rFonts w:ascii="Times New Roman" w:hAnsi="Times New Roman"/>
          <w:sz w:val="28"/>
          <w:szCs w:val="28"/>
        </w:rPr>
        <w:t> </w:t>
      </w:r>
      <w:r w:rsidR="00612ABD" w:rsidRPr="008F312B">
        <w:rPr>
          <w:rFonts w:ascii="Times New Roman" w:hAnsi="Times New Roman"/>
          <w:sz w:val="28"/>
          <w:szCs w:val="28"/>
        </w:rPr>
        <w:t>року</w:t>
      </w:r>
      <w:r w:rsidR="009330D7">
        <w:rPr>
          <w:rFonts w:ascii="Times New Roman" w:hAnsi="Times New Roman"/>
          <w:sz w:val="28"/>
          <w:szCs w:val="28"/>
        </w:rPr>
        <w:t xml:space="preserve"> </w:t>
      </w:r>
      <w:r w:rsidR="00612ABD" w:rsidRPr="008F312B">
        <w:rPr>
          <w:rFonts w:ascii="Times New Roman" w:hAnsi="Times New Roman"/>
          <w:sz w:val="28"/>
          <w:szCs w:val="28"/>
        </w:rPr>
        <w:t>(Закон № 1029-VIII) на умовах </w:t>
      </w:r>
      <w:hyperlink r:id="rId8" w:tgtFrame="_blank" w:history="1">
        <w:r w:rsidR="00612ABD" w:rsidRPr="008F312B">
          <w:rPr>
            <w:rFonts w:ascii="Times New Roman" w:hAnsi="Times New Roman"/>
            <w:sz w:val="28"/>
            <w:szCs w:val="28"/>
          </w:rPr>
          <w:t>Рішення Комітету з державних закупівель Світової організації торгівлі GPA/133 від</w:t>
        </w:r>
        <w:r w:rsidR="00185A0C">
          <w:rPr>
            <w:rFonts w:ascii="Times New Roman" w:hAnsi="Times New Roman"/>
            <w:sz w:val="28"/>
            <w:szCs w:val="28"/>
          </w:rPr>
          <w:t> </w:t>
        </w:r>
        <w:r w:rsidR="00612ABD" w:rsidRPr="008F312B">
          <w:rPr>
            <w:rFonts w:ascii="Times New Roman" w:hAnsi="Times New Roman"/>
            <w:sz w:val="28"/>
            <w:szCs w:val="28"/>
          </w:rPr>
          <w:t>16</w:t>
        </w:r>
        <w:r w:rsidR="001E42E9">
          <w:rPr>
            <w:rFonts w:ascii="Times New Roman" w:hAnsi="Times New Roman"/>
            <w:sz w:val="28"/>
            <w:szCs w:val="28"/>
          </w:rPr>
          <w:t> </w:t>
        </w:r>
        <w:r w:rsidR="00612ABD" w:rsidRPr="008F312B">
          <w:rPr>
            <w:rFonts w:ascii="Times New Roman" w:hAnsi="Times New Roman"/>
            <w:sz w:val="28"/>
            <w:szCs w:val="28"/>
          </w:rPr>
          <w:t>листопада 2015 року</w:t>
        </w:r>
      </w:hyperlink>
      <w:r w:rsidR="00612ABD" w:rsidRPr="00303E38">
        <w:rPr>
          <w:rFonts w:ascii="Times New Roman" w:hAnsi="Times New Roman"/>
          <w:sz w:val="28"/>
          <w:szCs w:val="28"/>
        </w:rPr>
        <w:t>, </w:t>
      </w:r>
      <w:r w:rsidR="008F312B" w:rsidRPr="00303E38">
        <w:rPr>
          <w:rFonts w:ascii="Times New Roman" w:hAnsi="Times New Roman"/>
          <w:sz w:val="28"/>
          <w:szCs w:val="28"/>
        </w:rPr>
        <w:t xml:space="preserve">кожна із Сторін повинна без зволікань та безумовно щодо товарів, послуг та постачальників інших Сторін, які пропонують </w:t>
      </w:r>
      <w:r w:rsidR="00185A0C" w:rsidRPr="00303E38">
        <w:rPr>
          <w:rFonts w:ascii="Times New Roman" w:hAnsi="Times New Roman"/>
          <w:sz w:val="28"/>
          <w:szCs w:val="28"/>
        </w:rPr>
        <w:t xml:space="preserve">товари </w:t>
      </w:r>
      <w:r w:rsidR="008F312B" w:rsidRPr="00303E38">
        <w:rPr>
          <w:rFonts w:ascii="Times New Roman" w:hAnsi="Times New Roman"/>
          <w:sz w:val="28"/>
          <w:szCs w:val="28"/>
        </w:rPr>
        <w:t>або послуги</w:t>
      </w:r>
      <w:r w:rsidR="00D963DD" w:rsidRPr="00303E38">
        <w:rPr>
          <w:rFonts w:ascii="Times New Roman" w:hAnsi="Times New Roman"/>
          <w:sz w:val="28"/>
          <w:szCs w:val="28"/>
        </w:rPr>
        <w:t xml:space="preserve"> Сторін</w:t>
      </w:r>
      <w:r w:rsidR="008F312B" w:rsidRPr="00303E38">
        <w:rPr>
          <w:rFonts w:ascii="Times New Roman" w:hAnsi="Times New Roman"/>
          <w:sz w:val="28"/>
          <w:szCs w:val="28"/>
        </w:rPr>
        <w:t xml:space="preserve">, забезпечити режим, не менш сприятливий ніж той, який надається національним товарам, послугам та постачальникам, та повинна гарантувати, що </w:t>
      </w:r>
      <w:bookmarkStart w:id="1" w:name="o49"/>
      <w:bookmarkEnd w:id="1"/>
      <w:r w:rsidR="008F312B" w:rsidRPr="00303E38">
        <w:rPr>
          <w:rFonts w:ascii="Times New Roman" w:hAnsi="Times New Roman"/>
          <w:sz w:val="28"/>
          <w:szCs w:val="28"/>
        </w:rPr>
        <w:t>її закупівельні організації не будуть створювати постачальник</w:t>
      </w:r>
      <w:r w:rsidR="0018527C" w:rsidRPr="00303E38">
        <w:rPr>
          <w:rFonts w:ascii="Times New Roman" w:hAnsi="Times New Roman"/>
          <w:sz w:val="28"/>
          <w:szCs w:val="28"/>
        </w:rPr>
        <w:t xml:space="preserve">у, заснованому в цій країні, </w:t>
      </w:r>
      <w:r w:rsidR="008F312B" w:rsidRPr="00303E38">
        <w:rPr>
          <w:rFonts w:ascii="Times New Roman" w:hAnsi="Times New Roman"/>
          <w:sz w:val="28"/>
          <w:szCs w:val="28"/>
        </w:rPr>
        <w:t xml:space="preserve">режим, який є менш сприятливим, ніж той, що надається іншому постачальнику, заснованому в цій країні, </w:t>
      </w:r>
      <w:r w:rsidR="00C7607C" w:rsidRPr="00303E38">
        <w:rPr>
          <w:rFonts w:ascii="Times New Roman" w:hAnsi="Times New Roman"/>
          <w:sz w:val="28"/>
          <w:szCs w:val="28"/>
        </w:rPr>
        <w:t xml:space="preserve">на </w:t>
      </w:r>
      <w:r w:rsidR="008F312B" w:rsidRPr="00303E38">
        <w:rPr>
          <w:rFonts w:ascii="Times New Roman" w:hAnsi="Times New Roman"/>
          <w:sz w:val="28"/>
          <w:szCs w:val="28"/>
        </w:rPr>
        <w:t>підставі ступеню іноземної приналежності або власності, а також її закупівельні організації не будуть створювати дискримінаційний режим постачальникам.</w:t>
      </w:r>
      <w:r w:rsidR="008F312B" w:rsidRPr="008F312B">
        <w:rPr>
          <w:rFonts w:ascii="Times New Roman" w:hAnsi="Times New Roman"/>
          <w:sz w:val="28"/>
          <w:szCs w:val="28"/>
        </w:rPr>
        <w:t xml:space="preserve"> </w:t>
      </w:r>
    </w:p>
    <w:p w:rsidR="008F312B" w:rsidRDefault="002D3D9D" w:rsidP="00AF45E5">
      <w:pPr>
        <w:spacing w:before="120" w:after="0" w:line="240" w:lineRule="auto"/>
        <w:ind w:firstLine="709"/>
        <w:jc w:val="both"/>
        <w:textAlignment w:val="baseline"/>
        <w:rPr>
          <w:rFonts w:ascii="Times New Roman" w:hAnsi="Times New Roman"/>
          <w:sz w:val="28"/>
          <w:szCs w:val="28"/>
        </w:rPr>
      </w:pPr>
      <w:r>
        <w:rPr>
          <w:rFonts w:ascii="Times New Roman" w:hAnsi="Times New Roman"/>
          <w:sz w:val="28"/>
          <w:szCs w:val="28"/>
        </w:rPr>
        <w:t xml:space="preserve">Частиною третьою статті 154 Угоди </w:t>
      </w:r>
      <w:r w:rsidR="00795E49">
        <w:rPr>
          <w:rFonts w:ascii="Times New Roman" w:hAnsi="Times New Roman"/>
          <w:sz w:val="28"/>
          <w:szCs w:val="28"/>
        </w:rPr>
        <w:t xml:space="preserve">про асоціацію </w:t>
      </w:r>
      <w:r>
        <w:rPr>
          <w:rFonts w:ascii="Times New Roman" w:hAnsi="Times New Roman"/>
          <w:sz w:val="28"/>
          <w:szCs w:val="28"/>
        </w:rPr>
        <w:t xml:space="preserve">також </w:t>
      </w:r>
      <w:r w:rsidR="00795E49">
        <w:rPr>
          <w:rFonts w:ascii="Times New Roman" w:hAnsi="Times New Roman"/>
          <w:sz w:val="28"/>
          <w:szCs w:val="28"/>
        </w:rPr>
        <w:t>передбачено надання доступу до процедур укладення контрактів українськими компаніями</w:t>
      </w:r>
      <w:r w:rsidR="001E42E9">
        <w:rPr>
          <w:rFonts w:ascii="Times New Roman" w:hAnsi="Times New Roman"/>
          <w:sz w:val="28"/>
          <w:szCs w:val="28"/>
        </w:rPr>
        <w:t> </w:t>
      </w:r>
      <w:r w:rsidR="00795E49">
        <w:rPr>
          <w:rFonts w:ascii="Times New Roman" w:hAnsi="Times New Roman"/>
          <w:sz w:val="28"/>
          <w:szCs w:val="28"/>
        </w:rPr>
        <w:t xml:space="preserve">– засновниками як в межах, так і поза межами Сторони ЄС – згідно з правилами державних закупівель Сторони ЄС на умовах не менш сприятливих, ніж ті, що </w:t>
      </w:r>
      <w:r w:rsidR="00795E49" w:rsidRPr="00873B80">
        <w:rPr>
          <w:rFonts w:ascii="Times New Roman" w:hAnsi="Times New Roman"/>
          <w:sz w:val="28"/>
          <w:szCs w:val="28"/>
        </w:rPr>
        <w:t>застосовуються до компаній Сторони ЄС</w:t>
      </w:r>
      <w:r w:rsidR="00873B80" w:rsidRPr="00873B80">
        <w:rPr>
          <w:rFonts w:ascii="Times New Roman" w:hAnsi="Times New Roman"/>
          <w:sz w:val="28"/>
          <w:szCs w:val="28"/>
        </w:rPr>
        <w:t xml:space="preserve"> саме у тій мірі, в якій Сторона відкрила свій ринок закупіве</w:t>
      </w:r>
      <w:r w:rsidR="000E552B">
        <w:rPr>
          <w:rFonts w:ascii="Times New Roman" w:hAnsi="Times New Roman"/>
          <w:sz w:val="28"/>
          <w:szCs w:val="28"/>
        </w:rPr>
        <w:t xml:space="preserve">ль для іншої Сторони. При цьому </w:t>
      </w:r>
      <w:r w:rsidR="00873B80" w:rsidRPr="00873B80">
        <w:rPr>
          <w:rFonts w:ascii="Times New Roman" w:hAnsi="Times New Roman"/>
          <w:sz w:val="28"/>
          <w:szCs w:val="28"/>
        </w:rPr>
        <w:t>передбачається</w:t>
      </w:r>
      <w:r>
        <w:rPr>
          <w:rFonts w:ascii="Times New Roman" w:hAnsi="Times New Roman"/>
          <w:sz w:val="28"/>
          <w:szCs w:val="28"/>
        </w:rPr>
        <w:t>, що Україна надасть</w:t>
      </w:r>
      <w:r w:rsidR="00903E6A">
        <w:rPr>
          <w:rFonts w:ascii="Times New Roman" w:hAnsi="Times New Roman"/>
          <w:sz w:val="28"/>
          <w:szCs w:val="28"/>
        </w:rPr>
        <w:t xml:space="preserve"> </w:t>
      </w:r>
      <w:r w:rsidR="00795E49" w:rsidRPr="00873B80">
        <w:rPr>
          <w:rFonts w:ascii="Times New Roman" w:hAnsi="Times New Roman"/>
          <w:sz w:val="28"/>
          <w:szCs w:val="28"/>
        </w:rPr>
        <w:t xml:space="preserve">доступ до процедур укладення контрактів компаніям Сторони ЄС </w:t>
      </w:r>
      <w:r w:rsidR="00873B80" w:rsidRPr="00873B80">
        <w:rPr>
          <w:rFonts w:ascii="Times New Roman" w:hAnsi="Times New Roman"/>
          <w:sz w:val="28"/>
          <w:szCs w:val="28"/>
        </w:rPr>
        <w:t>–</w:t>
      </w:r>
      <w:r w:rsidR="00795E49" w:rsidRPr="00873B80">
        <w:rPr>
          <w:rFonts w:ascii="Times New Roman" w:hAnsi="Times New Roman"/>
          <w:sz w:val="28"/>
          <w:szCs w:val="28"/>
        </w:rPr>
        <w:t xml:space="preserve"> заснованим як в межах, так і поза межами </w:t>
      </w:r>
      <w:r w:rsidR="00795E49" w:rsidRPr="00873B80">
        <w:rPr>
          <w:rFonts w:ascii="Times New Roman" w:hAnsi="Times New Roman"/>
          <w:sz w:val="28"/>
          <w:szCs w:val="28"/>
        </w:rPr>
        <w:lastRenderedPageBreak/>
        <w:t xml:space="preserve">України </w:t>
      </w:r>
      <w:r w:rsidR="00873B80" w:rsidRPr="00873B80">
        <w:rPr>
          <w:rFonts w:ascii="Times New Roman" w:hAnsi="Times New Roman"/>
          <w:sz w:val="28"/>
          <w:szCs w:val="28"/>
        </w:rPr>
        <w:t>–</w:t>
      </w:r>
      <w:r w:rsidR="00795E49" w:rsidRPr="00873B80">
        <w:rPr>
          <w:rFonts w:ascii="Times New Roman" w:hAnsi="Times New Roman"/>
          <w:sz w:val="28"/>
          <w:szCs w:val="28"/>
        </w:rPr>
        <w:t xml:space="preserve"> згідно з національними правилами державних закупівель на умовах не менш сприятливих, ніж ті, що застосовуються до українських компаній.</w:t>
      </w:r>
    </w:p>
    <w:p w:rsidR="00D10F9D" w:rsidRPr="004B513C" w:rsidRDefault="004670B5" w:rsidP="005209FE">
      <w:pPr>
        <w:pStyle w:val="rvps2"/>
        <w:shd w:val="clear" w:color="auto" w:fill="FFFFFF"/>
        <w:spacing w:before="120" w:beforeAutospacing="0" w:after="0" w:afterAutospacing="0"/>
        <w:ind w:firstLine="709"/>
        <w:jc w:val="both"/>
        <w:rPr>
          <w:rFonts w:eastAsia="Calibri"/>
          <w:sz w:val="28"/>
          <w:szCs w:val="28"/>
          <w:lang w:eastAsia="en-US"/>
        </w:rPr>
      </w:pPr>
      <w:r>
        <w:rPr>
          <w:rFonts w:eastAsia="Calibri"/>
          <w:sz w:val="28"/>
          <w:szCs w:val="28"/>
          <w:lang w:eastAsia="en-US"/>
        </w:rPr>
        <w:t xml:space="preserve">Зазначені вище </w:t>
      </w:r>
      <w:r w:rsidR="00903E6A">
        <w:rPr>
          <w:rFonts w:eastAsia="Calibri"/>
          <w:sz w:val="28"/>
          <w:szCs w:val="28"/>
          <w:lang w:eastAsia="en-US"/>
        </w:rPr>
        <w:t xml:space="preserve">пропозиції законопроекту </w:t>
      </w:r>
      <w:r w:rsidR="00C33550" w:rsidRPr="00016CE6">
        <w:rPr>
          <w:rFonts w:eastAsia="Calibri"/>
          <w:sz w:val="28"/>
          <w:szCs w:val="28"/>
          <w:lang w:eastAsia="en-US"/>
        </w:rPr>
        <w:t>розгляда</w:t>
      </w:r>
      <w:r w:rsidR="00016CE6">
        <w:rPr>
          <w:rFonts w:eastAsia="Calibri"/>
          <w:sz w:val="28"/>
          <w:szCs w:val="28"/>
          <w:lang w:eastAsia="en-US"/>
        </w:rPr>
        <w:t xml:space="preserve">ються </w:t>
      </w:r>
      <w:r w:rsidR="00C33550" w:rsidRPr="00016CE6">
        <w:rPr>
          <w:rFonts w:eastAsia="Calibri"/>
          <w:sz w:val="28"/>
          <w:szCs w:val="28"/>
          <w:lang w:eastAsia="en-US"/>
        </w:rPr>
        <w:t xml:space="preserve">і як порушення </w:t>
      </w:r>
      <w:r w:rsidR="00D10F9D" w:rsidRPr="004B513C">
        <w:rPr>
          <w:rFonts w:eastAsia="Calibri"/>
          <w:sz w:val="28"/>
          <w:szCs w:val="28"/>
          <w:lang w:eastAsia="en-US"/>
        </w:rPr>
        <w:t>вимог Угод</w:t>
      </w:r>
      <w:r w:rsidR="00C33550" w:rsidRPr="00016CE6">
        <w:rPr>
          <w:rFonts w:eastAsia="Calibri"/>
          <w:sz w:val="28"/>
          <w:szCs w:val="28"/>
          <w:lang w:eastAsia="en-US"/>
        </w:rPr>
        <w:t>и</w:t>
      </w:r>
      <w:r w:rsidR="00D10F9D" w:rsidRPr="004B513C">
        <w:rPr>
          <w:rFonts w:eastAsia="Calibri"/>
          <w:sz w:val="28"/>
          <w:szCs w:val="28"/>
          <w:lang w:eastAsia="en-US"/>
        </w:rPr>
        <w:t xml:space="preserve"> про пов</w:t>
      </w:r>
      <w:r w:rsidR="00C33550" w:rsidRPr="00016CE6">
        <w:rPr>
          <w:rFonts w:eastAsia="Calibri"/>
          <w:sz w:val="28"/>
          <w:szCs w:val="28"/>
          <w:lang w:eastAsia="en-US"/>
        </w:rPr>
        <w:t>'</w:t>
      </w:r>
      <w:r w:rsidR="00D10F9D" w:rsidRPr="004B513C">
        <w:rPr>
          <w:rFonts w:eastAsia="Calibri"/>
          <w:sz w:val="28"/>
          <w:szCs w:val="28"/>
          <w:lang w:eastAsia="en-US"/>
        </w:rPr>
        <w:t xml:space="preserve">язані з торгівлею інвестиційні заходи </w:t>
      </w:r>
      <w:r w:rsidR="00B21ABC" w:rsidRPr="00B21ABC">
        <w:rPr>
          <w:rFonts w:eastAsia="Calibri"/>
          <w:sz w:val="28"/>
          <w:szCs w:val="28"/>
          <w:lang w:eastAsia="en-US"/>
        </w:rPr>
        <w:t>(</w:t>
      </w:r>
      <w:r w:rsidR="00B21ABC" w:rsidRPr="00B21ABC">
        <w:rPr>
          <w:rFonts w:eastAsia="Calibri"/>
          <w:iCs/>
          <w:sz w:val="28"/>
          <w:szCs w:val="28"/>
          <w:shd w:val="clear" w:color="auto" w:fill="FFFFFF"/>
          <w:lang w:eastAsia="en-US"/>
        </w:rPr>
        <w:t>Додаток 1A до </w:t>
      </w:r>
      <w:hyperlink r:id="rId9" w:tgtFrame="_blank" w:history="1">
        <w:r w:rsidR="00B21ABC" w:rsidRPr="00B21ABC">
          <w:rPr>
            <w:rFonts w:eastAsia="Calibri"/>
            <w:iCs/>
            <w:sz w:val="28"/>
            <w:szCs w:val="28"/>
            <w:shd w:val="clear" w:color="auto" w:fill="FFFFFF"/>
            <w:lang w:eastAsia="en-US"/>
          </w:rPr>
          <w:t>Угоди про заснування Світової організації торгівлі</w:t>
        </w:r>
      </w:hyperlink>
      <w:r w:rsidR="00B21ABC" w:rsidRPr="00B21ABC">
        <w:rPr>
          <w:rFonts w:eastAsia="Calibri"/>
          <w:sz w:val="28"/>
          <w:szCs w:val="28"/>
          <w:lang w:eastAsia="en-US"/>
        </w:rPr>
        <w:t xml:space="preserve">) </w:t>
      </w:r>
      <w:r w:rsidR="00D10F9D" w:rsidRPr="004B513C">
        <w:rPr>
          <w:rFonts w:eastAsia="Calibri"/>
          <w:sz w:val="28"/>
          <w:szCs w:val="28"/>
          <w:lang w:eastAsia="en-US"/>
        </w:rPr>
        <w:t xml:space="preserve">та </w:t>
      </w:r>
      <w:r w:rsidR="00C33550" w:rsidRPr="00016CE6">
        <w:rPr>
          <w:rFonts w:eastAsia="Calibri"/>
          <w:sz w:val="28"/>
          <w:szCs w:val="28"/>
          <w:lang w:eastAsia="en-US"/>
        </w:rPr>
        <w:t>зобов'</w:t>
      </w:r>
      <w:r w:rsidR="00D10F9D" w:rsidRPr="004B513C">
        <w:rPr>
          <w:rFonts w:eastAsia="Calibri"/>
          <w:sz w:val="28"/>
          <w:szCs w:val="28"/>
          <w:lang w:eastAsia="en-US"/>
        </w:rPr>
        <w:t>язан</w:t>
      </w:r>
      <w:r w:rsidR="00C33550" w:rsidRPr="00016CE6">
        <w:rPr>
          <w:rFonts w:eastAsia="Calibri"/>
          <w:sz w:val="28"/>
          <w:szCs w:val="28"/>
          <w:lang w:eastAsia="en-US"/>
        </w:rPr>
        <w:t>ь</w:t>
      </w:r>
      <w:r w:rsidR="00D10F9D" w:rsidRPr="004B513C">
        <w:rPr>
          <w:rFonts w:eastAsia="Calibri"/>
          <w:sz w:val="28"/>
          <w:szCs w:val="28"/>
          <w:lang w:eastAsia="en-US"/>
        </w:rPr>
        <w:t xml:space="preserve"> України щодо захисту іноземних інвестицій</w:t>
      </w:r>
      <w:r w:rsidR="00C33550" w:rsidRPr="00016CE6">
        <w:rPr>
          <w:rFonts w:eastAsia="Calibri"/>
          <w:sz w:val="28"/>
          <w:szCs w:val="28"/>
          <w:lang w:eastAsia="en-US"/>
        </w:rPr>
        <w:t xml:space="preserve">, взятих в рамках </w:t>
      </w:r>
      <w:r w:rsidR="00D10F9D" w:rsidRPr="004B513C">
        <w:rPr>
          <w:rFonts w:eastAsia="Calibri"/>
          <w:sz w:val="28"/>
          <w:szCs w:val="28"/>
          <w:lang w:eastAsia="en-US"/>
        </w:rPr>
        <w:t>Договору між Україною та Сполученими Штатами Америки про заохочення та взаємний захист інвестицій</w:t>
      </w:r>
      <w:r w:rsidR="00C33550" w:rsidRPr="00016CE6">
        <w:rPr>
          <w:rFonts w:eastAsia="Calibri"/>
          <w:sz w:val="28"/>
          <w:szCs w:val="28"/>
          <w:lang w:eastAsia="en-US"/>
        </w:rPr>
        <w:t xml:space="preserve"> (стаття II). </w:t>
      </w:r>
    </w:p>
    <w:p w:rsidR="001E2649" w:rsidRDefault="00C354BD" w:rsidP="00571765">
      <w:pPr>
        <w:pStyle w:val="rvps2"/>
        <w:shd w:val="clear" w:color="auto" w:fill="FFFFFF"/>
        <w:spacing w:before="120" w:beforeAutospacing="0" w:after="0" w:afterAutospacing="0"/>
        <w:ind w:firstLine="709"/>
        <w:jc w:val="both"/>
        <w:rPr>
          <w:rFonts w:eastAsia="Calibri"/>
          <w:sz w:val="28"/>
          <w:szCs w:val="28"/>
          <w:lang w:eastAsia="en-US"/>
        </w:rPr>
      </w:pPr>
      <w:bookmarkStart w:id="2" w:name="o51"/>
      <w:bookmarkEnd w:id="2"/>
      <w:r w:rsidRPr="00016CE6">
        <w:rPr>
          <w:rFonts w:eastAsia="Calibri"/>
          <w:sz w:val="28"/>
          <w:szCs w:val="28"/>
          <w:lang w:eastAsia="en-US"/>
        </w:rPr>
        <w:t>Ураховуючи викладене та р</w:t>
      </w:r>
      <w:r w:rsidR="000F6302" w:rsidRPr="00016CE6">
        <w:rPr>
          <w:rFonts w:eastAsia="Calibri"/>
          <w:sz w:val="28"/>
          <w:szCs w:val="28"/>
          <w:lang w:eastAsia="en-US"/>
        </w:rPr>
        <w:t xml:space="preserve">озуміючи </w:t>
      </w:r>
      <w:r w:rsidR="00AE1890" w:rsidRPr="00016CE6">
        <w:rPr>
          <w:rFonts w:eastAsia="Calibri"/>
          <w:sz w:val="28"/>
          <w:szCs w:val="28"/>
          <w:lang w:eastAsia="en-US"/>
        </w:rPr>
        <w:t xml:space="preserve">потребу в </w:t>
      </w:r>
      <w:r w:rsidR="000F6302" w:rsidRPr="00016CE6">
        <w:rPr>
          <w:rFonts w:eastAsia="Calibri"/>
          <w:sz w:val="28"/>
          <w:szCs w:val="28"/>
          <w:lang w:eastAsia="en-US"/>
        </w:rPr>
        <w:t>л</w:t>
      </w:r>
      <w:r w:rsidR="001E2649" w:rsidRPr="00016CE6">
        <w:rPr>
          <w:rFonts w:eastAsia="Calibri"/>
          <w:sz w:val="28"/>
          <w:szCs w:val="28"/>
          <w:lang w:eastAsia="en-US"/>
        </w:rPr>
        <w:t>окалізаці</w:t>
      </w:r>
      <w:r w:rsidR="00AE1890" w:rsidRPr="00016CE6">
        <w:rPr>
          <w:rFonts w:eastAsia="Calibri"/>
          <w:sz w:val="28"/>
          <w:szCs w:val="28"/>
          <w:lang w:eastAsia="en-US"/>
        </w:rPr>
        <w:t>ї</w:t>
      </w:r>
      <w:r w:rsidR="001E2649" w:rsidRPr="00016CE6">
        <w:rPr>
          <w:rFonts w:eastAsia="Calibri"/>
          <w:sz w:val="28"/>
          <w:szCs w:val="28"/>
          <w:lang w:eastAsia="en-US"/>
        </w:rPr>
        <w:t xml:space="preserve"> виробництва продукції </w:t>
      </w:r>
      <w:r w:rsidR="001E2649" w:rsidRPr="001374A8">
        <w:rPr>
          <w:rFonts w:eastAsia="Calibri"/>
          <w:sz w:val="28"/>
          <w:szCs w:val="28"/>
          <w:lang w:eastAsia="en-US"/>
        </w:rPr>
        <w:t xml:space="preserve">національним товаровиробником </w:t>
      </w:r>
      <w:r w:rsidR="000856DE" w:rsidRPr="001374A8">
        <w:rPr>
          <w:rFonts w:eastAsia="Calibri"/>
          <w:sz w:val="28"/>
          <w:szCs w:val="28"/>
          <w:lang w:eastAsia="en-US"/>
        </w:rPr>
        <w:t>і</w:t>
      </w:r>
      <w:r w:rsidR="00A370BF" w:rsidRPr="001374A8">
        <w:rPr>
          <w:rFonts w:eastAsia="Calibri"/>
          <w:sz w:val="28"/>
          <w:szCs w:val="28"/>
          <w:lang w:eastAsia="en-US"/>
        </w:rPr>
        <w:t xml:space="preserve"> </w:t>
      </w:r>
      <w:r w:rsidR="001E2649" w:rsidRPr="001374A8">
        <w:rPr>
          <w:rFonts w:eastAsia="Calibri"/>
          <w:sz w:val="28"/>
          <w:szCs w:val="28"/>
          <w:lang w:eastAsia="en-US"/>
        </w:rPr>
        <w:t xml:space="preserve">використання під час виготовлення продукції елементної бази </w:t>
      </w:r>
      <w:r w:rsidR="000048A8" w:rsidRPr="001374A8">
        <w:rPr>
          <w:rFonts w:eastAsia="Calibri"/>
          <w:sz w:val="28"/>
          <w:szCs w:val="28"/>
          <w:lang w:eastAsia="en-US"/>
        </w:rPr>
        <w:t xml:space="preserve">національних </w:t>
      </w:r>
      <w:r w:rsidR="001E2649" w:rsidRPr="001374A8">
        <w:rPr>
          <w:rFonts w:eastAsia="Calibri"/>
          <w:sz w:val="28"/>
          <w:szCs w:val="28"/>
          <w:lang w:eastAsia="en-US"/>
        </w:rPr>
        <w:t>виробників</w:t>
      </w:r>
      <w:r w:rsidR="00C147B0" w:rsidRPr="001374A8">
        <w:rPr>
          <w:rFonts w:eastAsia="Calibri"/>
          <w:sz w:val="28"/>
          <w:szCs w:val="28"/>
          <w:lang w:eastAsia="en-US"/>
        </w:rPr>
        <w:t>,</w:t>
      </w:r>
      <w:r w:rsidR="00A370BF" w:rsidRPr="001374A8">
        <w:rPr>
          <w:rFonts w:eastAsia="Calibri"/>
          <w:sz w:val="28"/>
          <w:szCs w:val="28"/>
          <w:lang w:eastAsia="en-US"/>
        </w:rPr>
        <w:t xml:space="preserve"> </w:t>
      </w:r>
      <w:r w:rsidR="000856DE" w:rsidRPr="001374A8">
        <w:rPr>
          <w:rFonts w:eastAsia="Calibri"/>
          <w:sz w:val="28"/>
          <w:szCs w:val="28"/>
          <w:lang w:eastAsia="en-US"/>
        </w:rPr>
        <w:t>наголошуємо на недопустимості</w:t>
      </w:r>
      <w:r w:rsidR="00A370BF" w:rsidRPr="001374A8">
        <w:rPr>
          <w:rFonts w:eastAsia="Calibri"/>
          <w:b/>
          <w:sz w:val="28"/>
          <w:szCs w:val="28"/>
          <w:lang w:eastAsia="en-US"/>
        </w:rPr>
        <w:t xml:space="preserve"> </w:t>
      </w:r>
      <w:r w:rsidR="00C01C25" w:rsidRPr="001374A8">
        <w:rPr>
          <w:rFonts w:eastAsia="Calibri"/>
          <w:sz w:val="28"/>
          <w:szCs w:val="28"/>
          <w:lang w:eastAsia="en-US"/>
        </w:rPr>
        <w:t>порушення</w:t>
      </w:r>
      <w:r w:rsidR="00A370BF" w:rsidRPr="001374A8">
        <w:rPr>
          <w:rFonts w:eastAsia="Calibri"/>
          <w:sz w:val="28"/>
          <w:szCs w:val="28"/>
          <w:lang w:eastAsia="en-US"/>
        </w:rPr>
        <w:t xml:space="preserve"> </w:t>
      </w:r>
      <w:r w:rsidR="000856DE" w:rsidRPr="001374A8">
        <w:rPr>
          <w:rFonts w:eastAsia="Calibri"/>
          <w:sz w:val="28"/>
          <w:szCs w:val="28"/>
          <w:lang w:eastAsia="en-US"/>
        </w:rPr>
        <w:t xml:space="preserve">конституційних приписів із  </w:t>
      </w:r>
      <w:r w:rsidR="00C01C25" w:rsidRPr="001374A8">
        <w:rPr>
          <w:rFonts w:eastAsia="Calibri"/>
          <w:sz w:val="28"/>
          <w:szCs w:val="28"/>
          <w:lang w:eastAsia="en-US"/>
        </w:rPr>
        <w:t>забезпечення державою захисту прав усіх суб'єктів права власності і господарювання (частина четверта статті 13</w:t>
      </w:r>
      <w:r w:rsidR="00F04143" w:rsidRPr="001374A8">
        <w:rPr>
          <w:rFonts w:eastAsia="Calibri"/>
          <w:sz w:val="28"/>
          <w:szCs w:val="28"/>
          <w:lang w:eastAsia="en-US"/>
        </w:rPr>
        <w:t xml:space="preserve"> Конституції України</w:t>
      </w:r>
      <w:r w:rsidR="00C01C25" w:rsidRPr="001374A8">
        <w:rPr>
          <w:rFonts w:eastAsia="Calibri"/>
          <w:sz w:val="28"/>
          <w:szCs w:val="28"/>
          <w:lang w:eastAsia="en-US"/>
        </w:rPr>
        <w:t>)</w:t>
      </w:r>
      <w:r w:rsidR="00825E62" w:rsidRPr="001374A8">
        <w:rPr>
          <w:rFonts w:eastAsia="Calibri"/>
          <w:sz w:val="28"/>
          <w:szCs w:val="28"/>
          <w:lang w:eastAsia="en-US"/>
        </w:rPr>
        <w:t xml:space="preserve"> та </w:t>
      </w:r>
      <w:r w:rsidR="003A5C0D" w:rsidRPr="001374A8">
        <w:rPr>
          <w:rFonts w:eastAsia="Calibri"/>
          <w:sz w:val="28"/>
          <w:szCs w:val="28"/>
          <w:lang w:eastAsia="en-US"/>
        </w:rPr>
        <w:t xml:space="preserve">можливості </w:t>
      </w:r>
      <w:r w:rsidR="00825E62" w:rsidRPr="001374A8">
        <w:rPr>
          <w:rFonts w:eastAsia="Calibri"/>
          <w:sz w:val="28"/>
          <w:szCs w:val="28"/>
          <w:lang w:eastAsia="en-US"/>
        </w:rPr>
        <w:t xml:space="preserve">ініціювання </w:t>
      </w:r>
      <w:proofErr w:type="spellStart"/>
      <w:r w:rsidR="00825E62" w:rsidRPr="001374A8">
        <w:rPr>
          <w:rFonts w:eastAsia="Calibri"/>
          <w:sz w:val="28"/>
          <w:szCs w:val="28"/>
          <w:lang w:eastAsia="en-US"/>
        </w:rPr>
        <w:t>антисубсидиційних</w:t>
      </w:r>
      <w:proofErr w:type="spellEnd"/>
      <w:r w:rsidR="00825E62" w:rsidRPr="001374A8">
        <w:rPr>
          <w:rFonts w:eastAsia="Calibri"/>
          <w:sz w:val="28"/>
          <w:szCs w:val="28"/>
          <w:lang w:eastAsia="en-US"/>
        </w:rPr>
        <w:t xml:space="preserve"> розслідувань проти національних товаровиробників</w:t>
      </w:r>
      <w:r w:rsidR="00825E62" w:rsidRPr="00016CE6">
        <w:rPr>
          <w:rFonts w:eastAsia="Calibri"/>
          <w:sz w:val="28"/>
          <w:szCs w:val="28"/>
          <w:lang w:eastAsia="en-US"/>
        </w:rPr>
        <w:t xml:space="preserve"> – експортерів продукції уповноваженими органами іноземних держав</w:t>
      </w:r>
      <w:r w:rsidR="000A3E14" w:rsidRPr="00016CE6">
        <w:rPr>
          <w:rFonts w:eastAsia="Calibri"/>
          <w:sz w:val="28"/>
          <w:szCs w:val="28"/>
          <w:lang w:eastAsia="en-US"/>
        </w:rPr>
        <w:t xml:space="preserve"> у разі створення умов для </w:t>
      </w:r>
      <w:r w:rsidR="000A3E14" w:rsidRPr="00114D8E">
        <w:rPr>
          <w:rFonts w:eastAsia="Calibri"/>
          <w:sz w:val="28"/>
          <w:szCs w:val="28"/>
          <w:lang w:eastAsia="en-US"/>
        </w:rPr>
        <w:t xml:space="preserve">реалізації в Україні субсидій, які заборонені статтею 3 Угоди </w:t>
      </w:r>
      <w:r w:rsidR="00C70C4E" w:rsidRPr="00114D8E">
        <w:rPr>
          <w:rFonts w:eastAsia="Calibri"/>
          <w:sz w:val="28"/>
          <w:szCs w:val="28"/>
          <w:lang w:eastAsia="en-US"/>
        </w:rPr>
        <w:t>про субсидії та компенсаційні заходи</w:t>
      </w:r>
      <w:r w:rsidR="00114D8E" w:rsidRPr="00114D8E">
        <w:rPr>
          <w:rFonts w:eastAsia="Calibri"/>
          <w:sz w:val="28"/>
          <w:szCs w:val="28"/>
          <w:lang w:eastAsia="en-US"/>
        </w:rPr>
        <w:t xml:space="preserve"> (Д</w:t>
      </w:r>
      <w:r w:rsidR="00114D8E" w:rsidRPr="00114D8E">
        <w:rPr>
          <w:rFonts w:eastAsia="Calibri"/>
          <w:iCs/>
          <w:sz w:val="28"/>
          <w:szCs w:val="28"/>
          <w:shd w:val="clear" w:color="auto" w:fill="FFFFFF"/>
          <w:lang w:eastAsia="en-US"/>
        </w:rPr>
        <w:t>одаток 1A до </w:t>
      </w:r>
      <w:hyperlink r:id="rId10" w:tgtFrame="_blank" w:history="1">
        <w:r w:rsidR="00114D8E" w:rsidRPr="002A3440">
          <w:rPr>
            <w:rFonts w:eastAsia="Calibri"/>
            <w:iCs/>
            <w:sz w:val="28"/>
            <w:szCs w:val="28"/>
            <w:shd w:val="clear" w:color="auto" w:fill="FFFFFF"/>
            <w:lang w:eastAsia="en-US"/>
          </w:rPr>
          <w:t>Угоди про заснування Світової організації торгівлі</w:t>
        </w:r>
      </w:hyperlink>
      <w:r w:rsidR="00114D8E" w:rsidRPr="002A3440">
        <w:rPr>
          <w:rFonts w:eastAsia="Calibri"/>
          <w:sz w:val="28"/>
          <w:szCs w:val="28"/>
          <w:lang w:eastAsia="en-US"/>
        </w:rPr>
        <w:t>)</w:t>
      </w:r>
      <w:r w:rsidR="00C70C4E" w:rsidRPr="002A3440">
        <w:rPr>
          <w:rFonts w:eastAsia="Calibri"/>
          <w:sz w:val="28"/>
          <w:szCs w:val="28"/>
          <w:lang w:eastAsia="en-US"/>
        </w:rPr>
        <w:t xml:space="preserve">. </w:t>
      </w:r>
    </w:p>
    <w:p w:rsidR="001D7F25" w:rsidRDefault="001D7F25" w:rsidP="001D7F25">
      <w:pPr>
        <w:spacing w:after="0" w:line="240" w:lineRule="auto"/>
        <w:ind w:firstLine="709"/>
        <w:jc w:val="both"/>
        <w:rPr>
          <w:rFonts w:ascii="Times New Roman" w:hAnsi="Times New Roman"/>
          <w:sz w:val="28"/>
          <w:szCs w:val="28"/>
        </w:rPr>
      </w:pPr>
    </w:p>
    <w:p w:rsidR="002A3440" w:rsidRPr="002A3440" w:rsidRDefault="00147892" w:rsidP="001D7F25">
      <w:pPr>
        <w:spacing w:after="0" w:line="240" w:lineRule="auto"/>
        <w:ind w:firstLine="709"/>
        <w:jc w:val="both"/>
        <w:rPr>
          <w:rFonts w:ascii="Times New Roman" w:hAnsi="Times New Roman"/>
          <w:sz w:val="28"/>
          <w:szCs w:val="28"/>
        </w:rPr>
      </w:pPr>
      <w:r>
        <w:rPr>
          <w:rFonts w:ascii="Times New Roman" w:hAnsi="Times New Roman"/>
          <w:sz w:val="28"/>
          <w:szCs w:val="28"/>
        </w:rPr>
        <w:t>2. Як уже зазначалося вище, з</w:t>
      </w:r>
      <w:r w:rsidR="002A3440" w:rsidRPr="002A3440">
        <w:rPr>
          <w:rFonts w:ascii="Times New Roman" w:hAnsi="Times New Roman"/>
          <w:sz w:val="28"/>
          <w:szCs w:val="28"/>
        </w:rPr>
        <w:t>аконопроектом передбачається визначити у відсотковому співвідношенні ступінь локалізації виробництва товарів, закупівля яких здійснюється за рахунок державних коштів.</w:t>
      </w:r>
      <w:r>
        <w:rPr>
          <w:rFonts w:ascii="Times New Roman" w:hAnsi="Times New Roman"/>
          <w:sz w:val="28"/>
          <w:szCs w:val="28"/>
        </w:rPr>
        <w:t xml:space="preserve"> </w:t>
      </w:r>
      <w:r w:rsidR="002A3440" w:rsidRPr="002A3440">
        <w:rPr>
          <w:rFonts w:ascii="Times New Roman" w:hAnsi="Times New Roman"/>
          <w:sz w:val="28"/>
          <w:szCs w:val="28"/>
        </w:rPr>
        <w:t xml:space="preserve">Водночас </w:t>
      </w:r>
      <w:r>
        <w:rPr>
          <w:rFonts w:ascii="Times New Roman" w:hAnsi="Times New Roman"/>
          <w:sz w:val="28"/>
          <w:szCs w:val="28"/>
        </w:rPr>
        <w:t xml:space="preserve">законопроектом </w:t>
      </w:r>
      <w:r w:rsidR="002A3440" w:rsidRPr="002A3440">
        <w:rPr>
          <w:rFonts w:ascii="Times New Roman" w:hAnsi="Times New Roman"/>
          <w:sz w:val="28"/>
          <w:szCs w:val="28"/>
        </w:rPr>
        <w:t xml:space="preserve">передбачається, що Кабінет Міністрів України за погодженням із комітетом Верховної Ради України, до предмета відання якого належать питання промислової політики та розвитку окремих галузей виробництва, може щороку, не пізніше 31 жовтня, змінювати ступінь локалізації виробництва на наступний календарний рік до 5 відсотків у бік </w:t>
      </w:r>
      <w:r>
        <w:rPr>
          <w:rFonts w:ascii="Times New Roman" w:hAnsi="Times New Roman"/>
          <w:sz w:val="28"/>
          <w:szCs w:val="28"/>
        </w:rPr>
        <w:t xml:space="preserve">зменшення або до </w:t>
      </w:r>
      <w:r w:rsidR="002A3440" w:rsidRPr="002A3440">
        <w:rPr>
          <w:rFonts w:ascii="Times New Roman" w:hAnsi="Times New Roman"/>
          <w:sz w:val="28"/>
          <w:szCs w:val="28"/>
        </w:rPr>
        <w:t>10 відсотків у бік збільшення щодо кожного окремого товару, що є предметом закупівлі.</w:t>
      </w:r>
    </w:p>
    <w:p w:rsidR="002A3440" w:rsidRPr="002A3440" w:rsidRDefault="002A3440" w:rsidP="00A01221">
      <w:pPr>
        <w:spacing w:before="120" w:after="0" w:line="240" w:lineRule="auto"/>
        <w:ind w:firstLine="708"/>
        <w:jc w:val="both"/>
        <w:rPr>
          <w:rFonts w:ascii="Times New Roman" w:hAnsi="Times New Roman"/>
          <w:sz w:val="28"/>
          <w:szCs w:val="28"/>
        </w:rPr>
      </w:pPr>
      <w:r w:rsidRPr="002A3440">
        <w:rPr>
          <w:rFonts w:ascii="Times New Roman" w:hAnsi="Times New Roman"/>
          <w:sz w:val="28"/>
          <w:szCs w:val="28"/>
        </w:rPr>
        <w:t>Таке положення фактично означає делегування Кабінету Міністрів України та відповідному комітету Верховної Ради України функції внесення змін до законодавчих актів.</w:t>
      </w:r>
    </w:p>
    <w:p w:rsidR="002A3440" w:rsidRPr="002A3440" w:rsidRDefault="002A3440" w:rsidP="00A01221">
      <w:pPr>
        <w:spacing w:before="120" w:after="0" w:line="240" w:lineRule="auto"/>
        <w:ind w:firstLine="709"/>
        <w:jc w:val="both"/>
        <w:rPr>
          <w:rFonts w:ascii="Times New Roman" w:hAnsi="Times New Roman"/>
          <w:sz w:val="28"/>
          <w:szCs w:val="28"/>
        </w:rPr>
      </w:pPr>
      <w:r w:rsidRPr="002A3440">
        <w:rPr>
          <w:rFonts w:ascii="Times New Roman" w:hAnsi="Times New Roman"/>
          <w:sz w:val="28"/>
          <w:szCs w:val="28"/>
        </w:rPr>
        <w:t xml:space="preserve">Однак, Конституційний Суд України у своїх рішеннях неодноразово </w:t>
      </w:r>
      <w:r w:rsidRPr="002A3440">
        <w:rPr>
          <w:rStyle w:val="CharStyle5"/>
          <w:rFonts w:ascii="Times New Roman" w:hAnsi="Times New Roman"/>
          <w:sz w:val="28"/>
          <w:szCs w:val="28"/>
        </w:rPr>
        <w:t>наголошува</w:t>
      </w:r>
      <w:r w:rsidRPr="002A3440">
        <w:rPr>
          <w:rFonts w:ascii="Times New Roman" w:hAnsi="Times New Roman"/>
          <w:sz w:val="28"/>
          <w:szCs w:val="28"/>
        </w:rPr>
        <w:t xml:space="preserve">в, що </w:t>
      </w:r>
      <w:r w:rsidR="00147892" w:rsidRPr="007818C2">
        <w:rPr>
          <w:rFonts w:ascii="Times New Roman" w:hAnsi="Times New Roman"/>
          <w:sz w:val="28"/>
          <w:szCs w:val="28"/>
        </w:rPr>
        <w:t>"</w:t>
      </w:r>
      <w:r w:rsidRPr="002A3440">
        <w:rPr>
          <w:rFonts w:ascii="Times New Roman" w:hAnsi="Times New Roman"/>
          <w:sz w:val="28"/>
          <w:szCs w:val="28"/>
        </w:rPr>
        <w:t xml:space="preserve">делегування законодавчої функції парламентом іншому органу влади порушує конституційний принцип поділу державної влади, що суперечить вимогам статті 6, частини другої статті 8, частини другої </w:t>
      </w:r>
      <w:r w:rsidR="00147892">
        <w:rPr>
          <w:rFonts w:ascii="Times New Roman" w:hAnsi="Times New Roman"/>
          <w:sz w:val="28"/>
          <w:szCs w:val="28"/>
        </w:rPr>
        <w:t xml:space="preserve">            </w:t>
      </w:r>
      <w:r w:rsidRPr="002A3440">
        <w:rPr>
          <w:rFonts w:ascii="Times New Roman" w:hAnsi="Times New Roman"/>
          <w:sz w:val="28"/>
          <w:szCs w:val="28"/>
        </w:rPr>
        <w:t>статті 19, пункту 1 частини другої статті 92 Конституції України</w:t>
      </w:r>
      <w:r w:rsidR="00147892" w:rsidRPr="007818C2">
        <w:rPr>
          <w:rFonts w:ascii="Times New Roman" w:hAnsi="Times New Roman"/>
          <w:sz w:val="28"/>
          <w:szCs w:val="28"/>
        </w:rPr>
        <w:t>"</w:t>
      </w:r>
      <w:r w:rsidRPr="002A3440">
        <w:rPr>
          <w:rFonts w:ascii="Times New Roman" w:hAnsi="Times New Roman"/>
          <w:sz w:val="28"/>
          <w:szCs w:val="28"/>
        </w:rPr>
        <w:t xml:space="preserve"> (Рішення Конституційного Суду України від 20 травня 2010 року 14-рп</w:t>
      </w:r>
      <w:r w:rsidR="00147892">
        <w:rPr>
          <w:rFonts w:ascii="Times New Roman" w:hAnsi="Times New Roman"/>
          <w:sz w:val="28"/>
          <w:szCs w:val="28"/>
        </w:rPr>
        <w:t>/2010</w:t>
      </w:r>
      <w:r w:rsidRPr="002A3440">
        <w:rPr>
          <w:rFonts w:ascii="Times New Roman" w:hAnsi="Times New Roman"/>
          <w:sz w:val="28"/>
          <w:szCs w:val="28"/>
        </w:rPr>
        <w:t>).</w:t>
      </w:r>
    </w:p>
    <w:p w:rsidR="00081657" w:rsidRDefault="002A3440" w:rsidP="008E3E5A">
      <w:pPr>
        <w:spacing w:before="120" w:after="0" w:line="240" w:lineRule="auto"/>
        <w:ind w:firstLine="709"/>
        <w:jc w:val="both"/>
        <w:rPr>
          <w:rFonts w:ascii="Times New Roman" w:hAnsi="Times New Roman"/>
          <w:sz w:val="28"/>
          <w:szCs w:val="28"/>
        </w:rPr>
      </w:pPr>
      <w:r w:rsidRPr="002A3440">
        <w:rPr>
          <w:rFonts w:ascii="Times New Roman" w:hAnsi="Times New Roman"/>
          <w:sz w:val="28"/>
          <w:szCs w:val="28"/>
        </w:rPr>
        <w:t xml:space="preserve">Крім того, комітети Верховної Ради України не наділені самостійними повноваженнями щодо погодження рішень Кабінету Міністрів України. </w:t>
      </w:r>
      <w:r w:rsidRPr="002A3440">
        <w:rPr>
          <w:rStyle w:val="CharStyle5"/>
          <w:rFonts w:ascii="Times New Roman" w:hAnsi="Times New Roman"/>
          <w:sz w:val="28"/>
          <w:szCs w:val="28"/>
        </w:rPr>
        <w:t xml:space="preserve">Відповідно до статті 89 Конституції України комітети Верховної Ради України створюються для здійснення лише законопроектної роботи, підготовки і </w:t>
      </w:r>
      <w:r w:rsidRPr="002A3440">
        <w:rPr>
          <w:rStyle w:val="CharStyle5"/>
          <w:rFonts w:ascii="Times New Roman" w:hAnsi="Times New Roman"/>
          <w:sz w:val="28"/>
          <w:szCs w:val="28"/>
        </w:rPr>
        <w:lastRenderedPageBreak/>
        <w:t xml:space="preserve">попереднього розгляду питань, що належать до повноважень парламенту. Наведені вище положення прийнятого Закону </w:t>
      </w:r>
      <w:r w:rsidRPr="002A3440">
        <w:rPr>
          <w:rFonts w:ascii="Times New Roman" w:hAnsi="Times New Roman"/>
          <w:sz w:val="28"/>
          <w:szCs w:val="28"/>
        </w:rPr>
        <w:t>не узгоджуються також із статтею 27 Закону України</w:t>
      </w:r>
      <w:r w:rsidR="00147892">
        <w:rPr>
          <w:rFonts w:ascii="Times New Roman" w:hAnsi="Times New Roman"/>
          <w:sz w:val="28"/>
          <w:szCs w:val="28"/>
        </w:rPr>
        <w:t xml:space="preserve"> </w:t>
      </w:r>
      <w:r w:rsidR="00147892" w:rsidRPr="007818C2">
        <w:rPr>
          <w:rFonts w:ascii="Times New Roman" w:hAnsi="Times New Roman"/>
          <w:sz w:val="28"/>
          <w:szCs w:val="28"/>
        </w:rPr>
        <w:t>"</w:t>
      </w:r>
      <w:r w:rsidRPr="002A3440">
        <w:rPr>
          <w:rFonts w:ascii="Times New Roman" w:hAnsi="Times New Roman"/>
          <w:sz w:val="28"/>
          <w:szCs w:val="28"/>
        </w:rPr>
        <w:t>Про комітети Верховної Ради України</w:t>
      </w:r>
      <w:r w:rsidR="00147892" w:rsidRPr="007818C2">
        <w:rPr>
          <w:rFonts w:ascii="Times New Roman" w:hAnsi="Times New Roman"/>
          <w:sz w:val="28"/>
          <w:szCs w:val="28"/>
        </w:rPr>
        <w:t>"</w:t>
      </w:r>
      <w:r w:rsidRPr="002A3440">
        <w:rPr>
          <w:rFonts w:ascii="Times New Roman" w:hAnsi="Times New Roman"/>
          <w:sz w:val="28"/>
          <w:szCs w:val="28"/>
        </w:rPr>
        <w:t xml:space="preserve">, якою визначено складові контрольної діяльності комітетів Верховної Ради України у бюджетному процесі. </w:t>
      </w:r>
      <w:r w:rsidR="00147892">
        <w:rPr>
          <w:rFonts w:ascii="Times New Roman" w:hAnsi="Times New Roman"/>
          <w:sz w:val="28"/>
          <w:szCs w:val="28"/>
        </w:rPr>
        <w:t xml:space="preserve">Як зазначив </w:t>
      </w:r>
      <w:r w:rsidR="00147892" w:rsidRPr="002A3440">
        <w:rPr>
          <w:rFonts w:ascii="Times New Roman" w:hAnsi="Times New Roman"/>
          <w:sz w:val="28"/>
          <w:szCs w:val="28"/>
        </w:rPr>
        <w:t>Конституційн</w:t>
      </w:r>
      <w:r w:rsidR="00147892">
        <w:rPr>
          <w:rFonts w:ascii="Times New Roman" w:hAnsi="Times New Roman"/>
          <w:sz w:val="28"/>
          <w:szCs w:val="28"/>
        </w:rPr>
        <w:t>ий</w:t>
      </w:r>
      <w:r w:rsidR="00147892" w:rsidRPr="002A3440">
        <w:rPr>
          <w:rFonts w:ascii="Times New Roman" w:hAnsi="Times New Roman"/>
          <w:sz w:val="28"/>
          <w:szCs w:val="28"/>
        </w:rPr>
        <w:t xml:space="preserve"> Суд України</w:t>
      </w:r>
      <w:r w:rsidR="00081657">
        <w:rPr>
          <w:rFonts w:ascii="Times New Roman" w:hAnsi="Times New Roman"/>
          <w:sz w:val="28"/>
          <w:szCs w:val="28"/>
        </w:rPr>
        <w:t>:</w:t>
      </w:r>
    </w:p>
    <w:p w:rsidR="00081657" w:rsidRPr="00081657" w:rsidRDefault="00081657" w:rsidP="00A01221">
      <w:pPr>
        <w:widowControl w:val="0"/>
        <w:spacing w:before="120" w:after="0" w:line="240" w:lineRule="auto"/>
        <w:ind w:firstLine="709"/>
        <w:jc w:val="both"/>
        <w:rPr>
          <w:rFonts w:ascii="Times New Roman" w:hAnsi="Times New Roman"/>
          <w:sz w:val="28"/>
          <w:szCs w:val="28"/>
        </w:rPr>
      </w:pPr>
      <w:r>
        <w:rPr>
          <w:rFonts w:ascii="Times New Roman" w:hAnsi="Times New Roman"/>
          <w:sz w:val="28"/>
          <w:szCs w:val="28"/>
        </w:rPr>
        <w:t>1) </w:t>
      </w:r>
      <w:r w:rsidR="00F627BA" w:rsidRPr="00081657">
        <w:rPr>
          <w:rFonts w:ascii="Times New Roman" w:hAnsi="Times New Roman"/>
          <w:sz w:val="28"/>
          <w:szCs w:val="28"/>
        </w:rPr>
        <w:t>з</w:t>
      </w:r>
      <w:r w:rsidR="002A3440" w:rsidRPr="00081657">
        <w:rPr>
          <w:rFonts w:ascii="Times New Roman" w:hAnsi="Times New Roman"/>
          <w:sz w:val="28"/>
          <w:szCs w:val="28"/>
        </w:rPr>
        <w:t>а своїм конституційним статусом комітети є органами, які забезпечують здійснення парламентом його повноважень. Конституція України не наділяє комітети самостійними повноваженнями, вони можуть лише сприяти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w:t>
      </w:r>
      <w:r w:rsidRPr="00081657">
        <w:rPr>
          <w:rFonts w:ascii="Times New Roman" w:hAnsi="Times New Roman"/>
          <w:sz w:val="28"/>
          <w:szCs w:val="28"/>
        </w:rPr>
        <w:t xml:space="preserve"> (</w:t>
      </w:r>
      <w:r w:rsidRPr="00E157E9">
        <w:rPr>
          <w:rFonts w:ascii="Times New Roman" w:hAnsi="Times New Roman"/>
          <w:sz w:val="28"/>
          <w:szCs w:val="28"/>
        </w:rPr>
        <w:t>перше речення абзацу восьмого підпункту 3.1 пункту 3 мотивувальної частини</w:t>
      </w:r>
      <w:r w:rsidRPr="00081657">
        <w:rPr>
          <w:rFonts w:ascii="Times New Roman" w:hAnsi="Times New Roman"/>
          <w:sz w:val="28"/>
          <w:szCs w:val="28"/>
        </w:rPr>
        <w:t xml:space="preserve"> Рішення від  10 червня 2010 року № 16-рп/2010);</w:t>
      </w:r>
    </w:p>
    <w:p w:rsidR="00D343A1" w:rsidRDefault="00081657" w:rsidP="00A01221">
      <w:pPr>
        <w:spacing w:before="120" w:after="0" w:line="240" w:lineRule="auto"/>
        <w:ind w:firstLine="709"/>
        <w:jc w:val="both"/>
        <w:rPr>
          <w:rFonts w:ascii="Times New Roman" w:hAnsi="Times New Roman"/>
          <w:sz w:val="28"/>
          <w:szCs w:val="28"/>
        </w:rPr>
      </w:pPr>
      <w:r>
        <w:rPr>
          <w:rFonts w:ascii="Times New Roman" w:hAnsi="Times New Roman"/>
          <w:sz w:val="28"/>
          <w:szCs w:val="28"/>
        </w:rPr>
        <w:t>2) к</w:t>
      </w:r>
      <w:r w:rsidRPr="00081657">
        <w:rPr>
          <w:rFonts w:ascii="Times New Roman" w:hAnsi="Times New Roman"/>
          <w:sz w:val="28"/>
          <w:szCs w:val="28"/>
        </w:rPr>
        <w:t>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 №</w:t>
      </w:r>
      <w:r w:rsidR="0021275F">
        <w:rPr>
          <w:rFonts w:ascii="Times New Roman" w:hAnsi="Times New Roman"/>
          <w:sz w:val="28"/>
          <w:szCs w:val="28"/>
        </w:rPr>
        <w:t> </w:t>
      </w:r>
      <w:r w:rsidRPr="00081657">
        <w:rPr>
          <w:rFonts w:ascii="Times New Roman" w:hAnsi="Times New Roman"/>
          <w:sz w:val="28"/>
          <w:szCs w:val="28"/>
        </w:rPr>
        <w:t>1-в/2001).</w:t>
      </w:r>
      <w:r w:rsidR="00D343A1" w:rsidRPr="00D343A1">
        <w:rPr>
          <w:rFonts w:ascii="Times New Roman" w:hAnsi="Times New Roman"/>
          <w:sz w:val="28"/>
          <w:szCs w:val="28"/>
        </w:rPr>
        <w:t xml:space="preserve"> </w:t>
      </w:r>
    </w:p>
    <w:p w:rsidR="004D4627" w:rsidRDefault="00D343A1" w:rsidP="00A01221">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Викладені вище зауваження щодо </w:t>
      </w:r>
      <w:r w:rsidR="004D4627">
        <w:rPr>
          <w:rFonts w:ascii="Times New Roman" w:hAnsi="Times New Roman"/>
          <w:sz w:val="28"/>
          <w:szCs w:val="28"/>
        </w:rPr>
        <w:t xml:space="preserve">конституційності </w:t>
      </w:r>
      <w:r>
        <w:rPr>
          <w:rFonts w:ascii="Times New Roman" w:hAnsi="Times New Roman"/>
          <w:sz w:val="28"/>
          <w:szCs w:val="28"/>
        </w:rPr>
        <w:t>повноважень парламентських комітетів</w:t>
      </w:r>
      <w:r w:rsidR="004D4627">
        <w:rPr>
          <w:rFonts w:ascii="Times New Roman" w:hAnsi="Times New Roman"/>
          <w:sz w:val="28"/>
          <w:szCs w:val="28"/>
        </w:rPr>
        <w:t xml:space="preserve"> в частині публічних закупівель </w:t>
      </w:r>
      <w:r w:rsidR="000F2C37">
        <w:rPr>
          <w:rFonts w:ascii="Times New Roman" w:hAnsi="Times New Roman"/>
          <w:sz w:val="28"/>
          <w:szCs w:val="28"/>
        </w:rPr>
        <w:t>викликають і положення законопроекту щодо</w:t>
      </w:r>
      <w:r w:rsidR="004D4627">
        <w:rPr>
          <w:rFonts w:ascii="Times New Roman" w:hAnsi="Times New Roman"/>
          <w:sz w:val="28"/>
          <w:szCs w:val="28"/>
        </w:rPr>
        <w:t xml:space="preserve"> затвердження </w:t>
      </w:r>
      <w:r w:rsidR="004D4627" w:rsidRPr="000C0F78">
        <w:rPr>
          <w:rFonts w:ascii="Times New Roman" w:hAnsi="Times New Roman"/>
          <w:sz w:val="28"/>
          <w:szCs w:val="28"/>
        </w:rPr>
        <w:t>додаткового</w:t>
      </w:r>
      <w:r w:rsidR="004D4627">
        <w:rPr>
          <w:rFonts w:ascii="Times New Roman" w:hAnsi="Times New Roman"/>
          <w:sz w:val="28"/>
          <w:szCs w:val="28"/>
        </w:rPr>
        <w:t xml:space="preserve"> (поряд </w:t>
      </w:r>
      <w:r w:rsidR="00F63607">
        <w:rPr>
          <w:rFonts w:ascii="Times New Roman" w:hAnsi="Times New Roman"/>
          <w:sz w:val="28"/>
          <w:szCs w:val="28"/>
        </w:rPr>
        <w:t>і</w:t>
      </w:r>
      <w:r w:rsidR="004D4627">
        <w:rPr>
          <w:rFonts w:ascii="Times New Roman" w:hAnsi="Times New Roman"/>
          <w:sz w:val="28"/>
          <w:szCs w:val="28"/>
        </w:rPr>
        <w:t xml:space="preserve">з </w:t>
      </w:r>
      <w:r w:rsidR="0035554E">
        <w:rPr>
          <w:rFonts w:ascii="Times New Roman" w:hAnsi="Times New Roman"/>
          <w:sz w:val="28"/>
          <w:szCs w:val="28"/>
        </w:rPr>
        <w:t>п</w:t>
      </w:r>
      <w:r w:rsidR="00282660">
        <w:rPr>
          <w:rFonts w:ascii="Times New Roman" w:hAnsi="Times New Roman"/>
          <w:sz w:val="28"/>
          <w:szCs w:val="28"/>
        </w:rPr>
        <w:t xml:space="preserve">ереліком товарів, </w:t>
      </w:r>
      <w:r w:rsidR="004D4627">
        <w:rPr>
          <w:rFonts w:ascii="Times New Roman" w:hAnsi="Times New Roman"/>
          <w:sz w:val="28"/>
          <w:szCs w:val="28"/>
        </w:rPr>
        <w:t xml:space="preserve">визначеним </w:t>
      </w:r>
      <w:r w:rsidR="004D4627">
        <w:rPr>
          <w:rFonts w:ascii="Times New Roman" w:hAnsi="Times New Roman"/>
          <w:color w:val="000000"/>
          <w:sz w:val="28"/>
          <w:szCs w:val="28"/>
          <w:bdr w:val="none" w:sz="0" w:space="0" w:color="auto" w:frame="1"/>
          <w:lang w:eastAsia="ru-RU"/>
        </w:rPr>
        <w:t>підпунктом 2 пункту 6</w:t>
      </w:r>
      <w:r w:rsidR="004D4627" w:rsidRPr="008D76DF">
        <w:rPr>
          <w:rFonts w:ascii="Times New Roman" w:hAnsi="Times New Roman"/>
          <w:color w:val="000000"/>
          <w:sz w:val="28"/>
          <w:szCs w:val="28"/>
          <w:bdr w:val="none" w:sz="0" w:space="0" w:color="auto" w:frame="1"/>
          <w:vertAlign w:val="superscript"/>
          <w:lang w:eastAsia="ru-RU"/>
        </w:rPr>
        <w:t xml:space="preserve">1 </w:t>
      </w:r>
      <w:r w:rsidR="004D4627">
        <w:rPr>
          <w:rFonts w:ascii="Times New Roman" w:hAnsi="Times New Roman"/>
          <w:color w:val="000000"/>
          <w:sz w:val="28"/>
          <w:szCs w:val="28"/>
          <w:bdr w:val="none" w:sz="0" w:space="0" w:color="auto" w:frame="1"/>
          <w:lang w:eastAsia="ru-RU"/>
        </w:rPr>
        <w:t xml:space="preserve">розділу </w:t>
      </w:r>
      <w:r w:rsidR="004D4627">
        <w:rPr>
          <w:rFonts w:ascii="Times New Roman" w:hAnsi="Times New Roman"/>
          <w:color w:val="000000"/>
          <w:sz w:val="28"/>
          <w:szCs w:val="28"/>
          <w:bdr w:val="none" w:sz="0" w:space="0" w:color="auto" w:frame="1"/>
          <w:lang w:val="en-US" w:eastAsia="ru-RU"/>
        </w:rPr>
        <w:t>X</w:t>
      </w:r>
      <w:r w:rsidR="004D4627">
        <w:rPr>
          <w:rFonts w:ascii="Times New Roman" w:hAnsi="Times New Roman"/>
          <w:color w:val="000000"/>
          <w:sz w:val="28"/>
          <w:szCs w:val="28"/>
          <w:bdr w:val="none" w:sz="0" w:space="0" w:color="auto" w:frame="1"/>
          <w:lang w:eastAsia="ru-RU"/>
        </w:rPr>
        <w:t xml:space="preserve"> "Прикінцев</w:t>
      </w:r>
      <w:r w:rsidR="00F63607">
        <w:rPr>
          <w:rFonts w:ascii="Times New Roman" w:hAnsi="Times New Roman"/>
          <w:color w:val="000000"/>
          <w:sz w:val="28"/>
          <w:szCs w:val="28"/>
          <w:bdr w:val="none" w:sz="0" w:space="0" w:color="auto" w:frame="1"/>
          <w:lang w:eastAsia="ru-RU"/>
        </w:rPr>
        <w:t>і</w:t>
      </w:r>
      <w:r w:rsidR="004D4627">
        <w:rPr>
          <w:rFonts w:ascii="Times New Roman" w:hAnsi="Times New Roman"/>
          <w:color w:val="000000"/>
          <w:sz w:val="28"/>
          <w:szCs w:val="28"/>
          <w:bdr w:val="none" w:sz="0" w:space="0" w:color="auto" w:frame="1"/>
          <w:lang w:eastAsia="ru-RU"/>
        </w:rPr>
        <w:t xml:space="preserve"> та перехідн</w:t>
      </w:r>
      <w:r w:rsidR="00F63607">
        <w:rPr>
          <w:rFonts w:ascii="Times New Roman" w:hAnsi="Times New Roman"/>
          <w:color w:val="000000"/>
          <w:sz w:val="28"/>
          <w:szCs w:val="28"/>
          <w:bdr w:val="none" w:sz="0" w:space="0" w:color="auto" w:frame="1"/>
          <w:lang w:eastAsia="ru-RU"/>
        </w:rPr>
        <w:t>і</w:t>
      </w:r>
      <w:r w:rsidR="004D4627">
        <w:rPr>
          <w:rFonts w:ascii="Times New Roman" w:hAnsi="Times New Roman"/>
          <w:color w:val="000000"/>
          <w:sz w:val="28"/>
          <w:szCs w:val="28"/>
          <w:bdr w:val="none" w:sz="0" w:space="0" w:color="auto" w:frame="1"/>
          <w:lang w:eastAsia="ru-RU"/>
        </w:rPr>
        <w:t xml:space="preserve"> положе</w:t>
      </w:r>
      <w:r w:rsidR="00F63607">
        <w:rPr>
          <w:rFonts w:ascii="Times New Roman" w:hAnsi="Times New Roman"/>
          <w:color w:val="000000"/>
          <w:sz w:val="28"/>
          <w:szCs w:val="28"/>
          <w:bdr w:val="none" w:sz="0" w:space="0" w:color="auto" w:frame="1"/>
          <w:lang w:eastAsia="ru-RU"/>
        </w:rPr>
        <w:t>н</w:t>
      </w:r>
      <w:r w:rsidR="004D4627">
        <w:rPr>
          <w:rFonts w:ascii="Times New Roman" w:hAnsi="Times New Roman"/>
          <w:color w:val="000000"/>
          <w:sz w:val="28"/>
          <w:szCs w:val="28"/>
          <w:bdr w:val="none" w:sz="0" w:space="0" w:color="auto" w:frame="1"/>
          <w:lang w:eastAsia="ru-RU"/>
        </w:rPr>
        <w:t>н</w:t>
      </w:r>
      <w:r w:rsidR="00F63607">
        <w:rPr>
          <w:rFonts w:ascii="Times New Roman" w:hAnsi="Times New Roman"/>
          <w:color w:val="000000"/>
          <w:sz w:val="28"/>
          <w:szCs w:val="28"/>
          <w:bdr w:val="none" w:sz="0" w:space="0" w:color="auto" w:frame="1"/>
          <w:lang w:eastAsia="ru-RU"/>
        </w:rPr>
        <w:t>я</w:t>
      </w:r>
      <w:r w:rsidR="004D4627">
        <w:rPr>
          <w:rFonts w:ascii="Times New Roman" w:hAnsi="Times New Roman"/>
          <w:color w:val="000000"/>
          <w:sz w:val="28"/>
          <w:szCs w:val="28"/>
          <w:bdr w:val="none" w:sz="0" w:space="0" w:color="auto" w:frame="1"/>
          <w:lang w:eastAsia="ru-RU"/>
        </w:rPr>
        <w:t>" Закону "Про публічні закупівлі" (в редакції законопроекту) переліку товарів, до яких застосовуватимуться передбачені особливості здійснення закупівель</w:t>
      </w:r>
      <w:r w:rsidR="00F63607">
        <w:rPr>
          <w:rFonts w:ascii="Times New Roman" w:hAnsi="Times New Roman"/>
          <w:color w:val="000000"/>
          <w:sz w:val="28"/>
          <w:szCs w:val="28"/>
          <w:bdr w:val="none" w:sz="0" w:space="0" w:color="auto" w:frame="1"/>
          <w:lang w:eastAsia="ru-RU"/>
        </w:rPr>
        <w:t xml:space="preserve">, а саме – </w:t>
      </w:r>
      <w:r w:rsidR="004D4627" w:rsidRPr="000C0F78">
        <w:rPr>
          <w:rFonts w:ascii="Times New Roman" w:hAnsi="Times New Roman"/>
          <w:sz w:val="28"/>
          <w:szCs w:val="28"/>
        </w:rPr>
        <w:t>переліку товарів, що належать виключно до продукції переробної промисловості, в якому встанов</w:t>
      </w:r>
      <w:r w:rsidR="00F63607">
        <w:rPr>
          <w:rFonts w:ascii="Times New Roman" w:hAnsi="Times New Roman"/>
          <w:sz w:val="28"/>
          <w:szCs w:val="28"/>
        </w:rPr>
        <w:t xml:space="preserve">люватимуться </w:t>
      </w:r>
      <w:r w:rsidR="004D4627">
        <w:rPr>
          <w:rFonts w:ascii="Times New Roman" w:hAnsi="Times New Roman"/>
          <w:sz w:val="28"/>
          <w:szCs w:val="28"/>
        </w:rPr>
        <w:t>вимоги щодо їх ступен</w:t>
      </w:r>
      <w:r w:rsidR="00F63607">
        <w:rPr>
          <w:rFonts w:ascii="Times New Roman" w:hAnsi="Times New Roman"/>
          <w:sz w:val="28"/>
          <w:szCs w:val="28"/>
        </w:rPr>
        <w:t>я</w:t>
      </w:r>
      <w:r w:rsidR="004D4627">
        <w:rPr>
          <w:rFonts w:ascii="Times New Roman" w:hAnsi="Times New Roman"/>
          <w:sz w:val="28"/>
          <w:szCs w:val="28"/>
        </w:rPr>
        <w:t xml:space="preserve"> локалізації</w:t>
      </w:r>
      <w:r w:rsidR="00F63607">
        <w:rPr>
          <w:rFonts w:ascii="Times New Roman" w:hAnsi="Times New Roman"/>
          <w:sz w:val="28"/>
          <w:szCs w:val="28"/>
        </w:rPr>
        <w:t xml:space="preserve"> виробництва в розмірі, що не перевищує ступінь локалізації виробництва, встановлений </w:t>
      </w:r>
      <w:r w:rsidR="00ED637D">
        <w:rPr>
          <w:rFonts w:ascii="Times New Roman" w:hAnsi="Times New Roman"/>
          <w:sz w:val="28"/>
          <w:szCs w:val="28"/>
        </w:rPr>
        <w:t>підпунктом 1 зазначеного пункту</w:t>
      </w:r>
      <w:r w:rsidR="00F63607">
        <w:rPr>
          <w:rFonts w:ascii="Times New Roman" w:hAnsi="Times New Roman"/>
          <w:sz w:val="28"/>
          <w:szCs w:val="28"/>
        </w:rPr>
        <w:t xml:space="preserve">. </w:t>
      </w:r>
    </w:p>
    <w:p w:rsidR="00067A29" w:rsidRPr="00E157E9" w:rsidRDefault="00067A29" w:rsidP="00A01221">
      <w:pPr>
        <w:spacing w:before="120" w:after="0" w:line="240" w:lineRule="auto"/>
        <w:ind w:firstLine="709"/>
        <w:jc w:val="both"/>
        <w:rPr>
          <w:rFonts w:ascii="Times New Roman" w:hAnsi="Times New Roman"/>
          <w:sz w:val="28"/>
          <w:szCs w:val="28"/>
        </w:rPr>
      </w:pPr>
      <w:r w:rsidRPr="00E157E9">
        <w:rPr>
          <w:rFonts w:ascii="Times New Roman" w:hAnsi="Times New Roman"/>
          <w:sz w:val="28"/>
          <w:szCs w:val="28"/>
        </w:rPr>
        <w:t>Тому, з огляду на особливості конституційно-правового статусу</w:t>
      </w:r>
      <w:r>
        <w:rPr>
          <w:rFonts w:ascii="Times New Roman" w:hAnsi="Times New Roman"/>
          <w:sz w:val="28"/>
          <w:szCs w:val="28"/>
        </w:rPr>
        <w:t>,</w:t>
      </w:r>
      <w:r w:rsidRPr="00E157E9">
        <w:rPr>
          <w:rFonts w:ascii="Times New Roman" w:hAnsi="Times New Roman"/>
          <w:sz w:val="28"/>
          <w:szCs w:val="28"/>
        </w:rPr>
        <w:t xml:space="preserve"> комітет Верховної Ради України не може бути суб</w:t>
      </w:r>
      <w:r>
        <w:rPr>
          <w:rFonts w:ascii="Times New Roman" w:hAnsi="Times New Roman"/>
          <w:sz w:val="28"/>
          <w:szCs w:val="28"/>
        </w:rPr>
        <w:t>'</w:t>
      </w:r>
      <w:r w:rsidRPr="00E157E9">
        <w:rPr>
          <w:rFonts w:ascii="Times New Roman" w:hAnsi="Times New Roman"/>
          <w:sz w:val="28"/>
          <w:szCs w:val="28"/>
        </w:rPr>
        <w:t>єктом</w:t>
      </w:r>
      <w:r>
        <w:rPr>
          <w:rFonts w:ascii="Times New Roman" w:hAnsi="Times New Roman"/>
          <w:sz w:val="28"/>
          <w:szCs w:val="28"/>
        </w:rPr>
        <w:t xml:space="preserve"> погодження рішень Уряду держави, у тому числі і щодо затвердження будь-якого переліку товарів</w:t>
      </w:r>
      <w:r w:rsidR="003318D9">
        <w:rPr>
          <w:rFonts w:ascii="Times New Roman" w:hAnsi="Times New Roman"/>
          <w:sz w:val="28"/>
          <w:szCs w:val="28"/>
        </w:rPr>
        <w:t>,</w:t>
      </w:r>
      <w:r>
        <w:rPr>
          <w:rFonts w:ascii="Times New Roman" w:hAnsi="Times New Roman"/>
          <w:sz w:val="28"/>
          <w:szCs w:val="28"/>
        </w:rPr>
        <w:t xml:space="preserve"> закупівля яких має здійснюватися з дотриманням визначених особистостей</w:t>
      </w:r>
      <w:r w:rsidRPr="00E157E9">
        <w:rPr>
          <w:rFonts w:ascii="Times New Roman" w:hAnsi="Times New Roman"/>
          <w:sz w:val="28"/>
          <w:szCs w:val="28"/>
        </w:rPr>
        <w:t>.</w:t>
      </w:r>
    </w:p>
    <w:p w:rsidR="00067A29" w:rsidRPr="003A2DE8" w:rsidRDefault="00067A29" w:rsidP="00A01221">
      <w:pPr>
        <w:spacing w:before="120" w:after="0" w:line="240" w:lineRule="auto"/>
        <w:ind w:firstLine="709"/>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 xml:space="preserve">Разом із цим визначення показника місцевої складової у питомій вазі вартості тих чи інших </w:t>
      </w:r>
      <w:r w:rsidRPr="00B903E5">
        <w:rPr>
          <w:rFonts w:ascii="Times New Roman" w:hAnsi="Times New Roman"/>
          <w:color w:val="000000"/>
          <w:sz w:val="28"/>
          <w:szCs w:val="28"/>
          <w:bdr w:val="none" w:sz="0" w:space="0" w:color="auto" w:frame="1"/>
          <w:lang w:eastAsia="ru-RU"/>
        </w:rPr>
        <w:t xml:space="preserve">складових вітчизняного виробництва у </w:t>
      </w:r>
      <w:r>
        <w:rPr>
          <w:rFonts w:ascii="Times New Roman" w:hAnsi="Times New Roman"/>
          <w:color w:val="000000"/>
          <w:sz w:val="28"/>
          <w:szCs w:val="28"/>
          <w:bdr w:val="none" w:sz="0" w:space="0" w:color="auto" w:frame="1"/>
          <w:lang w:eastAsia="ru-RU"/>
        </w:rPr>
        <w:t xml:space="preserve">собівартості товару, що є предметом закупівлі, у пропонований </w:t>
      </w:r>
      <w:r w:rsidRPr="000A235C">
        <w:rPr>
          <w:rFonts w:ascii="Times New Roman" w:hAnsi="Times New Roman"/>
          <w:color w:val="000000"/>
          <w:sz w:val="28"/>
          <w:szCs w:val="28"/>
          <w:bdr w:val="none" w:sz="0" w:space="0" w:color="auto" w:frame="1"/>
          <w:lang w:eastAsia="ru-RU"/>
        </w:rPr>
        <w:t>законопроектом спосіб зумовить</w:t>
      </w:r>
      <w:r>
        <w:rPr>
          <w:rFonts w:ascii="Times New Roman" w:hAnsi="Times New Roman"/>
          <w:color w:val="000000"/>
          <w:sz w:val="28"/>
          <w:szCs w:val="28"/>
          <w:bdr w:val="none" w:sz="0" w:space="0" w:color="auto" w:frame="1"/>
          <w:lang w:eastAsia="ru-RU"/>
        </w:rPr>
        <w:t xml:space="preserve"> також</w:t>
      </w:r>
      <w:r w:rsidRPr="000A235C">
        <w:rPr>
          <w:rFonts w:ascii="Times New Roman" w:hAnsi="Times New Roman"/>
          <w:color w:val="000000"/>
          <w:sz w:val="28"/>
          <w:szCs w:val="28"/>
          <w:bdr w:val="none" w:sz="0" w:space="0" w:color="auto" w:frame="1"/>
          <w:lang w:eastAsia="ru-RU"/>
        </w:rPr>
        <w:t xml:space="preserve"> корупційні </w:t>
      </w:r>
      <w:r>
        <w:rPr>
          <w:rFonts w:ascii="Times New Roman" w:hAnsi="Times New Roman"/>
          <w:color w:val="000000"/>
          <w:sz w:val="28"/>
          <w:szCs w:val="28"/>
          <w:bdr w:val="none" w:sz="0" w:space="0" w:color="auto" w:frame="1"/>
          <w:lang w:eastAsia="ru-RU"/>
        </w:rPr>
        <w:t xml:space="preserve">ризики </w:t>
      </w:r>
      <w:r w:rsidRPr="000A235C">
        <w:rPr>
          <w:rFonts w:ascii="Times New Roman" w:hAnsi="Times New Roman"/>
          <w:color w:val="000000"/>
          <w:sz w:val="28"/>
          <w:szCs w:val="28"/>
          <w:bdr w:val="none" w:sz="0" w:space="0" w:color="auto" w:frame="1"/>
          <w:lang w:eastAsia="ru-RU"/>
        </w:rPr>
        <w:t xml:space="preserve">при визначенні питомої ваги вартості таких складових, що є порушенням </w:t>
      </w:r>
      <w:r w:rsidRPr="001137CB">
        <w:rPr>
          <w:rFonts w:ascii="Times New Roman" w:hAnsi="Times New Roman"/>
          <w:color w:val="000000"/>
          <w:sz w:val="28"/>
          <w:szCs w:val="28"/>
          <w:bdr w:val="none" w:sz="0" w:space="0" w:color="auto" w:frame="1"/>
          <w:lang w:eastAsia="ru-RU"/>
        </w:rPr>
        <w:t xml:space="preserve">міжнародних стандартів </w:t>
      </w:r>
      <w:r>
        <w:rPr>
          <w:rFonts w:ascii="Times New Roman" w:hAnsi="Times New Roman"/>
          <w:color w:val="000000"/>
          <w:sz w:val="28"/>
          <w:szCs w:val="28"/>
          <w:bdr w:val="none" w:sz="0" w:space="0" w:color="auto" w:frame="1"/>
          <w:lang w:eastAsia="ru-RU"/>
        </w:rPr>
        <w:t>з протидії т</w:t>
      </w:r>
      <w:r w:rsidRPr="001137CB">
        <w:rPr>
          <w:rFonts w:ascii="Times New Roman" w:hAnsi="Times New Roman"/>
          <w:color w:val="000000"/>
          <w:sz w:val="28"/>
          <w:szCs w:val="28"/>
          <w:bdr w:val="none" w:sz="0" w:space="0" w:color="auto" w:frame="1"/>
          <w:lang w:eastAsia="ru-RU"/>
        </w:rPr>
        <w:t xml:space="preserve">а запобігання корупції, </w:t>
      </w:r>
      <w:r>
        <w:rPr>
          <w:rFonts w:ascii="Times New Roman" w:hAnsi="Times New Roman"/>
          <w:color w:val="000000"/>
          <w:sz w:val="28"/>
          <w:szCs w:val="28"/>
          <w:bdr w:val="none" w:sz="0" w:space="0" w:color="auto" w:frame="1"/>
          <w:lang w:eastAsia="ru-RU"/>
        </w:rPr>
        <w:t>які</w:t>
      </w:r>
      <w:r w:rsidRPr="001137CB">
        <w:rPr>
          <w:rFonts w:ascii="Times New Roman" w:hAnsi="Times New Roman"/>
          <w:color w:val="000000"/>
          <w:sz w:val="28"/>
          <w:szCs w:val="28"/>
          <w:bdr w:val="none" w:sz="0" w:space="0" w:color="auto" w:frame="1"/>
          <w:lang w:eastAsia="ru-RU"/>
        </w:rPr>
        <w:t xml:space="preserve"> направлені, зокрема, і на попередження корупції в системі держаного управління.</w:t>
      </w:r>
    </w:p>
    <w:p w:rsidR="00571765" w:rsidRDefault="00571765" w:rsidP="001D7F25">
      <w:pPr>
        <w:spacing w:after="0" w:line="240" w:lineRule="auto"/>
        <w:ind w:firstLine="709"/>
        <w:jc w:val="both"/>
        <w:textAlignment w:val="baseline"/>
        <w:rPr>
          <w:rFonts w:ascii="Times New Roman" w:hAnsi="Times New Roman"/>
          <w:color w:val="000000"/>
          <w:sz w:val="28"/>
          <w:szCs w:val="28"/>
          <w:bdr w:val="none" w:sz="0" w:space="0" w:color="auto" w:frame="1"/>
          <w:lang w:eastAsia="ru-RU"/>
        </w:rPr>
      </w:pPr>
    </w:p>
    <w:p w:rsidR="00FB2261" w:rsidRPr="00483AC9" w:rsidRDefault="00081657" w:rsidP="001D7F25">
      <w:pPr>
        <w:spacing w:after="0" w:line="240" w:lineRule="auto"/>
        <w:ind w:firstLine="709"/>
        <w:jc w:val="both"/>
        <w:textAlignment w:val="baseline"/>
        <w:rPr>
          <w:rStyle w:val="st42"/>
          <w:sz w:val="28"/>
          <w:szCs w:val="28"/>
        </w:rPr>
      </w:pPr>
      <w:r>
        <w:rPr>
          <w:rFonts w:ascii="Times New Roman" w:hAnsi="Times New Roman"/>
          <w:color w:val="000000"/>
          <w:sz w:val="28"/>
          <w:szCs w:val="28"/>
          <w:bdr w:val="none" w:sz="0" w:space="0" w:color="auto" w:frame="1"/>
          <w:lang w:eastAsia="ru-RU"/>
        </w:rPr>
        <w:lastRenderedPageBreak/>
        <w:t>3. </w:t>
      </w:r>
      <w:r w:rsidR="00A07AA1" w:rsidRPr="00483AC9">
        <w:rPr>
          <w:rFonts w:ascii="Times New Roman" w:hAnsi="Times New Roman"/>
          <w:color w:val="000000"/>
          <w:sz w:val="28"/>
          <w:szCs w:val="28"/>
          <w:bdr w:val="none" w:sz="0" w:space="0" w:color="auto" w:frame="1"/>
          <w:lang w:eastAsia="ru-RU"/>
        </w:rPr>
        <w:t>Також відзначаємо, що п</w:t>
      </w:r>
      <w:r w:rsidR="00304ADD" w:rsidRPr="00483AC9">
        <w:rPr>
          <w:rFonts w:ascii="Times New Roman" w:hAnsi="Times New Roman"/>
          <w:color w:val="000000"/>
          <w:sz w:val="28"/>
          <w:szCs w:val="28"/>
          <w:bdr w:val="none" w:sz="0" w:space="0" w:color="auto" w:frame="1"/>
          <w:lang w:eastAsia="ru-RU"/>
        </w:rPr>
        <w:t xml:space="preserve">ропозиція законопроекту щодо </w:t>
      </w:r>
      <w:r w:rsidR="008079F9">
        <w:rPr>
          <w:rFonts w:ascii="Times New Roman" w:hAnsi="Times New Roman"/>
          <w:color w:val="000000"/>
          <w:sz w:val="28"/>
          <w:szCs w:val="28"/>
          <w:bdr w:val="none" w:sz="0" w:space="0" w:color="auto" w:frame="1"/>
          <w:lang w:eastAsia="ru-RU"/>
        </w:rPr>
        <w:t xml:space="preserve">підтвердження </w:t>
      </w:r>
      <w:r w:rsidR="00304ADD" w:rsidRPr="00483AC9">
        <w:rPr>
          <w:rFonts w:ascii="Times New Roman" w:hAnsi="Times New Roman"/>
          <w:color w:val="000000"/>
          <w:sz w:val="28"/>
          <w:szCs w:val="28"/>
          <w:bdr w:val="none" w:sz="0" w:space="0" w:color="auto" w:frame="1"/>
          <w:lang w:eastAsia="ru-RU"/>
        </w:rPr>
        <w:t>Уповноваженим органом в порядку, встановлено</w:t>
      </w:r>
      <w:r w:rsidR="00C147B0">
        <w:rPr>
          <w:rFonts w:ascii="Times New Roman" w:hAnsi="Times New Roman"/>
          <w:color w:val="000000"/>
          <w:sz w:val="28"/>
          <w:szCs w:val="28"/>
          <w:bdr w:val="none" w:sz="0" w:space="0" w:color="auto" w:frame="1"/>
          <w:lang w:eastAsia="ru-RU"/>
        </w:rPr>
        <w:t>му</w:t>
      </w:r>
      <w:r w:rsidR="00304ADD" w:rsidRPr="00483AC9">
        <w:rPr>
          <w:rFonts w:ascii="Times New Roman" w:hAnsi="Times New Roman"/>
          <w:color w:val="000000"/>
          <w:sz w:val="28"/>
          <w:szCs w:val="28"/>
          <w:bdr w:val="none" w:sz="0" w:space="0" w:color="auto" w:frame="1"/>
          <w:lang w:eastAsia="ru-RU"/>
        </w:rPr>
        <w:t xml:space="preserve"> Кабінетом Міністрів України, </w:t>
      </w:r>
      <w:r w:rsidR="008079F9">
        <w:rPr>
          <w:rFonts w:ascii="Times New Roman" w:hAnsi="Times New Roman"/>
          <w:color w:val="000000"/>
          <w:sz w:val="28"/>
          <w:szCs w:val="28"/>
          <w:bdr w:val="none" w:sz="0" w:space="0" w:color="auto" w:frame="1"/>
          <w:lang w:eastAsia="ru-RU"/>
        </w:rPr>
        <w:t xml:space="preserve">ступеня локалізації виробництва, який визначатиметься самостійно виробником товару, </w:t>
      </w:r>
      <w:r w:rsidR="00BD41E8">
        <w:rPr>
          <w:rFonts w:ascii="Times New Roman" w:hAnsi="Times New Roman"/>
          <w:color w:val="000000"/>
          <w:sz w:val="28"/>
          <w:szCs w:val="28"/>
          <w:bdr w:val="none" w:sz="0" w:space="0" w:color="auto" w:frame="1"/>
          <w:lang w:eastAsia="ru-RU"/>
        </w:rPr>
        <w:t>та здійснення таким Уповноваженим органом у порядку, встановленому Кабінетом Міністрів України</w:t>
      </w:r>
      <w:r w:rsidR="008D30EF">
        <w:rPr>
          <w:rFonts w:ascii="Times New Roman" w:hAnsi="Times New Roman"/>
          <w:color w:val="000000"/>
          <w:sz w:val="28"/>
          <w:szCs w:val="28"/>
          <w:bdr w:val="none" w:sz="0" w:space="0" w:color="auto" w:frame="1"/>
          <w:lang w:eastAsia="ru-RU"/>
        </w:rPr>
        <w:t>,</w:t>
      </w:r>
      <w:r w:rsidR="00BD41E8">
        <w:rPr>
          <w:rFonts w:ascii="Times New Roman" w:hAnsi="Times New Roman"/>
          <w:color w:val="000000"/>
          <w:sz w:val="28"/>
          <w:szCs w:val="28"/>
          <w:bdr w:val="none" w:sz="0" w:space="0" w:color="auto" w:frame="1"/>
          <w:lang w:eastAsia="ru-RU"/>
        </w:rPr>
        <w:t xml:space="preserve"> </w:t>
      </w:r>
      <w:r w:rsidR="00863F4B">
        <w:rPr>
          <w:rFonts w:ascii="Times New Roman" w:hAnsi="Times New Roman"/>
          <w:color w:val="000000"/>
          <w:sz w:val="28"/>
          <w:szCs w:val="28"/>
          <w:bdr w:val="none" w:sz="0" w:space="0" w:color="auto" w:frame="1"/>
          <w:lang w:eastAsia="ru-RU"/>
        </w:rPr>
        <w:t>моніторингу дотримання вимог щодо ступеня локалізації виробництва предметів закупівлі, внесених до переліку товарів, що є предметом закупівлі, з підтвердженням ступен</w:t>
      </w:r>
      <w:r w:rsidR="00C147B0">
        <w:rPr>
          <w:rFonts w:ascii="Times New Roman" w:hAnsi="Times New Roman"/>
          <w:color w:val="000000"/>
          <w:sz w:val="28"/>
          <w:szCs w:val="28"/>
          <w:bdr w:val="none" w:sz="0" w:space="0" w:color="auto" w:frame="1"/>
          <w:lang w:eastAsia="ru-RU"/>
        </w:rPr>
        <w:t>я</w:t>
      </w:r>
      <w:r w:rsidR="00863F4B">
        <w:rPr>
          <w:rFonts w:ascii="Times New Roman" w:hAnsi="Times New Roman"/>
          <w:color w:val="000000"/>
          <w:sz w:val="28"/>
          <w:szCs w:val="28"/>
          <w:bdr w:val="none" w:sz="0" w:space="0" w:color="auto" w:frame="1"/>
          <w:lang w:eastAsia="ru-RU"/>
        </w:rPr>
        <w:t xml:space="preserve"> локалізації виробництва </w:t>
      </w:r>
      <w:r w:rsidR="0016069F" w:rsidRPr="00483AC9">
        <w:rPr>
          <w:rFonts w:ascii="Times New Roman" w:hAnsi="Times New Roman"/>
          <w:color w:val="000000"/>
          <w:sz w:val="28"/>
          <w:szCs w:val="28"/>
          <w:bdr w:val="none" w:sz="0" w:space="0" w:color="auto" w:frame="1"/>
          <w:lang w:eastAsia="ru-RU"/>
        </w:rPr>
        <w:t xml:space="preserve">не відповідає нормам </w:t>
      </w:r>
      <w:r w:rsidR="0030778E" w:rsidRPr="00483AC9">
        <w:rPr>
          <w:rFonts w:ascii="Times New Roman" w:hAnsi="Times New Roman"/>
          <w:color w:val="000000"/>
          <w:sz w:val="28"/>
          <w:szCs w:val="28"/>
          <w:bdr w:val="none" w:sz="0" w:space="0" w:color="auto" w:frame="1"/>
          <w:lang w:eastAsia="ru-RU"/>
        </w:rPr>
        <w:t xml:space="preserve">частини другої </w:t>
      </w:r>
      <w:r w:rsidR="0016069F" w:rsidRPr="00483AC9">
        <w:rPr>
          <w:rFonts w:ascii="Times New Roman" w:hAnsi="Times New Roman"/>
          <w:color w:val="000000"/>
          <w:sz w:val="28"/>
          <w:szCs w:val="28"/>
          <w:bdr w:val="none" w:sz="0" w:space="0" w:color="auto" w:frame="1"/>
          <w:lang w:eastAsia="ru-RU"/>
        </w:rPr>
        <w:t>стат</w:t>
      </w:r>
      <w:r w:rsidR="0030778E" w:rsidRPr="00483AC9">
        <w:rPr>
          <w:rFonts w:ascii="Times New Roman" w:hAnsi="Times New Roman"/>
          <w:color w:val="000000"/>
          <w:sz w:val="28"/>
          <w:szCs w:val="28"/>
          <w:bdr w:val="none" w:sz="0" w:space="0" w:color="auto" w:frame="1"/>
          <w:lang w:eastAsia="ru-RU"/>
        </w:rPr>
        <w:t>ті</w:t>
      </w:r>
      <w:r w:rsidR="00863F4B">
        <w:rPr>
          <w:rFonts w:ascii="Times New Roman" w:hAnsi="Times New Roman"/>
          <w:color w:val="000000"/>
          <w:sz w:val="28"/>
          <w:szCs w:val="28"/>
          <w:bdr w:val="none" w:sz="0" w:space="0" w:color="auto" w:frame="1"/>
          <w:lang w:eastAsia="ru-RU"/>
        </w:rPr>
        <w:t> </w:t>
      </w:r>
      <w:r w:rsidR="0016069F" w:rsidRPr="00483AC9">
        <w:rPr>
          <w:rFonts w:ascii="Times New Roman" w:hAnsi="Times New Roman"/>
          <w:color w:val="000000"/>
          <w:sz w:val="28"/>
          <w:szCs w:val="28"/>
          <w:bdr w:val="none" w:sz="0" w:space="0" w:color="auto" w:frame="1"/>
          <w:lang w:eastAsia="ru-RU"/>
        </w:rPr>
        <w:t xml:space="preserve">6 та </w:t>
      </w:r>
      <w:r w:rsidR="0030778E" w:rsidRPr="00483AC9">
        <w:rPr>
          <w:rFonts w:ascii="Times New Roman" w:hAnsi="Times New Roman"/>
          <w:color w:val="000000"/>
          <w:sz w:val="28"/>
          <w:szCs w:val="28"/>
          <w:bdr w:val="none" w:sz="0" w:space="0" w:color="auto" w:frame="1"/>
          <w:lang w:eastAsia="ru-RU"/>
        </w:rPr>
        <w:t xml:space="preserve">частини другої статті </w:t>
      </w:r>
      <w:r w:rsidR="0016069F" w:rsidRPr="00483AC9">
        <w:rPr>
          <w:rFonts w:ascii="Times New Roman" w:hAnsi="Times New Roman"/>
          <w:color w:val="000000"/>
          <w:sz w:val="28"/>
          <w:szCs w:val="28"/>
          <w:bdr w:val="none" w:sz="0" w:space="0" w:color="auto" w:frame="1"/>
          <w:lang w:eastAsia="ru-RU"/>
        </w:rPr>
        <w:t>19 Конституції України</w:t>
      </w:r>
      <w:r w:rsidR="0030778E" w:rsidRPr="00483AC9">
        <w:rPr>
          <w:rFonts w:ascii="Times New Roman" w:hAnsi="Times New Roman"/>
          <w:color w:val="000000"/>
          <w:sz w:val="28"/>
          <w:szCs w:val="28"/>
          <w:bdr w:val="none" w:sz="0" w:space="0" w:color="auto" w:frame="1"/>
          <w:lang w:eastAsia="ru-RU"/>
        </w:rPr>
        <w:t xml:space="preserve"> в частині обов'язку </w:t>
      </w:r>
      <w:r w:rsidR="0016069F" w:rsidRPr="00483AC9">
        <w:rPr>
          <w:rFonts w:ascii="Times New Roman" w:hAnsi="Times New Roman"/>
          <w:sz w:val="28"/>
          <w:szCs w:val="28"/>
        </w:rPr>
        <w:t>орган</w:t>
      </w:r>
      <w:r w:rsidR="0030778E" w:rsidRPr="00483AC9">
        <w:rPr>
          <w:rFonts w:ascii="Times New Roman" w:hAnsi="Times New Roman"/>
          <w:sz w:val="28"/>
          <w:szCs w:val="28"/>
        </w:rPr>
        <w:t>ів</w:t>
      </w:r>
      <w:r w:rsidR="005C1C72">
        <w:rPr>
          <w:rFonts w:ascii="Times New Roman" w:hAnsi="Times New Roman"/>
          <w:sz w:val="28"/>
          <w:szCs w:val="28"/>
        </w:rPr>
        <w:t xml:space="preserve"> </w:t>
      </w:r>
      <w:r w:rsidR="0016069F" w:rsidRPr="00483AC9">
        <w:rPr>
          <w:rStyle w:val="st42"/>
          <w:sz w:val="28"/>
          <w:szCs w:val="28"/>
        </w:rPr>
        <w:t>державної влади діяти лише на підставі, в межах повноважень та у спосіб, що передбачені Конституцією та законами України.</w:t>
      </w:r>
    </w:p>
    <w:p w:rsidR="00AF5F05" w:rsidRDefault="00E3635E" w:rsidP="002C72BE">
      <w:pPr>
        <w:spacing w:before="120" w:after="0" w:line="240" w:lineRule="auto"/>
        <w:ind w:firstLine="709"/>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 xml:space="preserve">Крім цього така пропозиція, </w:t>
      </w:r>
      <w:r w:rsidR="00304ADD">
        <w:rPr>
          <w:rFonts w:ascii="Times New Roman" w:hAnsi="Times New Roman"/>
          <w:color w:val="000000"/>
          <w:sz w:val="28"/>
          <w:szCs w:val="28"/>
          <w:bdr w:val="none" w:sz="0" w:space="0" w:color="auto" w:frame="1"/>
          <w:lang w:eastAsia="ru-RU"/>
        </w:rPr>
        <w:t>на нашу думку, вимага</w:t>
      </w:r>
      <w:r w:rsidR="009B732C">
        <w:rPr>
          <w:rFonts w:ascii="Times New Roman" w:hAnsi="Times New Roman"/>
          <w:color w:val="000000"/>
          <w:sz w:val="28"/>
          <w:szCs w:val="28"/>
          <w:bdr w:val="none" w:sz="0" w:space="0" w:color="auto" w:frame="1"/>
          <w:lang w:eastAsia="ru-RU"/>
        </w:rPr>
        <w:t xml:space="preserve">тиме </w:t>
      </w:r>
      <w:r w:rsidR="00304ADD">
        <w:rPr>
          <w:rFonts w:ascii="Times New Roman" w:hAnsi="Times New Roman"/>
          <w:color w:val="000000"/>
          <w:sz w:val="28"/>
          <w:szCs w:val="28"/>
          <w:bdr w:val="none" w:sz="0" w:space="0" w:color="auto" w:frame="1"/>
          <w:lang w:eastAsia="ru-RU"/>
        </w:rPr>
        <w:t>додаткових людських та фінансових ресурсів. Проте</w:t>
      </w:r>
      <w:r w:rsidR="009B732C">
        <w:rPr>
          <w:rFonts w:ascii="Times New Roman" w:hAnsi="Times New Roman"/>
          <w:color w:val="000000"/>
          <w:sz w:val="28"/>
          <w:szCs w:val="28"/>
          <w:bdr w:val="none" w:sz="0" w:space="0" w:color="auto" w:frame="1"/>
          <w:lang w:eastAsia="ru-RU"/>
        </w:rPr>
        <w:t xml:space="preserve"> до</w:t>
      </w:r>
      <w:r w:rsidR="00D62D08">
        <w:rPr>
          <w:rFonts w:ascii="Times New Roman" w:hAnsi="Times New Roman"/>
          <w:color w:val="000000"/>
          <w:sz w:val="28"/>
          <w:szCs w:val="28"/>
          <w:bdr w:val="none" w:sz="0" w:space="0" w:color="auto" w:frame="1"/>
          <w:lang w:eastAsia="ru-RU"/>
        </w:rPr>
        <w:t xml:space="preserve"> </w:t>
      </w:r>
      <w:r w:rsidR="009B732C">
        <w:rPr>
          <w:rFonts w:ascii="Times New Roman" w:hAnsi="Times New Roman"/>
          <w:color w:val="000000"/>
          <w:sz w:val="28"/>
          <w:szCs w:val="28"/>
          <w:bdr w:val="none" w:sz="0" w:space="0" w:color="auto" w:frame="1"/>
          <w:lang w:eastAsia="ru-RU"/>
        </w:rPr>
        <w:t xml:space="preserve">законопроекту необхідного у таких випадках фінансово-економічного </w:t>
      </w:r>
      <w:r w:rsidR="00C147B0">
        <w:rPr>
          <w:rFonts w:ascii="Times New Roman" w:hAnsi="Times New Roman"/>
          <w:color w:val="000000"/>
          <w:sz w:val="28"/>
          <w:szCs w:val="28"/>
          <w:bdr w:val="none" w:sz="0" w:space="0" w:color="auto" w:frame="1"/>
          <w:lang w:eastAsia="ru-RU"/>
        </w:rPr>
        <w:t xml:space="preserve">обґрунтування </w:t>
      </w:r>
      <w:r w:rsidR="009B732C">
        <w:rPr>
          <w:rFonts w:ascii="Times New Roman" w:hAnsi="Times New Roman"/>
          <w:color w:val="000000"/>
          <w:sz w:val="28"/>
          <w:szCs w:val="28"/>
          <w:bdr w:val="none" w:sz="0" w:space="0" w:color="auto" w:frame="1"/>
          <w:lang w:eastAsia="ru-RU"/>
        </w:rPr>
        <w:t xml:space="preserve">не додано, що </w:t>
      </w:r>
      <w:r w:rsidR="001D22C0">
        <w:rPr>
          <w:rFonts w:ascii="Times New Roman" w:hAnsi="Times New Roman"/>
          <w:color w:val="000000"/>
          <w:sz w:val="28"/>
          <w:szCs w:val="28"/>
          <w:bdr w:val="none" w:sz="0" w:space="0" w:color="auto" w:frame="1"/>
          <w:lang w:eastAsia="ru-RU"/>
        </w:rPr>
        <w:t xml:space="preserve">відповідно </w:t>
      </w:r>
      <w:r w:rsidR="009B732C">
        <w:rPr>
          <w:rFonts w:ascii="Times New Roman" w:hAnsi="Times New Roman"/>
          <w:color w:val="000000"/>
          <w:sz w:val="28"/>
          <w:szCs w:val="28"/>
          <w:bdr w:val="none" w:sz="0" w:space="0" w:color="auto" w:frame="1"/>
          <w:lang w:eastAsia="ru-RU"/>
        </w:rPr>
        <w:t>є порушенням вимог статті 27 Бюджетного кодексу України та статті 9</w:t>
      </w:r>
      <w:r w:rsidR="00F50E54">
        <w:rPr>
          <w:rFonts w:ascii="Times New Roman" w:hAnsi="Times New Roman"/>
          <w:color w:val="000000"/>
          <w:sz w:val="28"/>
          <w:szCs w:val="28"/>
          <w:bdr w:val="none" w:sz="0" w:space="0" w:color="auto" w:frame="1"/>
          <w:lang w:eastAsia="ru-RU"/>
        </w:rPr>
        <w:t>1</w:t>
      </w:r>
      <w:r w:rsidR="009B732C">
        <w:rPr>
          <w:rFonts w:ascii="Times New Roman" w:hAnsi="Times New Roman"/>
          <w:color w:val="000000"/>
          <w:sz w:val="28"/>
          <w:szCs w:val="28"/>
          <w:bdr w:val="none" w:sz="0" w:space="0" w:color="auto" w:frame="1"/>
          <w:lang w:eastAsia="ru-RU"/>
        </w:rPr>
        <w:t xml:space="preserve"> Регламенту Верховної Ради України.</w:t>
      </w:r>
    </w:p>
    <w:p w:rsidR="001D7F25" w:rsidRDefault="001D7F25" w:rsidP="001D7F25">
      <w:pPr>
        <w:widowControl w:val="0"/>
        <w:spacing w:after="0" w:line="240" w:lineRule="auto"/>
        <w:ind w:firstLine="709"/>
        <w:jc w:val="both"/>
        <w:rPr>
          <w:rFonts w:ascii="Times New Roman" w:hAnsi="Times New Roman"/>
          <w:color w:val="000000"/>
          <w:sz w:val="28"/>
          <w:szCs w:val="28"/>
          <w:bdr w:val="none" w:sz="0" w:space="0" w:color="auto" w:frame="1"/>
          <w:lang w:eastAsia="ru-RU"/>
        </w:rPr>
      </w:pPr>
    </w:p>
    <w:p w:rsidR="00DD469E" w:rsidRPr="001769BC" w:rsidRDefault="00081657" w:rsidP="001D7F25">
      <w:pPr>
        <w:widowControl w:val="0"/>
        <w:spacing w:after="0" w:line="240" w:lineRule="auto"/>
        <w:ind w:firstLine="709"/>
        <w:jc w:val="both"/>
        <w:rPr>
          <w:rFonts w:ascii="Times New Roman" w:hAnsi="Times New Roman"/>
          <w:color w:val="000000"/>
          <w:sz w:val="28"/>
          <w:szCs w:val="28"/>
          <w:bdr w:val="none" w:sz="0" w:space="0" w:color="auto" w:frame="1"/>
          <w:lang w:eastAsia="ru-RU"/>
        </w:rPr>
      </w:pPr>
      <w:r w:rsidRPr="001769BC">
        <w:rPr>
          <w:rFonts w:ascii="Times New Roman" w:hAnsi="Times New Roman"/>
          <w:color w:val="000000"/>
          <w:sz w:val="28"/>
          <w:szCs w:val="28"/>
          <w:bdr w:val="none" w:sz="0" w:space="0" w:color="auto" w:frame="1"/>
          <w:lang w:eastAsia="ru-RU"/>
        </w:rPr>
        <w:t>4</w:t>
      </w:r>
      <w:r w:rsidRPr="00303E38">
        <w:rPr>
          <w:rFonts w:ascii="Times New Roman" w:hAnsi="Times New Roman"/>
          <w:color w:val="000000"/>
          <w:sz w:val="28"/>
          <w:szCs w:val="28"/>
          <w:bdr w:val="none" w:sz="0" w:space="0" w:color="auto" w:frame="1"/>
          <w:lang w:eastAsia="ru-RU"/>
        </w:rPr>
        <w:t>. </w:t>
      </w:r>
      <w:r w:rsidR="00201745" w:rsidRPr="00303E38">
        <w:rPr>
          <w:rFonts w:ascii="Times New Roman" w:hAnsi="Times New Roman"/>
          <w:color w:val="000000"/>
          <w:sz w:val="28"/>
          <w:szCs w:val="28"/>
          <w:bdr w:val="none" w:sz="0" w:space="0" w:color="auto" w:frame="1"/>
          <w:lang w:eastAsia="ru-RU"/>
        </w:rPr>
        <w:t xml:space="preserve">Визначення </w:t>
      </w:r>
      <w:r w:rsidR="006735A7" w:rsidRPr="00303E38">
        <w:rPr>
          <w:rFonts w:ascii="Times New Roman" w:hAnsi="Times New Roman"/>
          <w:color w:val="000000"/>
          <w:sz w:val="28"/>
          <w:szCs w:val="28"/>
          <w:bdr w:val="none" w:sz="0" w:space="0" w:color="auto" w:frame="1"/>
          <w:lang w:eastAsia="ru-RU"/>
        </w:rPr>
        <w:t xml:space="preserve">пропонованого </w:t>
      </w:r>
      <w:r w:rsidR="00201745" w:rsidRPr="00303E38">
        <w:rPr>
          <w:rFonts w:ascii="Times New Roman" w:hAnsi="Times New Roman"/>
          <w:color w:val="000000"/>
          <w:sz w:val="28"/>
          <w:szCs w:val="28"/>
          <w:bdr w:val="none" w:sz="0" w:space="0" w:color="auto" w:frame="1"/>
          <w:lang w:eastAsia="ru-RU"/>
        </w:rPr>
        <w:t xml:space="preserve">законопроектом ступеня локалізації </w:t>
      </w:r>
      <w:r w:rsidR="00134A58" w:rsidRPr="00303E38">
        <w:rPr>
          <w:rFonts w:ascii="Times New Roman" w:hAnsi="Times New Roman"/>
          <w:color w:val="000000"/>
          <w:sz w:val="28"/>
          <w:szCs w:val="28"/>
          <w:bdr w:val="none" w:sz="0" w:space="0" w:color="auto" w:frame="1"/>
          <w:lang w:eastAsia="ru-RU"/>
        </w:rPr>
        <w:t xml:space="preserve">як показника місцевої складової </w:t>
      </w:r>
      <w:r w:rsidR="00201745" w:rsidRPr="00303E38">
        <w:rPr>
          <w:rFonts w:ascii="Times New Roman" w:hAnsi="Times New Roman"/>
          <w:color w:val="000000"/>
          <w:sz w:val="28"/>
          <w:szCs w:val="28"/>
          <w:bdr w:val="none" w:sz="0" w:space="0" w:color="auto" w:frame="1"/>
          <w:lang w:eastAsia="ru-RU"/>
        </w:rPr>
        <w:t>для окре</w:t>
      </w:r>
      <w:r w:rsidR="003E5146" w:rsidRPr="00303E38">
        <w:rPr>
          <w:rFonts w:ascii="Times New Roman" w:hAnsi="Times New Roman"/>
          <w:color w:val="000000"/>
          <w:sz w:val="28"/>
          <w:szCs w:val="28"/>
          <w:bdr w:val="none" w:sz="0" w:space="0" w:color="auto" w:frame="1"/>
          <w:lang w:eastAsia="ru-RU"/>
        </w:rPr>
        <w:t xml:space="preserve">мо визначених </w:t>
      </w:r>
      <w:r w:rsidR="003E690E" w:rsidRPr="00303E38">
        <w:rPr>
          <w:rFonts w:ascii="Times New Roman" w:hAnsi="Times New Roman"/>
          <w:color w:val="000000"/>
          <w:sz w:val="28"/>
          <w:szCs w:val="28"/>
          <w:bdr w:val="none" w:sz="0" w:space="0" w:color="auto" w:frame="1"/>
          <w:lang w:eastAsia="ru-RU"/>
        </w:rPr>
        <w:t>тов</w:t>
      </w:r>
      <w:r w:rsidR="003E5146" w:rsidRPr="00303E38">
        <w:rPr>
          <w:rFonts w:ascii="Times New Roman" w:hAnsi="Times New Roman"/>
          <w:color w:val="000000"/>
          <w:sz w:val="28"/>
          <w:szCs w:val="28"/>
          <w:bdr w:val="none" w:sz="0" w:space="0" w:color="auto" w:frame="1"/>
          <w:lang w:eastAsia="ru-RU"/>
        </w:rPr>
        <w:t>арів</w:t>
      </w:r>
      <w:r w:rsidR="003E690E" w:rsidRPr="00303E38">
        <w:rPr>
          <w:rFonts w:ascii="Times New Roman" w:hAnsi="Times New Roman"/>
          <w:color w:val="000000"/>
          <w:sz w:val="28"/>
          <w:szCs w:val="28"/>
          <w:bdr w:val="none" w:sz="0" w:space="0" w:color="auto" w:frame="1"/>
          <w:lang w:eastAsia="ru-RU"/>
        </w:rPr>
        <w:t xml:space="preserve"> (підпункт 2 пункту 6</w:t>
      </w:r>
      <w:r w:rsidR="003E690E" w:rsidRPr="00303E38">
        <w:rPr>
          <w:rFonts w:ascii="Times New Roman" w:hAnsi="Times New Roman"/>
          <w:color w:val="000000"/>
          <w:sz w:val="28"/>
          <w:szCs w:val="28"/>
          <w:bdr w:val="none" w:sz="0" w:space="0" w:color="auto" w:frame="1"/>
          <w:vertAlign w:val="superscript"/>
          <w:lang w:eastAsia="ru-RU"/>
        </w:rPr>
        <w:t>1</w:t>
      </w:r>
      <w:r w:rsidR="003E690E" w:rsidRPr="00303E38">
        <w:rPr>
          <w:rFonts w:ascii="Times New Roman" w:hAnsi="Times New Roman"/>
          <w:color w:val="000000"/>
          <w:sz w:val="28"/>
          <w:szCs w:val="28"/>
          <w:bdr w:val="none" w:sz="0" w:space="0" w:color="auto" w:frame="1"/>
          <w:lang w:eastAsia="ru-RU"/>
        </w:rPr>
        <w:t xml:space="preserve"> розділу </w:t>
      </w:r>
      <w:r w:rsidR="003E690E" w:rsidRPr="00303E38">
        <w:rPr>
          <w:rFonts w:ascii="Times New Roman" w:hAnsi="Times New Roman"/>
          <w:color w:val="000000"/>
          <w:sz w:val="28"/>
          <w:szCs w:val="28"/>
          <w:bdr w:val="none" w:sz="0" w:space="0" w:color="auto" w:frame="1"/>
          <w:lang w:val="en-US" w:eastAsia="ru-RU"/>
        </w:rPr>
        <w:t>X</w:t>
      </w:r>
      <w:r w:rsidR="003E690E" w:rsidRPr="00303E38">
        <w:rPr>
          <w:rFonts w:ascii="Times New Roman" w:hAnsi="Times New Roman"/>
          <w:color w:val="000000"/>
          <w:sz w:val="28"/>
          <w:szCs w:val="28"/>
          <w:bdr w:val="none" w:sz="0" w:space="0" w:color="auto" w:frame="1"/>
          <w:lang w:eastAsia="ru-RU"/>
        </w:rPr>
        <w:t xml:space="preserve"> "Прикінцевих та перехідних положень" Закону "Про публічні закупівлі" (в редакції законопроекту)</w:t>
      </w:r>
      <w:r w:rsidR="003E5146" w:rsidRPr="00303E38">
        <w:rPr>
          <w:rFonts w:ascii="Times New Roman" w:hAnsi="Times New Roman"/>
          <w:color w:val="000000"/>
          <w:sz w:val="28"/>
          <w:szCs w:val="28"/>
          <w:bdr w:val="none" w:sz="0" w:space="0" w:color="auto" w:frame="1"/>
          <w:lang w:eastAsia="ru-RU"/>
        </w:rPr>
        <w:t xml:space="preserve">, як-то, наприклад дизель-генераторних установок, турбогенераторних установок, трансформаторів з рідинним діелектриком, транспортних засобів (зокрема, мототранспортних засобів для перевезення </w:t>
      </w:r>
      <w:r w:rsidR="003E690E" w:rsidRPr="00303E38">
        <w:rPr>
          <w:rFonts w:ascii="Times New Roman" w:hAnsi="Times New Roman"/>
          <w:color w:val="000000"/>
          <w:sz w:val="28"/>
          <w:szCs w:val="28"/>
          <w:bdr w:val="none" w:sz="0" w:space="0" w:color="auto" w:frame="1"/>
          <w:lang w:eastAsia="ru-RU"/>
        </w:rPr>
        <w:t xml:space="preserve"> </w:t>
      </w:r>
      <w:r w:rsidR="003E5146" w:rsidRPr="00303E38">
        <w:rPr>
          <w:rFonts w:ascii="Times New Roman" w:hAnsi="Times New Roman"/>
          <w:color w:val="000000"/>
          <w:sz w:val="28"/>
          <w:szCs w:val="28"/>
          <w:bdr w:val="none" w:sz="0" w:space="0" w:color="auto" w:frame="1"/>
          <w:lang w:eastAsia="ru-RU"/>
        </w:rPr>
        <w:t>10 і більше осіб, міських та туристичних автобусів, двосекційних автобусів)</w:t>
      </w:r>
      <w:r w:rsidR="006735A7" w:rsidRPr="00303E38">
        <w:rPr>
          <w:rFonts w:ascii="Times New Roman" w:hAnsi="Times New Roman"/>
          <w:color w:val="000000"/>
          <w:sz w:val="28"/>
          <w:szCs w:val="28"/>
          <w:bdr w:val="none" w:sz="0" w:space="0" w:color="auto" w:frame="1"/>
          <w:lang w:eastAsia="ru-RU"/>
        </w:rPr>
        <w:t>,</w:t>
      </w:r>
      <w:r w:rsidR="003E5146" w:rsidRPr="00303E38">
        <w:rPr>
          <w:rFonts w:ascii="Times New Roman" w:hAnsi="Times New Roman"/>
          <w:color w:val="000000"/>
          <w:sz w:val="28"/>
          <w:szCs w:val="28"/>
          <w:bdr w:val="none" w:sz="0" w:space="0" w:color="auto" w:frame="1"/>
          <w:lang w:eastAsia="ru-RU"/>
        </w:rPr>
        <w:t xml:space="preserve"> гідравлічних турбін, трамвайних пасажирських вагонів, локомотивних тендерів, причепів та напівпричепів, водяних колес, залізничних та трамвайних локомотивів, рейкового рухомого складу, </w:t>
      </w:r>
      <w:r w:rsidR="003E690E" w:rsidRPr="00303E38">
        <w:rPr>
          <w:rFonts w:ascii="Times New Roman" w:hAnsi="Times New Roman"/>
          <w:color w:val="000000"/>
          <w:sz w:val="28"/>
          <w:szCs w:val="28"/>
          <w:bdr w:val="none" w:sz="0" w:space="0" w:color="auto" w:frame="1"/>
          <w:lang w:eastAsia="ru-RU"/>
        </w:rPr>
        <w:t>компресорів (газових, роторних, повітряних, поршневих об</w:t>
      </w:r>
      <w:r w:rsidR="003318D9" w:rsidRPr="00303E38">
        <w:rPr>
          <w:rFonts w:ascii="Times New Roman" w:hAnsi="Times New Roman"/>
          <w:color w:val="000000"/>
          <w:sz w:val="28"/>
          <w:szCs w:val="28"/>
          <w:bdr w:val="none" w:sz="0" w:space="0" w:color="auto" w:frame="1"/>
          <w:lang w:eastAsia="ru-RU"/>
        </w:rPr>
        <w:t>'</w:t>
      </w:r>
      <w:r w:rsidR="003E690E" w:rsidRPr="00303E38">
        <w:rPr>
          <w:rFonts w:ascii="Times New Roman" w:hAnsi="Times New Roman"/>
          <w:color w:val="000000"/>
          <w:sz w:val="28"/>
          <w:szCs w:val="28"/>
          <w:bdr w:val="none" w:sz="0" w:space="0" w:color="auto" w:frame="1"/>
          <w:lang w:eastAsia="ru-RU"/>
        </w:rPr>
        <w:t xml:space="preserve">ємних) та турбокомпресорів тощо </w:t>
      </w:r>
      <w:r w:rsidR="00201745" w:rsidRPr="00303E38">
        <w:rPr>
          <w:rFonts w:ascii="Times New Roman" w:hAnsi="Times New Roman"/>
          <w:color w:val="000000"/>
          <w:sz w:val="28"/>
          <w:szCs w:val="28"/>
          <w:bdr w:val="none" w:sz="0" w:space="0" w:color="auto" w:frame="1"/>
          <w:lang w:eastAsia="ru-RU"/>
        </w:rPr>
        <w:t xml:space="preserve">зумовлює </w:t>
      </w:r>
      <w:r w:rsidR="00D34DC1" w:rsidRPr="00303E38">
        <w:rPr>
          <w:rFonts w:ascii="Times New Roman" w:hAnsi="Times New Roman"/>
          <w:color w:val="000000"/>
          <w:sz w:val="28"/>
          <w:szCs w:val="28"/>
          <w:bdr w:val="none" w:sz="0" w:space="0" w:color="auto" w:frame="1"/>
          <w:lang w:eastAsia="ru-RU"/>
        </w:rPr>
        <w:t>порушення принципу забезпечення державою захисту конкуренції у підприємницькій діяльності, проголошеного Основним Законом України (частина третя статті 42)</w:t>
      </w:r>
      <w:r w:rsidR="00CC684D" w:rsidRPr="00303E38">
        <w:rPr>
          <w:rFonts w:ascii="Times New Roman" w:hAnsi="Times New Roman"/>
          <w:color w:val="000000"/>
          <w:sz w:val="28"/>
          <w:szCs w:val="28"/>
          <w:bdr w:val="none" w:sz="0" w:space="0" w:color="auto" w:frame="1"/>
          <w:lang w:eastAsia="ru-RU"/>
        </w:rPr>
        <w:t xml:space="preserve"> та принципів здійснення публічних закупівель</w:t>
      </w:r>
      <w:r w:rsidR="009D38F5" w:rsidRPr="00303E38">
        <w:rPr>
          <w:rFonts w:ascii="Times New Roman" w:hAnsi="Times New Roman"/>
          <w:color w:val="000000"/>
          <w:sz w:val="28"/>
          <w:szCs w:val="28"/>
          <w:bdr w:val="none" w:sz="0" w:space="0" w:color="auto" w:frame="1"/>
          <w:lang w:eastAsia="ru-RU"/>
        </w:rPr>
        <w:t xml:space="preserve">, зокрема, </w:t>
      </w:r>
      <w:r w:rsidR="00DD469E" w:rsidRPr="00303E38">
        <w:rPr>
          <w:rFonts w:ascii="Times New Roman" w:hAnsi="Times New Roman"/>
          <w:color w:val="000000"/>
          <w:sz w:val="28"/>
          <w:szCs w:val="28"/>
          <w:bdr w:val="none" w:sz="0" w:space="0" w:color="auto" w:frame="1"/>
          <w:lang w:eastAsia="ru-RU"/>
        </w:rPr>
        <w:t>добросовісн</w:t>
      </w:r>
      <w:r w:rsidR="00065A8C" w:rsidRPr="00303E38">
        <w:rPr>
          <w:rFonts w:ascii="Times New Roman" w:hAnsi="Times New Roman"/>
          <w:color w:val="000000"/>
          <w:sz w:val="28"/>
          <w:szCs w:val="28"/>
          <w:bdr w:val="none" w:sz="0" w:space="0" w:color="auto" w:frame="1"/>
          <w:lang w:eastAsia="ru-RU"/>
        </w:rPr>
        <w:t>ої</w:t>
      </w:r>
      <w:r w:rsidR="00DD469E" w:rsidRPr="00303E38">
        <w:rPr>
          <w:rFonts w:ascii="Times New Roman" w:hAnsi="Times New Roman"/>
          <w:color w:val="000000"/>
          <w:sz w:val="28"/>
          <w:szCs w:val="28"/>
          <w:bdr w:val="none" w:sz="0" w:space="0" w:color="auto" w:frame="1"/>
          <w:lang w:eastAsia="ru-RU"/>
        </w:rPr>
        <w:t xml:space="preserve"> конкуренці</w:t>
      </w:r>
      <w:r w:rsidR="00065A8C" w:rsidRPr="00303E38">
        <w:rPr>
          <w:rFonts w:ascii="Times New Roman" w:hAnsi="Times New Roman"/>
          <w:color w:val="000000"/>
          <w:sz w:val="28"/>
          <w:szCs w:val="28"/>
          <w:bdr w:val="none" w:sz="0" w:space="0" w:color="auto" w:frame="1"/>
          <w:lang w:eastAsia="ru-RU"/>
        </w:rPr>
        <w:t>ї</w:t>
      </w:r>
      <w:r w:rsidR="00DD469E" w:rsidRPr="00303E38">
        <w:rPr>
          <w:rFonts w:ascii="Times New Roman" w:hAnsi="Times New Roman"/>
          <w:color w:val="000000"/>
          <w:sz w:val="28"/>
          <w:szCs w:val="28"/>
          <w:bdr w:val="none" w:sz="0" w:space="0" w:color="auto" w:frame="1"/>
          <w:lang w:eastAsia="ru-RU"/>
        </w:rPr>
        <w:t xml:space="preserve"> серед учасників</w:t>
      </w:r>
      <w:r w:rsidR="009A0110" w:rsidRPr="00303E38">
        <w:rPr>
          <w:rFonts w:ascii="Times New Roman" w:hAnsi="Times New Roman"/>
          <w:color w:val="000000"/>
          <w:sz w:val="28"/>
          <w:szCs w:val="28"/>
          <w:bdr w:val="none" w:sz="0" w:space="0" w:color="auto" w:frame="1"/>
          <w:lang w:eastAsia="ru-RU"/>
        </w:rPr>
        <w:t>,</w:t>
      </w:r>
      <w:bookmarkStart w:id="3" w:name="n930"/>
      <w:bookmarkStart w:id="4" w:name="n931"/>
      <w:bookmarkStart w:id="5" w:name="n932"/>
      <w:bookmarkEnd w:id="3"/>
      <w:bookmarkEnd w:id="4"/>
      <w:bookmarkEnd w:id="5"/>
      <w:r w:rsidR="003E5146" w:rsidRPr="00303E38">
        <w:rPr>
          <w:rFonts w:ascii="Times New Roman" w:hAnsi="Times New Roman"/>
          <w:color w:val="000000"/>
          <w:sz w:val="28"/>
          <w:szCs w:val="28"/>
          <w:bdr w:val="none" w:sz="0" w:space="0" w:color="auto" w:frame="1"/>
          <w:lang w:eastAsia="ru-RU"/>
        </w:rPr>
        <w:t xml:space="preserve"> </w:t>
      </w:r>
      <w:r w:rsidR="00DD469E" w:rsidRPr="00303E38">
        <w:rPr>
          <w:rFonts w:ascii="Times New Roman" w:hAnsi="Times New Roman"/>
          <w:color w:val="000000"/>
          <w:sz w:val="28"/>
          <w:szCs w:val="28"/>
          <w:bdr w:val="none" w:sz="0" w:space="0" w:color="auto" w:frame="1"/>
          <w:lang w:eastAsia="ru-RU"/>
        </w:rPr>
        <w:t>недискримінаці</w:t>
      </w:r>
      <w:r w:rsidR="00065A8C" w:rsidRPr="00303E38">
        <w:rPr>
          <w:rFonts w:ascii="Times New Roman" w:hAnsi="Times New Roman"/>
          <w:color w:val="000000"/>
          <w:sz w:val="28"/>
          <w:szCs w:val="28"/>
          <w:bdr w:val="none" w:sz="0" w:space="0" w:color="auto" w:frame="1"/>
          <w:lang w:eastAsia="ru-RU"/>
        </w:rPr>
        <w:t>ї</w:t>
      </w:r>
      <w:r w:rsidR="00DD469E" w:rsidRPr="00303E38">
        <w:rPr>
          <w:rFonts w:ascii="Times New Roman" w:hAnsi="Times New Roman"/>
          <w:color w:val="000000"/>
          <w:sz w:val="28"/>
          <w:szCs w:val="28"/>
          <w:bdr w:val="none" w:sz="0" w:space="0" w:color="auto" w:frame="1"/>
          <w:lang w:eastAsia="ru-RU"/>
        </w:rPr>
        <w:t xml:space="preserve"> учасників та рівн</w:t>
      </w:r>
      <w:r w:rsidR="00065A8C" w:rsidRPr="00303E38">
        <w:rPr>
          <w:rFonts w:ascii="Times New Roman" w:hAnsi="Times New Roman"/>
          <w:color w:val="000000"/>
          <w:sz w:val="28"/>
          <w:szCs w:val="28"/>
          <w:bdr w:val="none" w:sz="0" w:space="0" w:color="auto" w:frame="1"/>
          <w:lang w:eastAsia="ru-RU"/>
        </w:rPr>
        <w:t>ого</w:t>
      </w:r>
      <w:r w:rsidR="00DD469E" w:rsidRPr="00303E38">
        <w:rPr>
          <w:rFonts w:ascii="Times New Roman" w:hAnsi="Times New Roman"/>
          <w:color w:val="000000"/>
          <w:sz w:val="28"/>
          <w:szCs w:val="28"/>
          <w:bdr w:val="none" w:sz="0" w:space="0" w:color="auto" w:frame="1"/>
          <w:lang w:eastAsia="ru-RU"/>
        </w:rPr>
        <w:t xml:space="preserve"> ставлення до них</w:t>
      </w:r>
      <w:r w:rsidR="008028D8" w:rsidRPr="00303E38">
        <w:rPr>
          <w:rFonts w:ascii="Times New Roman" w:hAnsi="Times New Roman"/>
          <w:color w:val="000000"/>
          <w:sz w:val="28"/>
          <w:szCs w:val="28"/>
          <w:bdr w:val="none" w:sz="0" w:space="0" w:color="auto" w:frame="1"/>
          <w:lang w:eastAsia="ru-RU"/>
        </w:rPr>
        <w:t>,</w:t>
      </w:r>
      <w:bookmarkStart w:id="6" w:name="n933"/>
      <w:bookmarkStart w:id="7" w:name="n934"/>
      <w:bookmarkEnd w:id="6"/>
      <w:bookmarkEnd w:id="7"/>
      <w:r w:rsidR="00E36EA2" w:rsidRPr="00303E38">
        <w:rPr>
          <w:rFonts w:ascii="Times New Roman" w:hAnsi="Times New Roman"/>
          <w:color w:val="000000"/>
          <w:sz w:val="28"/>
          <w:szCs w:val="28"/>
          <w:bdr w:val="none" w:sz="0" w:space="0" w:color="auto" w:frame="1"/>
          <w:lang w:eastAsia="ru-RU"/>
        </w:rPr>
        <w:t xml:space="preserve"> </w:t>
      </w:r>
      <w:r w:rsidR="00DD469E" w:rsidRPr="00303E38">
        <w:rPr>
          <w:rFonts w:ascii="Times New Roman" w:hAnsi="Times New Roman"/>
          <w:color w:val="000000"/>
          <w:sz w:val="28"/>
          <w:szCs w:val="28"/>
          <w:bdr w:val="none" w:sz="0" w:space="0" w:color="auto" w:frame="1"/>
          <w:lang w:eastAsia="ru-RU"/>
        </w:rPr>
        <w:t xml:space="preserve">запобігання </w:t>
      </w:r>
      <w:r w:rsidR="00346DA5" w:rsidRPr="00303E38">
        <w:rPr>
          <w:rFonts w:ascii="Times New Roman" w:hAnsi="Times New Roman"/>
          <w:color w:val="000000"/>
          <w:sz w:val="28"/>
          <w:szCs w:val="28"/>
          <w:bdr w:val="none" w:sz="0" w:space="0" w:color="auto" w:frame="1"/>
          <w:lang w:eastAsia="ru-RU"/>
        </w:rPr>
        <w:t>корупційним діям і зловживанням</w:t>
      </w:r>
      <w:r w:rsidR="008028D8" w:rsidRPr="00303E38">
        <w:rPr>
          <w:rFonts w:ascii="Times New Roman" w:hAnsi="Times New Roman"/>
          <w:color w:val="000000"/>
          <w:sz w:val="28"/>
          <w:szCs w:val="28"/>
          <w:bdr w:val="none" w:sz="0" w:space="0" w:color="auto" w:frame="1"/>
          <w:lang w:eastAsia="ru-RU"/>
        </w:rPr>
        <w:t xml:space="preserve"> та участю у процедурах закупівель/спрощених закупівлях учасників (резидентів та нерезидентів) всіх форм власності та організаційно-правових форм </w:t>
      </w:r>
      <w:r w:rsidR="008028D8" w:rsidRPr="000F3183">
        <w:rPr>
          <w:rFonts w:ascii="Times New Roman" w:hAnsi="Times New Roman"/>
          <w:color w:val="000000"/>
          <w:sz w:val="28"/>
          <w:szCs w:val="28"/>
          <w:bdr w:val="none" w:sz="0" w:space="0" w:color="auto" w:frame="1"/>
          <w:lang w:eastAsia="ru-RU"/>
        </w:rPr>
        <w:t>на рівних умовах</w:t>
      </w:r>
      <w:r w:rsidR="008028D8" w:rsidRPr="00303E38">
        <w:rPr>
          <w:rFonts w:ascii="Times New Roman" w:hAnsi="Times New Roman"/>
          <w:color w:val="000000"/>
          <w:sz w:val="28"/>
          <w:szCs w:val="28"/>
          <w:bdr w:val="none" w:sz="0" w:space="0" w:color="auto" w:frame="1"/>
          <w:lang w:eastAsia="ru-RU"/>
        </w:rPr>
        <w:t xml:space="preserve"> (</w:t>
      </w:r>
      <w:r w:rsidR="00346DA5" w:rsidRPr="00303E38">
        <w:rPr>
          <w:rFonts w:ascii="Times New Roman" w:hAnsi="Times New Roman"/>
          <w:color w:val="000000"/>
          <w:sz w:val="28"/>
          <w:szCs w:val="28"/>
          <w:bdr w:val="none" w:sz="0" w:space="0" w:color="auto" w:frame="1"/>
          <w:lang w:eastAsia="ru-RU"/>
        </w:rPr>
        <w:t>частин</w:t>
      </w:r>
      <w:r w:rsidR="008028D8" w:rsidRPr="00303E38">
        <w:rPr>
          <w:rFonts w:ascii="Times New Roman" w:hAnsi="Times New Roman"/>
          <w:color w:val="000000"/>
          <w:sz w:val="28"/>
          <w:szCs w:val="28"/>
          <w:bdr w:val="none" w:sz="0" w:space="0" w:color="auto" w:frame="1"/>
          <w:lang w:eastAsia="ru-RU"/>
        </w:rPr>
        <w:t>и</w:t>
      </w:r>
      <w:r w:rsidR="0034279E">
        <w:rPr>
          <w:rFonts w:ascii="Times New Roman" w:hAnsi="Times New Roman"/>
          <w:color w:val="000000"/>
          <w:sz w:val="28"/>
          <w:szCs w:val="28"/>
          <w:bdr w:val="none" w:sz="0" w:space="0" w:color="auto" w:frame="1"/>
          <w:lang w:eastAsia="ru-RU"/>
        </w:rPr>
        <w:t> </w:t>
      </w:r>
      <w:r w:rsidR="008028D8" w:rsidRPr="00303E38">
        <w:rPr>
          <w:rFonts w:ascii="Times New Roman" w:hAnsi="Times New Roman"/>
          <w:color w:val="000000"/>
          <w:sz w:val="28"/>
          <w:szCs w:val="28"/>
          <w:bdr w:val="none" w:sz="0" w:space="0" w:color="auto" w:frame="1"/>
          <w:lang w:eastAsia="ru-RU"/>
        </w:rPr>
        <w:t xml:space="preserve">перша та друга </w:t>
      </w:r>
      <w:r w:rsidR="00346DA5" w:rsidRPr="00303E38">
        <w:rPr>
          <w:rFonts w:ascii="Times New Roman" w:hAnsi="Times New Roman"/>
          <w:color w:val="000000"/>
          <w:sz w:val="28"/>
          <w:szCs w:val="28"/>
          <w:bdr w:val="none" w:sz="0" w:space="0" w:color="auto" w:frame="1"/>
          <w:lang w:eastAsia="ru-RU"/>
        </w:rPr>
        <w:t>статті 5 Закону України "Про публічні закупівлі"</w:t>
      </w:r>
      <w:r w:rsidR="008028D8" w:rsidRPr="00303E38">
        <w:rPr>
          <w:rFonts w:ascii="Times New Roman" w:hAnsi="Times New Roman"/>
          <w:color w:val="000000"/>
          <w:sz w:val="28"/>
          <w:szCs w:val="28"/>
          <w:bdr w:val="none" w:sz="0" w:space="0" w:color="auto" w:frame="1"/>
          <w:lang w:eastAsia="ru-RU"/>
        </w:rPr>
        <w:t>)</w:t>
      </w:r>
      <w:r w:rsidR="00346DA5" w:rsidRPr="00303E38">
        <w:rPr>
          <w:rFonts w:ascii="Times New Roman" w:hAnsi="Times New Roman"/>
          <w:color w:val="000000"/>
          <w:sz w:val="28"/>
          <w:szCs w:val="28"/>
          <w:bdr w:val="none" w:sz="0" w:space="0" w:color="auto" w:frame="1"/>
          <w:lang w:eastAsia="ru-RU"/>
        </w:rPr>
        <w:t>.</w:t>
      </w:r>
      <w:r w:rsidR="00346DA5" w:rsidRPr="001769BC">
        <w:rPr>
          <w:rFonts w:ascii="Times New Roman" w:hAnsi="Times New Roman"/>
          <w:color w:val="000000"/>
          <w:sz w:val="28"/>
          <w:szCs w:val="28"/>
          <w:bdr w:val="none" w:sz="0" w:space="0" w:color="auto" w:frame="1"/>
          <w:lang w:eastAsia="ru-RU"/>
        </w:rPr>
        <w:t xml:space="preserve"> </w:t>
      </w:r>
    </w:p>
    <w:p w:rsidR="00204F68" w:rsidRDefault="00204F68" w:rsidP="00160AF3">
      <w:pPr>
        <w:suppressAutoHyphens/>
        <w:spacing w:after="0" w:line="240" w:lineRule="auto"/>
        <w:ind w:leftChars="-1" w:left="-2" w:firstLine="709"/>
        <w:jc w:val="both"/>
        <w:textAlignment w:val="top"/>
        <w:outlineLvl w:val="0"/>
        <w:rPr>
          <w:rFonts w:ascii="Times New Roman" w:hAnsi="Times New Roman"/>
          <w:color w:val="000000"/>
          <w:sz w:val="28"/>
          <w:szCs w:val="28"/>
        </w:rPr>
      </w:pPr>
      <w:bookmarkStart w:id="8" w:name="n935"/>
      <w:bookmarkEnd w:id="8"/>
    </w:p>
    <w:p w:rsidR="00A318CC" w:rsidRPr="00A318CC" w:rsidRDefault="008557D9" w:rsidP="00160AF3">
      <w:pPr>
        <w:suppressAutoHyphens/>
        <w:spacing w:after="0" w:line="240" w:lineRule="auto"/>
        <w:ind w:leftChars="-1" w:left="-2" w:firstLine="709"/>
        <w:jc w:val="both"/>
        <w:textAlignment w:val="top"/>
        <w:outlineLvl w:val="0"/>
        <w:rPr>
          <w:rFonts w:ascii="Times New Roman" w:hAnsi="Times New Roman"/>
          <w:sz w:val="28"/>
          <w:szCs w:val="28"/>
        </w:rPr>
      </w:pPr>
      <w:r w:rsidRPr="00A318CC">
        <w:rPr>
          <w:rFonts w:ascii="Times New Roman" w:hAnsi="Times New Roman"/>
          <w:color w:val="000000"/>
          <w:sz w:val="28"/>
          <w:szCs w:val="28"/>
        </w:rPr>
        <w:t>5.</w:t>
      </w:r>
      <w:r w:rsidR="00A67342">
        <w:rPr>
          <w:rFonts w:ascii="Times New Roman" w:hAnsi="Times New Roman"/>
          <w:sz w:val="28"/>
          <w:szCs w:val="28"/>
        </w:rPr>
        <w:t> </w:t>
      </w:r>
      <w:r w:rsidR="00A318CC">
        <w:rPr>
          <w:rFonts w:ascii="Times New Roman" w:hAnsi="Times New Roman"/>
          <w:color w:val="000000"/>
          <w:sz w:val="28"/>
          <w:szCs w:val="28"/>
        </w:rPr>
        <w:t xml:space="preserve">Окремі зауваження викликають і положення </w:t>
      </w:r>
      <w:r w:rsidR="00A318CC" w:rsidRPr="00A318CC">
        <w:rPr>
          <w:rFonts w:ascii="Times New Roman" w:hAnsi="Times New Roman"/>
          <w:sz w:val="28"/>
          <w:szCs w:val="28"/>
        </w:rPr>
        <w:t>підпункт</w:t>
      </w:r>
      <w:r w:rsidR="00204F68">
        <w:rPr>
          <w:rFonts w:ascii="Times New Roman" w:hAnsi="Times New Roman"/>
          <w:sz w:val="28"/>
          <w:szCs w:val="28"/>
        </w:rPr>
        <w:t>у</w:t>
      </w:r>
      <w:r w:rsidR="00A318CC" w:rsidRPr="00A318CC">
        <w:rPr>
          <w:rFonts w:ascii="Times New Roman" w:hAnsi="Times New Roman"/>
          <w:sz w:val="28"/>
          <w:szCs w:val="28"/>
        </w:rPr>
        <w:t xml:space="preserve"> 2 пункту 2 Розділу </w:t>
      </w:r>
      <w:r w:rsidR="00A318CC" w:rsidRPr="00A318CC">
        <w:rPr>
          <w:rFonts w:ascii="Times New Roman" w:hAnsi="Times New Roman"/>
          <w:sz w:val="28"/>
          <w:szCs w:val="28"/>
          <w:lang w:val="en-US"/>
        </w:rPr>
        <w:t>II</w:t>
      </w:r>
      <w:r w:rsidR="00A318CC">
        <w:rPr>
          <w:rFonts w:ascii="Times New Roman" w:hAnsi="Times New Roman"/>
          <w:sz w:val="28"/>
          <w:szCs w:val="28"/>
        </w:rPr>
        <w:t xml:space="preserve"> "Прикінцеві положення"</w:t>
      </w:r>
      <w:r w:rsidR="00A318CC" w:rsidRPr="00A318CC">
        <w:rPr>
          <w:rFonts w:ascii="Times New Roman" w:hAnsi="Times New Roman"/>
          <w:sz w:val="28"/>
          <w:szCs w:val="28"/>
        </w:rPr>
        <w:t xml:space="preserve"> законопроекту</w:t>
      </w:r>
      <w:r w:rsidR="00204F68">
        <w:rPr>
          <w:rFonts w:ascii="Times New Roman" w:hAnsi="Times New Roman"/>
          <w:sz w:val="28"/>
          <w:szCs w:val="28"/>
        </w:rPr>
        <w:t>, якими</w:t>
      </w:r>
      <w:r w:rsidR="00A318CC" w:rsidRPr="00A318CC">
        <w:rPr>
          <w:rFonts w:ascii="Times New Roman" w:hAnsi="Times New Roman"/>
          <w:sz w:val="28"/>
          <w:szCs w:val="28"/>
        </w:rPr>
        <w:t xml:space="preserve"> передбачається </w:t>
      </w:r>
      <w:r w:rsidR="00C147B0">
        <w:rPr>
          <w:rFonts w:ascii="Times New Roman" w:hAnsi="Times New Roman"/>
          <w:sz w:val="28"/>
          <w:szCs w:val="28"/>
        </w:rPr>
        <w:t>доручити</w:t>
      </w:r>
      <w:r w:rsidR="00A318CC" w:rsidRPr="00A318CC">
        <w:rPr>
          <w:rFonts w:ascii="Times New Roman" w:hAnsi="Times New Roman"/>
          <w:sz w:val="28"/>
          <w:szCs w:val="28"/>
        </w:rPr>
        <w:t xml:space="preserve"> Кабінету Міністрів України розробити та надати на ознайомлення Верховній Раді України узгоджену переговорну позицію для процесу перегляду Угоди про асоціацію між Україною, з однієї сторони, та Європейським Союзом, Європейським Співтовариством з атомної енергії і </w:t>
      </w:r>
      <w:r w:rsidR="00A318CC" w:rsidRPr="00A318CC">
        <w:rPr>
          <w:rFonts w:ascii="Times New Roman" w:hAnsi="Times New Roman"/>
          <w:sz w:val="28"/>
          <w:szCs w:val="28"/>
        </w:rPr>
        <w:lastRenderedPageBreak/>
        <w:t xml:space="preserve">їхніми державами-членами, з іншої сторони та інших торговельних угод, стороною яких є Україна, з метою, в тому числі, досягнення двосторонніх домовленостей щодо необхідності та належності застосування Україною вимоги місцевого компонента як критичного для України інструменту в умовах глобальної економічної кризи, зумовленої пандемією коронавірусної хвороби (COVID-19), збройної агресії проти України, захоплення іноземною державою територій України, на яких розміщувалася значна частина промислового комплексу нашої держави, та, як наслідок, втрати Україною одного з істотних ринків збуту своєї продукції. </w:t>
      </w:r>
    </w:p>
    <w:p w:rsidR="00A318CC" w:rsidRDefault="00A318CC" w:rsidP="00A01221">
      <w:pPr>
        <w:spacing w:before="120" w:after="0"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 xml:space="preserve">Насамперед слід зазначити, що надання директив делегації чи представникові України на переговорах з Європейським Союзом та сторонами </w:t>
      </w:r>
      <w:r w:rsidRPr="009F0A1D">
        <w:rPr>
          <w:rFonts w:ascii="Times New Roman" w:hAnsi="Times New Roman"/>
          <w:sz w:val="28"/>
          <w:szCs w:val="28"/>
        </w:rPr>
        <w:t>інших торговельних угод</w:t>
      </w:r>
      <w:r>
        <w:rPr>
          <w:rFonts w:ascii="Times New Roman" w:hAnsi="Times New Roman"/>
          <w:sz w:val="28"/>
          <w:szCs w:val="28"/>
        </w:rPr>
        <w:t xml:space="preserve"> за участю</w:t>
      </w:r>
      <w:r w:rsidRPr="009F0A1D">
        <w:rPr>
          <w:rFonts w:ascii="Times New Roman" w:hAnsi="Times New Roman"/>
          <w:sz w:val="28"/>
          <w:szCs w:val="28"/>
        </w:rPr>
        <w:t xml:space="preserve"> Україн</w:t>
      </w:r>
      <w:r>
        <w:rPr>
          <w:rFonts w:ascii="Times New Roman" w:hAnsi="Times New Roman"/>
          <w:sz w:val="28"/>
          <w:szCs w:val="28"/>
        </w:rPr>
        <w:t xml:space="preserve">и </w:t>
      </w:r>
      <w:r>
        <w:rPr>
          <w:rStyle w:val="st42"/>
          <w:sz w:val="28"/>
          <w:szCs w:val="28"/>
        </w:rPr>
        <w:t xml:space="preserve">знаходиться </w:t>
      </w:r>
      <w:r w:rsidRPr="00662523">
        <w:rPr>
          <w:rFonts w:ascii="Times New Roman" w:hAnsi="Times New Roman"/>
          <w:color w:val="000000"/>
          <w:sz w:val="28"/>
          <w:szCs w:val="28"/>
        </w:rPr>
        <w:t xml:space="preserve">за межами </w:t>
      </w:r>
      <w:r w:rsidRPr="00662523">
        <w:rPr>
          <w:rFonts w:ascii="Times New Roman" w:eastAsia="Times New Roman" w:hAnsi="Times New Roman"/>
          <w:sz w:val="28"/>
          <w:szCs w:val="28"/>
          <w:lang w:eastAsia="ru-RU"/>
        </w:rPr>
        <w:t>конституційних засад ді</w:t>
      </w:r>
      <w:r>
        <w:rPr>
          <w:rFonts w:ascii="Times New Roman" w:eastAsia="Times New Roman" w:hAnsi="Times New Roman"/>
          <w:sz w:val="28"/>
          <w:szCs w:val="28"/>
          <w:lang w:eastAsia="ru-RU"/>
        </w:rPr>
        <w:t>яльності Верховної Ради України, визначених Конституцією України.</w:t>
      </w:r>
    </w:p>
    <w:p w:rsidR="00A318CC" w:rsidRPr="000B1BE0" w:rsidRDefault="00A318CC" w:rsidP="00A01221">
      <w:pPr>
        <w:spacing w:before="120" w:after="0" w:line="240" w:lineRule="auto"/>
        <w:ind w:firstLine="709"/>
        <w:jc w:val="both"/>
        <w:rPr>
          <w:rStyle w:val="st42"/>
          <w:sz w:val="28"/>
          <w:szCs w:val="28"/>
        </w:rPr>
      </w:pPr>
      <w:r>
        <w:rPr>
          <w:rFonts w:ascii="Times New Roman" w:eastAsia="Times New Roman" w:hAnsi="Times New Roman"/>
          <w:sz w:val="28"/>
          <w:szCs w:val="28"/>
          <w:lang w:eastAsia="ru-RU"/>
        </w:rPr>
        <w:t xml:space="preserve">Разом </w:t>
      </w:r>
      <w:r w:rsidR="000F3183">
        <w:rPr>
          <w:rFonts w:ascii="Times New Roman" w:eastAsia="Times New Roman" w:hAnsi="Times New Roman"/>
          <w:sz w:val="28"/>
          <w:szCs w:val="28"/>
          <w:lang w:eastAsia="ru-RU"/>
        </w:rPr>
        <w:t>і</w:t>
      </w:r>
      <w:r>
        <w:rPr>
          <w:rFonts w:ascii="Times New Roman" w:eastAsia="Times New Roman" w:hAnsi="Times New Roman"/>
          <w:sz w:val="28"/>
          <w:szCs w:val="28"/>
          <w:lang w:eastAsia="ru-RU"/>
        </w:rPr>
        <w:t>з тим, з</w:t>
      </w:r>
      <w:r w:rsidRPr="000B1BE0">
        <w:rPr>
          <w:rFonts w:ascii="Times New Roman" w:eastAsia="Times New Roman" w:hAnsi="Times New Roman"/>
          <w:sz w:val="28"/>
          <w:szCs w:val="28"/>
          <w:lang w:eastAsia="ru-RU"/>
        </w:rPr>
        <w:t xml:space="preserve">а усталеною практикою Україна як сторона </w:t>
      </w:r>
      <w:r w:rsidRPr="000B1BE0">
        <w:rPr>
          <w:rFonts w:ascii="Times New Roman" w:hAnsi="Times New Roman"/>
          <w:sz w:val="28"/>
          <w:szCs w:val="28"/>
        </w:rPr>
        <w:t xml:space="preserve">Угоди про асоціацію до початку </w:t>
      </w:r>
      <w:r w:rsidRPr="000B1BE0">
        <w:rPr>
          <w:rStyle w:val="st42"/>
          <w:sz w:val="28"/>
          <w:szCs w:val="28"/>
        </w:rPr>
        <w:t>приведення існуючого та майбутнього законодавства у сфері державних з</w:t>
      </w:r>
      <w:bookmarkStart w:id="9" w:name="_GoBack"/>
      <w:bookmarkEnd w:id="9"/>
      <w:r w:rsidRPr="000B1BE0">
        <w:rPr>
          <w:rStyle w:val="st42"/>
          <w:sz w:val="28"/>
          <w:szCs w:val="28"/>
        </w:rPr>
        <w:t xml:space="preserve">акупівель у відповідність до </w:t>
      </w:r>
      <w:proofErr w:type="spellStart"/>
      <w:r w:rsidRPr="000B1BE0">
        <w:rPr>
          <w:rStyle w:val="st42"/>
          <w:sz w:val="28"/>
          <w:szCs w:val="28"/>
        </w:rPr>
        <w:t>acquis</w:t>
      </w:r>
      <w:proofErr w:type="spellEnd"/>
      <w:r w:rsidRPr="000B1BE0">
        <w:rPr>
          <w:rStyle w:val="st42"/>
          <w:sz w:val="28"/>
          <w:szCs w:val="28"/>
        </w:rPr>
        <w:t xml:space="preserve"> ЄС у сфері державних закупівель</w:t>
      </w:r>
      <w:r w:rsidRPr="000B1BE0">
        <w:rPr>
          <w:rFonts w:ascii="Times New Roman" w:hAnsi="Times New Roman"/>
          <w:sz w:val="28"/>
          <w:szCs w:val="28"/>
        </w:rPr>
        <w:t xml:space="preserve"> </w:t>
      </w:r>
      <w:r w:rsidRPr="000B1BE0">
        <w:rPr>
          <w:rStyle w:val="st42"/>
          <w:sz w:val="28"/>
          <w:szCs w:val="28"/>
        </w:rPr>
        <w:t>подає до Комітету асоціаці</w:t>
      </w:r>
      <w:r>
        <w:rPr>
          <w:rStyle w:val="st42"/>
          <w:sz w:val="28"/>
          <w:szCs w:val="28"/>
        </w:rPr>
        <w:t>ї з питань торгівлі комплексну "</w:t>
      </w:r>
      <w:r w:rsidRPr="000B1BE0">
        <w:rPr>
          <w:rStyle w:val="st42"/>
          <w:sz w:val="28"/>
          <w:szCs w:val="28"/>
        </w:rPr>
        <w:t>дорожню карту</w:t>
      </w:r>
      <w:r>
        <w:rPr>
          <w:rStyle w:val="st42"/>
          <w:sz w:val="28"/>
          <w:szCs w:val="28"/>
        </w:rPr>
        <w:t>"</w:t>
      </w:r>
      <w:r w:rsidRPr="000B1BE0">
        <w:rPr>
          <w:rStyle w:val="st42"/>
          <w:sz w:val="28"/>
          <w:szCs w:val="28"/>
        </w:rPr>
        <w:t xml:space="preserve"> з реалізації положень Угоди з часовими графіками та ключовими поетапними результатами, що повинні включати всі реформи стосовно адаптації законодавства та розвитку інституційного потенціалу, як це передбачається статтями 152</w:t>
      </w:r>
      <w:r>
        <w:rPr>
          <w:rStyle w:val="st42"/>
          <w:sz w:val="28"/>
          <w:szCs w:val="28"/>
        </w:rPr>
        <w:t xml:space="preserve"> – </w:t>
      </w:r>
      <w:r w:rsidRPr="000B1BE0">
        <w:rPr>
          <w:rStyle w:val="st42"/>
          <w:sz w:val="28"/>
          <w:szCs w:val="28"/>
        </w:rPr>
        <w:t xml:space="preserve">153 зазначеної Угоди. Крім того, відповідно </w:t>
      </w:r>
      <w:r>
        <w:rPr>
          <w:rStyle w:val="st42"/>
          <w:sz w:val="28"/>
          <w:szCs w:val="28"/>
        </w:rPr>
        <w:t xml:space="preserve">до </w:t>
      </w:r>
      <w:r w:rsidRPr="000B1BE0">
        <w:rPr>
          <w:rStyle w:val="st42"/>
          <w:sz w:val="28"/>
          <w:szCs w:val="28"/>
        </w:rPr>
        <w:t>статті 305 зазначеної Угоди Сторони повинні докладати зусиль з метою вирішення будь-якого спору щодо тлумачення та за</w:t>
      </w:r>
      <w:r>
        <w:rPr>
          <w:rStyle w:val="st42"/>
          <w:sz w:val="28"/>
          <w:szCs w:val="28"/>
        </w:rPr>
        <w:t xml:space="preserve">стосування положень цієї Угоди </w:t>
      </w:r>
      <w:r w:rsidRPr="000B1BE0">
        <w:rPr>
          <w:rStyle w:val="st42"/>
          <w:sz w:val="28"/>
          <w:szCs w:val="28"/>
        </w:rPr>
        <w:t>шляхом проведення консультацій у дусі доброї волі з метою досягнення взаємо</w:t>
      </w:r>
      <w:r>
        <w:rPr>
          <w:rStyle w:val="st42"/>
          <w:sz w:val="28"/>
          <w:szCs w:val="28"/>
        </w:rPr>
        <w:t>уз</w:t>
      </w:r>
      <w:r w:rsidRPr="000B1BE0">
        <w:rPr>
          <w:rStyle w:val="st42"/>
          <w:sz w:val="28"/>
          <w:szCs w:val="28"/>
        </w:rPr>
        <w:t>годженого рішення.</w:t>
      </w:r>
    </w:p>
    <w:p w:rsidR="00A318CC" w:rsidRDefault="00A318CC" w:rsidP="00A01221">
      <w:pPr>
        <w:pStyle w:val="ParagraphStyle"/>
        <w:spacing w:before="120"/>
        <w:ind w:firstLine="709"/>
        <w:jc w:val="both"/>
        <w:rPr>
          <w:rFonts w:ascii="Times New Roman" w:hAnsi="Times New Roman" w:cs="Times New Roman"/>
          <w:sz w:val="28"/>
          <w:szCs w:val="28"/>
          <w:lang w:val="uk-UA"/>
        </w:rPr>
      </w:pPr>
      <w:r w:rsidRPr="00497CD8">
        <w:rPr>
          <w:rStyle w:val="st42"/>
          <w:sz w:val="28"/>
          <w:szCs w:val="28"/>
          <w:lang w:val="uk-UA"/>
        </w:rPr>
        <w:t xml:space="preserve">Натомість за законопроектом Європейський Союз </w:t>
      </w:r>
      <w:r w:rsidRPr="00497CD8">
        <w:rPr>
          <w:rFonts w:ascii="Times New Roman" w:eastAsia="Times New Roman" w:hAnsi="Times New Roman" w:cs="Times New Roman"/>
          <w:sz w:val="28"/>
          <w:szCs w:val="28"/>
          <w:lang w:val="uk-UA" w:eastAsia="ru-RU"/>
        </w:rPr>
        <w:t xml:space="preserve">як сторона </w:t>
      </w:r>
      <w:r w:rsidRPr="00497CD8">
        <w:rPr>
          <w:rFonts w:ascii="Times New Roman" w:hAnsi="Times New Roman" w:cs="Times New Roman"/>
          <w:sz w:val="28"/>
          <w:szCs w:val="28"/>
          <w:lang w:val="uk-UA"/>
        </w:rPr>
        <w:t xml:space="preserve">Угоди про асоціацію між Україною та Європейським Союзом та сторони інших торговельних угод за участю України поставлені перед фактом внесення змін </w:t>
      </w:r>
      <w:r>
        <w:rPr>
          <w:rFonts w:ascii="Times New Roman" w:hAnsi="Times New Roman" w:cs="Times New Roman"/>
          <w:sz w:val="28"/>
          <w:szCs w:val="28"/>
          <w:lang w:val="uk-UA"/>
        </w:rPr>
        <w:t xml:space="preserve">Україною </w:t>
      </w:r>
      <w:r w:rsidRPr="00497CD8">
        <w:rPr>
          <w:rFonts w:ascii="Times New Roman" w:hAnsi="Times New Roman" w:cs="Times New Roman"/>
          <w:sz w:val="28"/>
          <w:szCs w:val="28"/>
          <w:lang w:val="uk-UA"/>
        </w:rPr>
        <w:t>до чинного законодавства та обмежу</w:t>
      </w:r>
      <w:r>
        <w:rPr>
          <w:rFonts w:ascii="Times New Roman" w:hAnsi="Times New Roman" w:cs="Times New Roman"/>
          <w:sz w:val="28"/>
          <w:szCs w:val="28"/>
          <w:lang w:val="uk-UA"/>
        </w:rPr>
        <w:t>ю</w:t>
      </w:r>
      <w:r w:rsidRPr="00497CD8">
        <w:rPr>
          <w:rFonts w:ascii="Times New Roman" w:hAnsi="Times New Roman" w:cs="Times New Roman"/>
          <w:sz w:val="28"/>
          <w:szCs w:val="28"/>
          <w:lang w:val="uk-UA"/>
        </w:rPr>
        <w:t xml:space="preserve">ться шестимісячним строком для внесення змін до відповідних </w:t>
      </w:r>
      <w:r>
        <w:rPr>
          <w:rFonts w:ascii="Times New Roman" w:hAnsi="Times New Roman" w:cs="Times New Roman"/>
          <w:sz w:val="28"/>
          <w:szCs w:val="28"/>
          <w:lang w:val="uk-UA"/>
        </w:rPr>
        <w:t xml:space="preserve">міжнародних </w:t>
      </w:r>
      <w:r w:rsidRPr="00497CD8">
        <w:rPr>
          <w:rFonts w:ascii="Times New Roman" w:hAnsi="Times New Roman" w:cs="Times New Roman"/>
          <w:sz w:val="28"/>
          <w:szCs w:val="28"/>
          <w:lang w:val="uk-UA"/>
        </w:rPr>
        <w:t>угод, що може суттєво вплинути на досягнення позитивного результату на переговорах, зокрема з Європейським Союзом, та порушення арбітражної процедури (ст</w:t>
      </w:r>
      <w:r>
        <w:rPr>
          <w:rFonts w:ascii="Times New Roman" w:hAnsi="Times New Roman" w:cs="Times New Roman"/>
          <w:sz w:val="28"/>
          <w:szCs w:val="28"/>
          <w:lang w:val="uk-UA"/>
        </w:rPr>
        <w:t>аття</w:t>
      </w:r>
      <w:r w:rsidRPr="00497CD8">
        <w:rPr>
          <w:rFonts w:ascii="Times New Roman" w:hAnsi="Times New Roman" w:cs="Times New Roman"/>
          <w:sz w:val="28"/>
          <w:szCs w:val="28"/>
          <w:lang w:val="uk-UA"/>
        </w:rPr>
        <w:t xml:space="preserve"> 306 цієї Угоди), адже відповідно до статті 27 Віденської конвенції про право </w:t>
      </w:r>
      <w:r>
        <w:rPr>
          <w:rFonts w:ascii="Times New Roman" w:hAnsi="Times New Roman" w:cs="Times New Roman"/>
          <w:sz w:val="28"/>
          <w:szCs w:val="28"/>
          <w:lang w:val="uk-UA"/>
        </w:rPr>
        <w:t>міжнародних договорів "</w:t>
      </w:r>
      <w:r w:rsidRPr="00497CD8">
        <w:rPr>
          <w:rFonts w:ascii="Times New Roman" w:hAnsi="Times New Roman" w:cs="Times New Roman"/>
          <w:sz w:val="28"/>
          <w:szCs w:val="28"/>
          <w:lang w:val="uk-UA"/>
        </w:rPr>
        <w:t>у</w:t>
      </w:r>
      <w:r w:rsidRPr="00497CD8">
        <w:rPr>
          <w:rStyle w:val="FontStyle"/>
          <w:rFonts w:ascii="Times New Roman" w:hAnsi="Times New Roman"/>
          <w:sz w:val="28"/>
          <w:szCs w:val="28"/>
          <w:lang w:val="uk-UA"/>
        </w:rPr>
        <w:t>часник не</w:t>
      </w:r>
      <w:r>
        <w:rPr>
          <w:rStyle w:val="FontStyle"/>
          <w:rFonts w:ascii="Times New Roman" w:hAnsi="Times New Roman"/>
          <w:sz w:val="28"/>
          <w:szCs w:val="28"/>
          <w:lang w:val="uk-UA"/>
        </w:rPr>
        <w:t xml:space="preserve"> </w:t>
      </w:r>
      <w:r w:rsidRPr="00497CD8">
        <w:rPr>
          <w:rStyle w:val="FontStyle"/>
          <w:rFonts w:ascii="Times New Roman" w:hAnsi="Times New Roman"/>
          <w:sz w:val="28"/>
          <w:szCs w:val="28"/>
          <w:lang w:val="uk-UA"/>
        </w:rPr>
        <w:t>може</w:t>
      </w:r>
      <w:r>
        <w:rPr>
          <w:rStyle w:val="FontStyle"/>
          <w:rFonts w:ascii="Times New Roman" w:hAnsi="Times New Roman"/>
          <w:sz w:val="28"/>
          <w:szCs w:val="28"/>
          <w:lang w:val="uk-UA"/>
        </w:rPr>
        <w:t xml:space="preserve"> </w:t>
      </w:r>
      <w:r w:rsidRPr="00497CD8">
        <w:rPr>
          <w:rStyle w:val="FontStyle"/>
          <w:rFonts w:ascii="Times New Roman" w:hAnsi="Times New Roman"/>
          <w:sz w:val="28"/>
          <w:szCs w:val="28"/>
          <w:lang w:val="uk-UA"/>
        </w:rPr>
        <w:t>посилатись</w:t>
      </w:r>
      <w:r>
        <w:rPr>
          <w:rStyle w:val="FontStyle"/>
          <w:rFonts w:ascii="Times New Roman" w:hAnsi="Times New Roman"/>
          <w:sz w:val="28"/>
          <w:szCs w:val="28"/>
          <w:lang w:val="uk-UA"/>
        </w:rPr>
        <w:t xml:space="preserve"> </w:t>
      </w:r>
      <w:r w:rsidRPr="00497CD8">
        <w:rPr>
          <w:rStyle w:val="FontStyle"/>
          <w:rFonts w:ascii="Times New Roman" w:hAnsi="Times New Roman"/>
          <w:sz w:val="28"/>
          <w:szCs w:val="28"/>
          <w:lang w:val="uk-UA"/>
        </w:rPr>
        <w:t>на положення свого внутрішнього права як на виправдання для невиконання ним договору</w:t>
      </w:r>
      <w:r>
        <w:rPr>
          <w:rStyle w:val="FontStyle"/>
          <w:rFonts w:ascii="Times New Roman" w:hAnsi="Times New Roman"/>
          <w:sz w:val="28"/>
          <w:szCs w:val="28"/>
          <w:lang w:val="uk-UA"/>
        </w:rPr>
        <w:t>"</w:t>
      </w:r>
      <w:r w:rsidRPr="00497CD8">
        <w:rPr>
          <w:rFonts w:ascii="Times New Roman" w:hAnsi="Times New Roman" w:cs="Times New Roman"/>
          <w:sz w:val="28"/>
          <w:szCs w:val="28"/>
          <w:lang w:val="uk-UA"/>
        </w:rPr>
        <w:t>.</w:t>
      </w:r>
    </w:p>
    <w:p w:rsidR="00204F68" w:rsidRDefault="00204F68" w:rsidP="00160AF3">
      <w:pPr>
        <w:pStyle w:val="ParagraphStyle"/>
        <w:ind w:firstLine="709"/>
        <w:jc w:val="both"/>
        <w:rPr>
          <w:rFonts w:ascii="Times New Roman" w:hAnsi="Times New Roman" w:cs="Times New Roman"/>
          <w:sz w:val="28"/>
          <w:szCs w:val="28"/>
          <w:lang w:val="uk-UA"/>
        </w:rPr>
      </w:pPr>
    </w:p>
    <w:p w:rsidR="00A318CC" w:rsidRDefault="00A67342" w:rsidP="00160AF3">
      <w:pPr>
        <w:pStyle w:val="ParagraphStyle"/>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6. </w:t>
      </w:r>
      <w:r w:rsidR="00204F68">
        <w:rPr>
          <w:rFonts w:ascii="Times New Roman" w:hAnsi="Times New Roman" w:cs="Times New Roman"/>
          <w:sz w:val="28"/>
          <w:szCs w:val="28"/>
          <w:lang w:val="uk-UA"/>
        </w:rPr>
        <w:t xml:space="preserve">Неприйнятними є і положення </w:t>
      </w:r>
      <w:r w:rsidR="00A318CC" w:rsidRPr="00C10E1D">
        <w:rPr>
          <w:rFonts w:ascii="Times New Roman" w:hAnsi="Times New Roman" w:cs="Times New Roman"/>
          <w:sz w:val="28"/>
          <w:szCs w:val="28"/>
          <w:lang w:val="uk-UA"/>
        </w:rPr>
        <w:t>підпункт</w:t>
      </w:r>
      <w:r w:rsidR="00204F68">
        <w:rPr>
          <w:rFonts w:ascii="Times New Roman" w:hAnsi="Times New Roman" w:cs="Times New Roman"/>
          <w:sz w:val="28"/>
          <w:szCs w:val="28"/>
          <w:lang w:val="uk-UA"/>
        </w:rPr>
        <w:t>у</w:t>
      </w:r>
      <w:r w:rsidR="00A318CC" w:rsidRPr="00C10E1D">
        <w:rPr>
          <w:rFonts w:ascii="Times New Roman" w:hAnsi="Times New Roman" w:cs="Times New Roman"/>
          <w:sz w:val="28"/>
          <w:szCs w:val="28"/>
          <w:lang w:val="uk-UA"/>
        </w:rPr>
        <w:t xml:space="preserve"> </w:t>
      </w:r>
      <w:r w:rsidR="00A318CC">
        <w:rPr>
          <w:rFonts w:ascii="Times New Roman" w:hAnsi="Times New Roman" w:cs="Times New Roman"/>
          <w:sz w:val="28"/>
          <w:szCs w:val="28"/>
          <w:lang w:val="uk-UA"/>
        </w:rPr>
        <w:t>3</w:t>
      </w:r>
      <w:r w:rsidR="00A318CC" w:rsidRPr="00C10E1D">
        <w:rPr>
          <w:rFonts w:ascii="Times New Roman" w:hAnsi="Times New Roman" w:cs="Times New Roman"/>
          <w:sz w:val="28"/>
          <w:szCs w:val="28"/>
          <w:lang w:val="uk-UA"/>
        </w:rPr>
        <w:t xml:space="preserve"> пункту 2 Розділу II </w:t>
      </w:r>
      <w:r w:rsidR="00204F68">
        <w:rPr>
          <w:rFonts w:ascii="Times New Roman" w:hAnsi="Times New Roman" w:cs="Times New Roman"/>
          <w:sz w:val="28"/>
          <w:szCs w:val="28"/>
          <w:lang w:val="uk-UA"/>
        </w:rPr>
        <w:t>"Прикінцеві положення"</w:t>
      </w:r>
      <w:r w:rsidR="00A318CC" w:rsidRPr="00C10E1D">
        <w:rPr>
          <w:rFonts w:ascii="Times New Roman" w:hAnsi="Times New Roman" w:cs="Times New Roman"/>
          <w:sz w:val="28"/>
          <w:szCs w:val="28"/>
          <w:lang w:val="uk-UA"/>
        </w:rPr>
        <w:t xml:space="preserve"> законопроекту</w:t>
      </w:r>
      <w:r w:rsidR="00204F68">
        <w:rPr>
          <w:rFonts w:ascii="Times New Roman" w:hAnsi="Times New Roman" w:cs="Times New Roman"/>
          <w:sz w:val="28"/>
          <w:szCs w:val="28"/>
          <w:lang w:val="uk-UA"/>
        </w:rPr>
        <w:t>, якими</w:t>
      </w:r>
      <w:r w:rsidR="00A318CC" w:rsidRPr="00C10E1D">
        <w:rPr>
          <w:rFonts w:ascii="Times New Roman" w:hAnsi="Times New Roman" w:cs="Times New Roman"/>
          <w:sz w:val="28"/>
          <w:szCs w:val="28"/>
          <w:lang w:val="uk-UA"/>
        </w:rPr>
        <w:t xml:space="preserve"> передбачається надати Кабінету Міністрів України</w:t>
      </w:r>
      <w:r w:rsidR="00A318CC">
        <w:rPr>
          <w:rFonts w:ascii="Times New Roman" w:hAnsi="Times New Roman" w:cs="Times New Roman"/>
          <w:sz w:val="28"/>
          <w:szCs w:val="28"/>
          <w:lang w:val="uk-UA"/>
        </w:rPr>
        <w:t xml:space="preserve"> </w:t>
      </w:r>
      <w:r w:rsidR="00204F68">
        <w:rPr>
          <w:rFonts w:ascii="Times New Roman" w:hAnsi="Times New Roman" w:cs="Times New Roman"/>
          <w:sz w:val="28"/>
          <w:szCs w:val="28"/>
          <w:lang w:val="uk-UA"/>
        </w:rPr>
        <w:t xml:space="preserve">доручення </w:t>
      </w:r>
      <w:r w:rsidR="00A318CC" w:rsidRPr="00C10E1D">
        <w:rPr>
          <w:rFonts w:ascii="Times New Roman" w:hAnsi="Times New Roman" w:cs="Times New Roman"/>
          <w:sz w:val="28"/>
          <w:szCs w:val="28"/>
          <w:lang w:val="uk-UA"/>
        </w:rPr>
        <w:t xml:space="preserve">забезпечити під час підготовки міжнародних договорів та/або угод, що передбачають придбання предметів закупівлі, закупівля яких здійснюється з урахуванням їх ступеня локалізації виробництва, визначених цим Законом, за рахунок кредитів, позик, грантів, наданих відповідно до міжнародних договорів України Міжнародним банком </w:t>
      </w:r>
      <w:r w:rsidR="00A318CC" w:rsidRPr="00C10E1D">
        <w:rPr>
          <w:rFonts w:ascii="Times New Roman" w:hAnsi="Times New Roman" w:cs="Times New Roman"/>
          <w:sz w:val="28"/>
          <w:szCs w:val="28"/>
          <w:lang w:val="uk-UA"/>
        </w:rPr>
        <w:lastRenderedPageBreak/>
        <w:t>реконструкції та розвитку, Міжнародною фінансовою корпорацією, Багатостороннім агентством з гарантування інвестицій, Міжнародною асоціацією розвитку, Європейським банком реконструкції та розвитку, Європейським інвестиційним банком, Північним інвестиційним банком, а також іншими міжнародними валютно-кредитними організаціями включення до цих договорів або угод вимог щодо ступеня локалізації виробництва згідно з цим Законом</w:t>
      </w:r>
      <w:r w:rsidR="00A318CC">
        <w:rPr>
          <w:rFonts w:ascii="Times New Roman" w:hAnsi="Times New Roman" w:cs="Times New Roman"/>
          <w:sz w:val="28"/>
          <w:szCs w:val="28"/>
          <w:lang w:val="uk-UA"/>
        </w:rPr>
        <w:t>.</w:t>
      </w:r>
      <w:r w:rsidR="001374A8">
        <w:rPr>
          <w:rFonts w:ascii="Times New Roman" w:hAnsi="Times New Roman" w:cs="Times New Roman"/>
          <w:sz w:val="28"/>
          <w:szCs w:val="28"/>
          <w:lang w:val="uk-UA"/>
        </w:rPr>
        <w:t xml:space="preserve"> Зазначене може вплинути на виконання укладених угод. </w:t>
      </w:r>
    </w:p>
    <w:p w:rsidR="00571765" w:rsidRDefault="00571765" w:rsidP="00160AF3">
      <w:pPr>
        <w:spacing w:after="0" w:line="240" w:lineRule="auto"/>
        <w:ind w:firstLine="709"/>
        <w:jc w:val="both"/>
        <w:rPr>
          <w:rFonts w:ascii="Times New Roman" w:hAnsi="Times New Roman"/>
          <w:color w:val="000000"/>
          <w:sz w:val="28"/>
          <w:szCs w:val="28"/>
        </w:rPr>
      </w:pPr>
    </w:p>
    <w:p w:rsidR="009B2C18" w:rsidRPr="00C152C7" w:rsidRDefault="0053013A" w:rsidP="00160AF3">
      <w:pPr>
        <w:spacing w:after="0" w:line="240" w:lineRule="auto"/>
        <w:ind w:firstLine="709"/>
        <w:jc w:val="both"/>
        <w:rPr>
          <w:rFonts w:ascii="Times New Roman" w:hAnsi="Times New Roman"/>
          <w:sz w:val="28"/>
          <w:szCs w:val="28"/>
        </w:rPr>
      </w:pPr>
      <w:r>
        <w:rPr>
          <w:rFonts w:ascii="Times New Roman" w:hAnsi="Times New Roman"/>
          <w:color w:val="000000"/>
          <w:sz w:val="28"/>
          <w:szCs w:val="28"/>
        </w:rPr>
        <w:t>7</w:t>
      </w:r>
      <w:r w:rsidR="00736C8C" w:rsidRPr="009B2C18">
        <w:rPr>
          <w:rFonts w:ascii="Times New Roman" w:hAnsi="Times New Roman"/>
          <w:color w:val="000000"/>
          <w:sz w:val="28"/>
          <w:szCs w:val="28"/>
        </w:rPr>
        <w:t>. </w:t>
      </w:r>
      <w:r w:rsidR="009B2C18">
        <w:rPr>
          <w:rFonts w:ascii="Times New Roman" w:hAnsi="Times New Roman"/>
          <w:color w:val="000000"/>
          <w:sz w:val="28"/>
          <w:szCs w:val="28"/>
        </w:rPr>
        <w:t xml:space="preserve">Зазначаємо також про наявність в законопроекті </w:t>
      </w:r>
      <w:r w:rsidR="009B2C18" w:rsidRPr="009B2C18">
        <w:rPr>
          <w:rFonts w:ascii="Times New Roman" w:hAnsi="Times New Roman"/>
          <w:sz w:val="28"/>
          <w:szCs w:val="28"/>
        </w:rPr>
        <w:t>елемент</w:t>
      </w:r>
      <w:r w:rsidR="009B2C18">
        <w:rPr>
          <w:rFonts w:ascii="Times New Roman" w:hAnsi="Times New Roman"/>
          <w:sz w:val="28"/>
          <w:szCs w:val="28"/>
        </w:rPr>
        <w:t>ів</w:t>
      </w:r>
      <w:r w:rsidR="009B2C18" w:rsidRPr="009B2C18">
        <w:rPr>
          <w:rFonts w:ascii="Times New Roman" w:hAnsi="Times New Roman"/>
          <w:sz w:val="28"/>
          <w:szCs w:val="28"/>
        </w:rPr>
        <w:t xml:space="preserve"> правової невизначеності. Так, не узгоджується між собою термінологія </w:t>
      </w:r>
      <w:r w:rsidR="009B2C18">
        <w:rPr>
          <w:rFonts w:ascii="Times New Roman" w:hAnsi="Times New Roman"/>
          <w:sz w:val="28"/>
          <w:szCs w:val="28"/>
        </w:rPr>
        <w:t>пункту 13 частини п'ятої статті 3 Закону України "Про публічні закупівлі"</w:t>
      </w:r>
      <w:r w:rsidR="009B2C18" w:rsidRPr="009B2C18">
        <w:rPr>
          <w:rFonts w:ascii="Times New Roman" w:hAnsi="Times New Roman"/>
          <w:sz w:val="28"/>
          <w:szCs w:val="28"/>
        </w:rPr>
        <w:t xml:space="preserve"> (в редакції законопроекту) та підпункту 3 пункту 2 розділу II </w:t>
      </w:r>
      <w:r w:rsidR="003F2880">
        <w:rPr>
          <w:rFonts w:ascii="Times New Roman" w:hAnsi="Times New Roman"/>
          <w:sz w:val="28"/>
          <w:szCs w:val="28"/>
        </w:rPr>
        <w:t xml:space="preserve">"Прикінцеві положення" </w:t>
      </w:r>
      <w:r w:rsidR="009B2C18" w:rsidRPr="009B2C18">
        <w:rPr>
          <w:rFonts w:ascii="Times New Roman" w:hAnsi="Times New Roman"/>
          <w:sz w:val="28"/>
          <w:szCs w:val="28"/>
        </w:rPr>
        <w:t xml:space="preserve">законопроекту, використана стосовно одних і тих самих міжнародних структур (Міжнародний банк реконструкції та розвитку, Міжнародна фінансова корпорація, Багатостороннє агентство з гарантування інвестицій, Міжнародна асоціація розвитку, Європейський банк реконструкції та розвитку, Європейський інвестиційний банк, Північний інвестиційний банк). </w:t>
      </w:r>
      <w:r w:rsidR="009B2C18" w:rsidRPr="00C152C7">
        <w:rPr>
          <w:rFonts w:ascii="Times New Roman" w:hAnsi="Times New Roman"/>
          <w:sz w:val="28"/>
          <w:szCs w:val="28"/>
        </w:rPr>
        <w:t>В першому випадку відносно них використане узагальнююче формулювання "міжнародні</w:t>
      </w:r>
      <w:r w:rsidR="009B2C18" w:rsidRPr="009B2C18">
        <w:rPr>
          <w:rFonts w:ascii="Times New Roman" w:hAnsi="Times New Roman"/>
          <w:b/>
          <w:sz w:val="28"/>
          <w:szCs w:val="28"/>
        </w:rPr>
        <w:t xml:space="preserve"> </w:t>
      </w:r>
      <w:r w:rsidR="009B2C18" w:rsidRPr="00C152C7">
        <w:rPr>
          <w:rFonts w:ascii="Times New Roman" w:hAnsi="Times New Roman"/>
          <w:sz w:val="28"/>
          <w:szCs w:val="28"/>
        </w:rPr>
        <w:t xml:space="preserve">фінансові організації" (яке в основному вживається в українському законодавстві), а у другому – "міжнародні валютно-кредитні організації". </w:t>
      </w:r>
    </w:p>
    <w:p w:rsidR="00736C8C" w:rsidRPr="00C74A84" w:rsidRDefault="00C147B0" w:rsidP="00160AF3">
      <w:pPr>
        <w:suppressAutoHyphens/>
        <w:spacing w:before="120" w:after="0" w:line="240" w:lineRule="auto"/>
        <w:ind w:leftChars="-1" w:left="-2" w:firstLine="709"/>
        <w:jc w:val="both"/>
        <w:textAlignment w:val="top"/>
        <w:outlineLvl w:val="0"/>
        <w:rPr>
          <w:rFonts w:ascii="Times New Roman" w:hAnsi="Times New Roman"/>
          <w:sz w:val="28"/>
          <w:szCs w:val="28"/>
        </w:rPr>
      </w:pPr>
      <w:r w:rsidRPr="00C152C7">
        <w:rPr>
          <w:rFonts w:ascii="Times New Roman" w:hAnsi="Times New Roman"/>
          <w:color w:val="000000"/>
          <w:sz w:val="28"/>
          <w:szCs w:val="28"/>
        </w:rPr>
        <w:t xml:space="preserve">Крім того, </w:t>
      </w:r>
      <w:r w:rsidR="009A5BAF" w:rsidRPr="00C152C7">
        <w:rPr>
          <w:rFonts w:ascii="Times New Roman" w:hAnsi="Times New Roman"/>
          <w:color w:val="000000"/>
          <w:sz w:val="28"/>
          <w:szCs w:val="28"/>
        </w:rPr>
        <w:t xml:space="preserve">у підпункті 2 пункту 2 </w:t>
      </w:r>
      <w:r w:rsidR="009A5BAF" w:rsidRPr="00C152C7">
        <w:rPr>
          <w:rFonts w:ascii="Times New Roman" w:hAnsi="Times New Roman"/>
          <w:sz w:val="28"/>
          <w:szCs w:val="28"/>
        </w:rPr>
        <w:t>розділу II "Прикінцеві положення" законопроекту вживається термін "захоплення іноземною державою територій України"</w:t>
      </w:r>
      <w:r w:rsidR="00C74A84" w:rsidRPr="00C152C7">
        <w:rPr>
          <w:rFonts w:ascii="Times New Roman" w:hAnsi="Times New Roman"/>
          <w:sz w:val="28"/>
          <w:szCs w:val="28"/>
        </w:rPr>
        <w:t xml:space="preserve">. Проте у цьому контексті слід ураховувати вимоги </w:t>
      </w:r>
      <w:r w:rsidR="00FD268F" w:rsidRPr="00C152C7">
        <w:rPr>
          <w:rFonts w:ascii="Times New Roman" w:hAnsi="Times New Roman"/>
          <w:sz w:val="28"/>
          <w:szCs w:val="28"/>
          <w:lang w:val="ru-RU"/>
        </w:rPr>
        <w:t>Конституц</w:t>
      </w:r>
      <w:r w:rsidR="00FD268F" w:rsidRPr="00C152C7">
        <w:rPr>
          <w:rFonts w:ascii="Times New Roman" w:hAnsi="Times New Roman"/>
          <w:sz w:val="28"/>
          <w:szCs w:val="28"/>
        </w:rPr>
        <w:t>ії України, яка оперує поняттям "</w:t>
      </w:r>
      <w:r w:rsidR="00072302" w:rsidRPr="00C152C7">
        <w:rPr>
          <w:rFonts w:ascii="Times New Roman" w:hAnsi="Times New Roman"/>
          <w:sz w:val="28"/>
          <w:szCs w:val="28"/>
        </w:rPr>
        <w:t>державна територія"</w:t>
      </w:r>
      <w:r w:rsidR="00FD268F" w:rsidRPr="00C152C7">
        <w:rPr>
          <w:rFonts w:ascii="Times New Roman" w:hAnsi="Times New Roman"/>
          <w:sz w:val="28"/>
          <w:szCs w:val="28"/>
        </w:rPr>
        <w:t>.</w:t>
      </w:r>
      <w:r w:rsidR="00FD268F">
        <w:rPr>
          <w:rFonts w:ascii="Times New Roman" w:hAnsi="Times New Roman"/>
          <w:sz w:val="28"/>
          <w:szCs w:val="28"/>
        </w:rPr>
        <w:t xml:space="preserve"> </w:t>
      </w:r>
      <w:r w:rsidR="00C74A84">
        <w:rPr>
          <w:rFonts w:ascii="Times New Roman" w:hAnsi="Times New Roman"/>
          <w:sz w:val="28"/>
          <w:szCs w:val="28"/>
        </w:rPr>
        <w:t xml:space="preserve">Водночас </w:t>
      </w:r>
      <w:r w:rsidR="00FD268F">
        <w:rPr>
          <w:rFonts w:ascii="Times New Roman" w:hAnsi="Times New Roman"/>
          <w:sz w:val="28"/>
          <w:szCs w:val="28"/>
        </w:rPr>
        <w:t xml:space="preserve">щодо збройної агресії проти держави України </w:t>
      </w:r>
      <w:r w:rsidR="00C74A84">
        <w:rPr>
          <w:rFonts w:ascii="Times New Roman" w:hAnsi="Times New Roman"/>
          <w:sz w:val="28"/>
          <w:szCs w:val="28"/>
        </w:rPr>
        <w:t>в законодавстві України вживаються такі терміни як "</w:t>
      </w:r>
      <w:r w:rsidR="00C74A84" w:rsidRPr="00C74A84">
        <w:rPr>
          <w:rFonts w:ascii="Times New Roman" w:hAnsi="Times New Roman"/>
          <w:bCs/>
          <w:sz w:val="28"/>
          <w:szCs w:val="28"/>
          <w:shd w:val="clear" w:color="auto" w:fill="FFFFFF"/>
        </w:rPr>
        <w:t>збройн</w:t>
      </w:r>
      <w:r w:rsidR="00C74A84">
        <w:rPr>
          <w:rFonts w:ascii="Times New Roman" w:hAnsi="Times New Roman"/>
          <w:bCs/>
          <w:sz w:val="28"/>
          <w:szCs w:val="28"/>
          <w:shd w:val="clear" w:color="auto" w:fill="FFFFFF"/>
        </w:rPr>
        <w:t>а</w:t>
      </w:r>
      <w:r w:rsidR="00C74A84" w:rsidRPr="00C74A84">
        <w:rPr>
          <w:rFonts w:ascii="Times New Roman" w:hAnsi="Times New Roman"/>
          <w:bCs/>
          <w:sz w:val="28"/>
          <w:szCs w:val="28"/>
          <w:shd w:val="clear" w:color="auto" w:fill="FFFFFF"/>
        </w:rPr>
        <w:t> </w:t>
      </w:r>
      <w:r w:rsidR="00C74A84">
        <w:rPr>
          <w:rFonts w:ascii="Times New Roman" w:hAnsi="Times New Roman"/>
          <w:bCs/>
          <w:sz w:val="28"/>
          <w:szCs w:val="28"/>
          <w:shd w:val="clear" w:color="auto" w:fill="FFFFFF"/>
        </w:rPr>
        <w:t>агресія</w:t>
      </w:r>
      <w:r w:rsidR="00C74A84" w:rsidRPr="00C74A84">
        <w:rPr>
          <w:rFonts w:ascii="Times New Roman" w:hAnsi="Times New Roman"/>
          <w:bCs/>
          <w:sz w:val="28"/>
          <w:szCs w:val="28"/>
          <w:shd w:val="clear" w:color="auto" w:fill="FFFFFF"/>
        </w:rPr>
        <w:t xml:space="preserve"> Російської Федерації проти України</w:t>
      </w:r>
      <w:r w:rsidR="00C74A84">
        <w:rPr>
          <w:rFonts w:ascii="Times New Roman" w:hAnsi="Times New Roman"/>
          <w:bCs/>
          <w:sz w:val="28"/>
          <w:szCs w:val="28"/>
          <w:shd w:val="clear" w:color="auto" w:fill="FFFFFF"/>
        </w:rPr>
        <w:t>"</w:t>
      </w:r>
      <w:r w:rsidR="00C74A84" w:rsidRPr="00C74A84">
        <w:rPr>
          <w:rFonts w:ascii="Times New Roman" w:hAnsi="Times New Roman"/>
          <w:bCs/>
          <w:sz w:val="28"/>
          <w:szCs w:val="28"/>
          <w:shd w:val="clear" w:color="auto" w:fill="FFFFFF"/>
        </w:rPr>
        <w:t xml:space="preserve">, </w:t>
      </w:r>
      <w:r w:rsidR="00C74A84">
        <w:rPr>
          <w:rFonts w:ascii="Times New Roman" w:hAnsi="Times New Roman"/>
          <w:bCs/>
          <w:sz w:val="28"/>
          <w:szCs w:val="28"/>
          <w:shd w:val="clear" w:color="auto" w:fill="FFFFFF"/>
        </w:rPr>
        <w:t>"</w:t>
      </w:r>
      <w:r w:rsidR="00C74A84" w:rsidRPr="00C74A84">
        <w:rPr>
          <w:rFonts w:ascii="Times New Roman" w:hAnsi="Times New Roman"/>
          <w:bCs/>
          <w:sz w:val="28"/>
          <w:szCs w:val="28"/>
          <w:shd w:val="clear" w:color="auto" w:fill="FFFFFF"/>
        </w:rPr>
        <w:t>незаконн</w:t>
      </w:r>
      <w:r w:rsidR="00C74A84">
        <w:rPr>
          <w:rFonts w:ascii="Times New Roman" w:hAnsi="Times New Roman"/>
          <w:bCs/>
          <w:sz w:val="28"/>
          <w:szCs w:val="28"/>
          <w:shd w:val="clear" w:color="auto" w:fill="FFFFFF"/>
        </w:rPr>
        <w:t>а</w:t>
      </w:r>
      <w:r w:rsidR="00C74A84" w:rsidRPr="00C74A84">
        <w:rPr>
          <w:rFonts w:ascii="Times New Roman" w:hAnsi="Times New Roman"/>
          <w:bCs/>
          <w:sz w:val="28"/>
          <w:szCs w:val="28"/>
          <w:shd w:val="clear" w:color="auto" w:fill="FFFFFF"/>
        </w:rPr>
        <w:t xml:space="preserve"> </w:t>
      </w:r>
      <w:r w:rsidR="00C74A84">
        <w:rPr>
          <w:rFonts w:ascii="Times New Roman" w:hAnsi="Times New Roman"/>
          <w:bCs/>
          <w:sz w:val="28"/>
          <w:szCs w:val="28"/>
          <w:shd w:val="clear" w:color="auto" w:fill="FFFFFF"/>
        </w:rPr>
        <w:t>анексія</w:t>
      </w:r>
      <w:r w:rsidR="00C74A84" w:rsidRPr="00C74A84">
        <w:rPr>
          <w:rFonts w:ascii="Times New Roman" w:hAnsi="Times New Roman"/>
          <w:bCs/>
          <w:sz w:val="28"/>
          <w:szCs w:val="28"/>
          <w:shd w:val="clear" w:color="auto" w:fill="FFFFFF"/>
        </w:rPr>
        <w:t xml:space="preserve"> Автономної Республіки Крим і міста Севастополя</w:t>
      </w:r>
      <w:r w:rsidR="00C74A84">
        <w:rPr>
          <w:rFonts w:ascii="Times New Roman" w:hAnsi="Times New Roman"/>
          <w:bCs/>
          <w:sz w:val="28"/>
          <w:szCs w:val="28"/>
          <w:shd w:val="clear" w:color="auto" w:fill="FFFFFF"/>
        </w:rPr>
        <w:t>", "</w:t>
      </w:r>
      <w:r w:rsidR="00C74A84" w:rsidRPr="00C74A84">
        <w:rPr>
          <w:rFonts w:ascii="Times New Roman" w:hAnsi="Times New Roman"/>
          <w:bCs/>
          <w:sz w:val="28"/>
          <w:szCs w:val="28"/>
          <w:shd w:val="clear" w:color="auto" w:fill="FFFFFF"/>
        </w:rPr>
        <w:t>окупаці</w:t>
      </w:r>
      <w:r w:rsidR="00C74A84">
        <w:rPr>
          <w:rFonts w:ascii="Times New Roman" w:hAnsi="Times New Roman"/>
          <w:bCs/>
          <w:sz w:val="28"/>
          <w:szCs w:val="28"/>
          <w:shd w:val="clear" w:color="auto" w:fill="FFFFFF"/>
        </w:rPr>
        <w:t>я</w:t>
      </w:r>
      <w:r w:rsidR="00C74A84" w:rsidRPr="00C74A84">
        <w:rPr>
          <w:rFonts w:ascii="Times New Roman" w:hAnsi="Times New Roman"/>
          <w:bCs/>
          <w:sz w:val="28"/>
          <w:szCs w:val="28"/>
          <w:shd w:val="clear" w:color="auto" w:fill="FFFFFF"/>
        </w:rPr>
        <w:t xml:space="preserve"> окремих районів Донецької і Луганської областей</w:t>
      </w:r>
      <w:r w:rsidR="00C74A84">
        <w:rPr>
          <w:rFonts w:ascii="Times New Roman" w:hAnsi="Times New Roman"/>
          <w:bCs/>
          <w:sz w:val="28"/>
          <w:szCs w:val="28"/>
          <w:shd w:val="clear" w:color="auto" w:fill="FFFFFF"/>
        </w:rPr>
        <w:t xml:space="preserve">". </w:t>
      </w:r>
    </w:p>
    <w:p w:rsidR="00C85957" w:rsidRDefault="00C85957" w:rsidP="00304ADD">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p>
    <w:p w:rsidR="00304ADD" w:rsidRDefault="00304ADD" w:rsidP="00304ADD">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p>
    <w:p w:rsidR="004D0B29" w:rsidRDefault="004D0B29" w:rsidP="00304ADD">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p>
    <w:p w:rsidR="00AF5F05" w:rsidRPr="00AF5F05" w:rsidRDefault="00AF5F05" w:rsidP="00AF5F05">
      <w:pPr>
        <w:spacing w:after="0" w:line="230" w:lineRule="auto"/>
        <w:jc w:val="both"/>
        <w:rPr>
          <w:rFonts w:ascii="Times New Roman" w:hAnsi="Times New Roman"/>
          <w:sz w:val="28"/>
          <w:szCs w:val="28"/>
        </w:rPr>
      </w:pPr>
      <w:r w:rsidRPr="00AF5F05">
        <w:rPr>
          <w:rFonts w:ascii="Times New Roman" w:hAnsi="Times New Roman"/>
          <w:sz w:val="28"/>
          <w:szCs w:val="28"/>
        </w:rPr>
        <w:t>Заступник керівника Головного</w:t>
      </w:r>
    </w:p>
    <w:p w:rsidR="00AF5F05" w:rsidRPr="00AF5F05" w:rsidRDefault="00AF5F05" w:rsidP="00AF5F05">
      <w:pPr>
        <w:spacing w:after="0" w:line="230" w:lineRule="auto"/>
        <w:jc w:val="both"/>
        <w:rPr>
          <w:rFonts w:ascii="Times New Roman" w:hAnsi="Times New Roman"/>
          <w:sz w:val="28"/>
          <w:szCs w:val="28"/>
        </w:rPr>
      </w:pPr>
      <w:r w:rsidRPr="00AF5F05">
        <w:rPr>
          <w:rFonts w:ascii="Times New Roman" w:hAnsi="Times New Roman"/>
          <w:sz w:val="28"/>
          <w:szCs w:val="28"/>
        </w:rPr>
        <w:t xml:space="preserve">     юридичного управління </w:t>
      </w:r>
      <w:r w:rsidRPr="00AF5F05">
        <w:rPr>
          <w:rFonts w:ascii="Times New Roman" w:hAnsi="Times New Roman"/>
          <w:sz w:val="28"/>
          <w:szCs w:val="28"/>
        </w:rPr>
        <w:tab/>
      </w:r>
      <w:r w:rsidRPr="00AF5F05">
        <w:rPr>
          <w:rFonts w:ascii="Times New Roman" w:hAnsi="Times New Roman"/>
          <w:b/>
          <w:sz w:val="28"/>
          <w:szCs w:val="28"/>
        </w:rPr>
        <w:tab/>
      </w:r>
      <w:r w:rsidRPr="00AF5F05">
        <w:rPr>
          <w:rFonts w:ascii="Times New Roman" w:hAnsi="Times New Roman"/>
          <w:b/>
          <w:sz w:val="28"/>
          <w:szCs w:val="28"/>
        </w:rPr>
        <w:tab/>
      </w:r>
      <w:r w:rsidRPr="00AF5F05">
        <w:rPr>
          <w:rFonts w:ascii="Times New Roman" w:hAnsi="Times New Roman"/>
          <w:b/>
          <w:sz w:val="28"/>
          <w:szCs w:val="28"/>
        </w:rPr>
        <w:tab/>
      </w:r>
      <w:r w:rsidRPr="00AF5F05">
        <w:rPr>
          <w:rFonts w:ascii="Times New Roman" w:hAnsi="Times New Roman"/>
          <w:b/>
          <w:sz w:val="28"/>
          <w:szCs w:val="28"/>
        </w:rPr>
        <w:tab/>
        <w:t xml:space="preserve">       В.МІЛОВАНОВ</w:t>
      </w:r>
    </w:p>
    <w:p w:rsidR="00CE6A4B" w:rsidRPr="00AF5F05" w:rsidRDefault="00CE6A4B" w:rsidP="00AF5F05">
      <w:pPr>
        <w:rPr>
          <w:rFonts w:ascii="Times New Roman" w:hAnsi="Times New Roman"/>
          <w:sz w:val="28"/>
          <w:szCs w:val="28"/>
        </w:rPr>
      </w:pPr>
    </w:p>
    <w:sectPr w:rsidR="00CE6A4B" w:rsidRPr="00AF5F05" w:rsidSect="009B732C">
      <w:head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004" w:rsidRDefault="009E2004" w:rsidP="005E306B">
      <w:pPr>
        <w:spacing w:after="0" w:line="240" w:lineRule="auto"/>
      </w:pPr>
      <w:r>
        <w:separator/>
      </w:r>
    </w:p>
  </w:endnote>
  <w:endnote w:type="continuationSeparator" w:id="0">
    <w:p w:rsidR="009E2004" w:rsidRDefault="009E200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004" w:rsidRDefault="009E2004" w:rsidP="005E306B">
      <w:pPr>
        <w:spacing w:after="0" w:line="240" w:lineRule="auto"/>
      </w:pPr>
      <w:r>
        <w:separator/>
      </w:r>
    </w:p>
  </w:footnote>
  <w:footnote w:type="continuationSeparator" w:id="0">
    <w:p w:rsidR="009E2004" w:rsidRDefault="009E200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323"/>
      <w:docPartObj>
        <w:docPartGallery w:val="Page Numbers (Top of Page)"/>
        <w:docPartUnique/>
      </w:docPartObj>
    </w:sdtPr>
    <w:sdtEndPr>
      <w:rPr>
        <w:rFonts w:ascii="Times New Roman" w:hAnsi="Times New Roman"/>
        <w:sz w:val="28"/>
        <w:szCs w:val="28"/>
      </w:rPr>
    </w:sdtEndPr>
    <w:sdtContent>
      <w:p w:rsidR="00D343A1" w:rsidRPr="00906EAC" w:rsidRDefault="00D343A1">
        <w:pPr>
          <w:pStyle w:val="a3"/>
          <w:jc w:val="center"/>
          <w:rPr>
            <w:rFonts w:ascii="Times New Roman" w:hAnsi="Times New Roman"/>
            <w:sz w:val="28"/>
            <w:szCs w:val="28"/>
          </w:rPr>
        </w:pPr>
        <w:r w:rsidRPr="00906EAC">
          <w:rPr>
            <w:rFonts w:ascii="Times New Roman" w:hAnsi="Times New Roman"/>
            <w:sz w:val="28"/>
            <w:szCs w:val="28"/>
          </w:rPr>
          <w:fldChar w:fldCharType="begin"/>
        </w:r>
        <w:r w:rsidRPr="00906EAC">
          <w:rPr>
            <w:rFonts w:ascii="Times New Roman" w:hAnsi="Times New Roman"/>
            <w:sz w:val="28"/>
            <w:szCs w:val="28"/>
          </w:rPr>
          <w:instrText>PAGE   \* MERGEFORMAT</w:instrText>
        </w:r>
        <w:r w:rsidRPr="00906EAC">
          <w:rPr>
            <w:rFonts w:ascii="Times New Roman" w:hAnsi="Times New Roman"/>
            <w:sz w:val="28"/>
            <w:szCs w:val="28"/>
          </w:rPr>
          <w:fldChar w:fldCharType="separate"/>
        </w:r>
        <w:r w:rsidR="000F3183">
          <w:rPr>
            <w:rFonts w:ascii="Times New Roman" w:hAnsi="Times New Roman"/>
            <w:noProof/>
            <w:sz w:val="28"/>
            <w:szCs w:val="28"/>
          </w:rPr>
          <w:t>7</w:t>
        </w:r>
        <w:r w:rsidRPr="00906EAC">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343A1" w:rsidRPr="00AD7F82" w:rsidTr="00634A7D">
      <w:tc>
        <w:tcPr>
          <w:tcW w:w="11957" w:type="dxa"/>
          <w:tcBorders>
            <w:top w:val="nil"/>
            <w:left w:val="nil"/>
            <w:bottom w:val="nil"/>
            <w:right w:val="nil"/>
          </w:tcBorders>
        </w:tcPr>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2E0A18" w:rsidRDefault="00D343A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D343A1" w:rsidRPr="00A833C8" w:rsidRDefault="00D343A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D343A1" w:rsidRPr="00A833C8" w:rsidRDefault="00D343A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343A1" w:rsidRPr="00053776" w:rsidTr="00634A7D">
      <w:tc>
        <w:tcPr>
          <w:tcW w:w="1087"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c>
        <w:tcPr>
          <w:tcW w:w="9714" w:type="dxa"/>
        </w:tcPr>
        <w:p w:rsidR="00D343A1" w:rsidRPr="00053776" w:rsidRDefault="00D343A1" w:rsidP="00634A7D">
          <w:pPr>
            <w:pStyle w:val="a3"/>
            <w:tabs>
              <w:tab w:val="clear" w:pos="4677"/>
              <w:tab w:val="clear" w:pos="9355"/>
            </w:tabs>
            <w:rPr>
              <w:rFonts w:ascii="Times New Roman" w:hAnsi="Times New Roman"/>
              <w:color w:val="002060"/>
            </w:rPr>
          </w:pPr>
        </w:p>
      </w:tc>
      <w:tc>
        <w:tcPr>
          <w:tcW w:w="1086"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r>
  </w:tbl>
  <w:p w:rsidR="00D343A1" w:rsidRPr="004F7B8A" w:rsidRDefault="00D343A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54F18"/>
    <w:multiLevelType w:val="hybridMultilevel"/>
    <w:tmpl w:val="0ECAC61E"/>
    <w:lvl w:ilvl="0" w:tplc="37C62FA4">
      <w:start w:val="1"/>
      <w:numFmt w:val="decimal"/>
      <w:lvlText w:val="%1."/>
      <w:lvlJc w:val="left"/>
      <w:pPr>
        <w:ind w:left="1068" w:hanging="360"/>
      </w:pPr>
      <w:rPr>
        <w:rFonts w:hint="default"/>
        <w:b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8AF6E71"/>
    <w:multiLevelType w:val="hybridMultilevel"/>
    <w:tmpl w:val="E3EA2B78"/>
    <w:lvl w:ilvl="0" w:tplc="7A580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BEE1738"/>
    <w:multiLevelType w:val="multilevel"/>
    <w:tmpl w:val="C2F0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B050B"/>
    <w:multiLevelType w:val="hybridMultilevel"/>
    <w:tmpl w:val="CB4A6670"/>
    <w:lvl w:ilvl="0" w:tplc="17EE7C44">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C7C02AF"/>
    <w:multiLevelType w:val="hybridMultilevel"/>
    <w:tmpl w:val="81F89F8C"/>
    <w:lvl w:ilvl="0" w:tplc="05E2FA5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9D0FF1"/>
    <w:multiLevelType w:val="hybridMultilevel"/>
    <w:tmpl w:val="D2580E54"/>
    <w:lvl w:ilvl="0" w:tplc="B72A4DB6">
      <w:start w:val="1"/>
      <w:numFmt w:val="decimal"/>
      <w:lvlText w:val="%1."/>
      <w:lvlJc w:val="left"/>
      <w:pPr>
        <w:ind w:left="1713" w:hanging="100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8A8"/>
    <w:rsid w:val="000163C3"/>
    <w:rsid w:val="000164DB"/>
    <w:rsid w:val="00016CE6"/>
    <w:rsid w:val="00024315"/>
    <w:rsid w:val="00026BC5"/>
    <w:rsid w:val="000313CA"/>
    <w:rsid w:val="000336F2"/>
    <w:rsid w:val="000360A8"/>
    <w:rsid w:val="00040593"/>
    <w:rsid w:val="00043243"/>
    <w:rsid w:val="0006276B"/>
    <w:rsid w:val="000641C7"/>
    <w:rsid w:val="00065A8C"/>
    <w:rsid w:val="00065D1A"/>
    <w:rsid w:val="00067A29"/>
    <w:rsid w:val="00071D62"/>
    <w:rsid w:val="00072302"/>
    <w:rsid w:val="00076963"/>
    <w:rsid w:val="00081657"/>
    <w:rsid w:val="00084E9E"/>
    <w:rsid w:val="000856DE"/>
    <w:rsid w:val="00086779"/>
    <w:rsid w:val="00093327"/>
    <w:rsid w:val="00096DB2"/>
    <w:rsid w:val="000A235C"/>
    <w:rsid w:val="000A3E14"/>
    <w:rsid w:val="000A679F"/>
    <w:rsid w:val="000A7F0F"/>
    <w:rsid w:val="000B5ADE"/>
    <w:rsid w:val="000B6CE8"/>
    <w:rsid w:val="000C0F78"/>
    <w:rsid w:val="000C5CF9"/>
    <w:rsid w:val="000C6001"/>
    <w:rsid w:val="000D5D3A"/>
    <w:rsid w:val="000E552B"/>
    <w:rsid w:val="000F1586"/>
    <w:rsid w:val="000F2C37"/>
    <w:rsid w:val="000F3183"/>
    <w:rsid w:val="000F6302"/>
    <w:rsid w:val="001137CB"/>
    <w:rsid w:val="0011407D"/>
    <w:rsid w:val="00114D8E"/>
    <w:rsid w:val="00117BB3"/>
    <w:rsid w:val="00124008"/>
    <w:rsid w:val="00127389"/>
    <w:rsid w:val="00133435"/>
    <w:rsid w:val="00134A58"/>
    <w:rsid w:val="001374A8"/>
    <w:rsid w:val="00141617"/>
    <w:rsid w:val="00143538"/>
    <w:rsid w:val="00147892"/>
    <w:rsid w:val="00147C35"/>
    <w:rsid w:val="00150601"/>
    <w:rsid w:val="0016069F"/>
    <w:rsid w:val="00160AF3"/>
    <w:rsid w:val="001769BC"/>
    <w:rsid w:val="0018527C"/>
    <w:rsid w:val="00185A0C"/>
    <w:rsid w:val="0019108F"/>
    <w:rsid w:val="001966F0"/>
    <w:rsid w:val="001A36EE"/>
    <w:rsid w:val="001A49ED"/>
    <w:rsid w:val="001A6DDE"/>
    <w:rsid w:val="001C38B0"/>
    <w:rsid w:val="001D1645"/>
    <w:rsid w:val="001D22C0"/>
    <w:rsid w:val="001D3C24"/>
    <w:rsid w:val="001D7F10"/>
    <w:rsid w:val="001D7F25"/>
    <w:rsid w:val="001E05F1"/>
    <w:rsid w:val="001E2649"/>
    <w:rsid w:val="001E42E9"/>
    <w:rsid w:val="001E45D7"/>
    <w:rsid w:val="001F7231"/>
    <w:rsid w:val="00201368"/>
    <w:rsid w:val="00201745"/>
    <w:rsid w:val="00204F68"/>
    <w:rsid w:val="0021275F"/>
    <w:rsid w:val="002173EE"/>
    <w:rsid w:val="00217C60"/>
    <w:rsid w:val="00221653"/>
    <w:rsid w:val="0023071F"/>
    <w:rsid w:val="0023242E"/>
    <w:rsid w:val="00235CD7"/>
    <w:rsid w:val="00250117"/>
    <w:rsid w:val="00271EC7"/>
    <w:rsid w:val="0028060F"/>
    <w:rsid w:val="002810CE"/>
    <w:rsid w:val="002811B3"/>
    <w:rsid w:val="00282660"/>
    <w:rsid w:val="002A21EA"/>
    <w:rsid w:val="002A3440"/>
    <w:rsid w:val="002A5924"/>
    <w:rsid w:val="002A5D4C"/>
    <w:rsid w:val="002B0AD4"/>
    <w:rsid w:val="002B5FC1"/>
    <w:rsid w:val="002B697F"/>
    <w:rsid w:val="002C0271"/>
    <w:rsid w:val="002C52DA"/>
    <w:rsid w:val="002C5403"/>
    <w:rsid w:val="002C72BE"/>
    <w:rsid w:val="002D0561"/>
    <w:rsid w:val="002D3D9D"/>
    <w:rsid w:val="002D7B75"/>
    <w:rsid w:val="002E0A18"/>
    <w:rsid w:val="002E31BF"/>
    <w:rsid w:val="002E44DA"/>
    <w:rsid w:val="002E4DD5"/>
    <w:rsid w:val="002F6B90"/>
    <w:rsid w:val="00303E38"/>
    <w:rsid w:val="00304ADD"/>
    <w:rsid w:val="00306D35"/>
    <w:rsid w:val="00307588"/>
    <w:rsid w:val="0030778E"/>
    <w:rsid w:val="00312AB2"/>
    <w:rsid w:val="003318D9"/>
    <w:rsid w:val="00334B8B"/>
    <w:rsid w:val="003402D2"/>
    <w:rsid w:val="0034279E"/>
    <w:rsid w:val="0034328E"/>
    <w:rsid w:val="00346953"/>
    <w:rsid w:val="00346DA5"/>
    <w:rsid w:val="0035554E"/>
    <w:rsid w:val="003656E2"/>
    <w:rsid w:val="00371AC0"/>
    <w:rsid w:val="0037253E"/>
    <w:rsid w:val="00381061"/>
    <w:rsid w:val="003A2DE8"/>
    <w:rsid w:val="003A5C0D"/>
    <w:rsid w:val="003B0287"/>
    <w:rsid w:val="003C5FA9"/>
    <w:rsid w:val="003D1CBA"/>
    <w:rsid w:val="003E5146"/>
    <w:rsid w:val="003E6051"/>
    <w:rsid w:val="003E690E"/>
    <w:rsid w:val="003F2880"/>
    <w:rsid w:val="0041049E"/>
    <w:rsid w:val="00427BCA"/>
    <w:rsid w:val="0043639A"/>
    <w:rsid w:val="00451750"/>
    <w:rsid w:val="004670B5"/>
    <w:rsid w:val="00483AC9"/>
    <w:rsid w:val="0049191B"/>
    <w:rsid w:val="00497A9C"/>
    <w:rsid w:val="004A297C"/>
    <w:rsid w:val="004A7D02"/>
    <w:rsid w:val="004B4D17"/>
    <w:rsid w:val="004C6376"/>
    <w:rsid w:val="004D0B29"/>
    <w:rsid w:val="004D3AEE"/>
    <w:rsid w:val="004D4627"/>
    <w:rsid w:val="004E1D20"/>
    <w:rsid w:val="004E4F5C"/>
    <w:rsid w:val="004E652D"/>
    <w:rsid w:val="004F1FBE"/>
    <w:rsid w:val="004F7B8A"/>
    <w:rsid w:val="0050191B"/>
    <w:rsid w:val="0050620F"/>
    <w:rsid w:val="005209FE"/>
    <w:rsid w:val="005243D2"/>
    <w:rsid w:val="0053009B"/>
    <w:rsid w:val="0053013A"/>
    <w:rsid w:val="00540D4D"/>
    <w:rsid w:val="005451B1"/>
    <w:rsid w:val="0055005A"/>
    <w:rsid w:val="0056352F"/>
    <w:rsid w:val="00571765"/>
    <w:rsid w:val="0059015C"/>
    <w:rsid w:val="005A4728"/>
    <w:rsid w:val="005A5FFF"/>
    <w:rsid w:val="005A6E8E"/>
    <w:rsid w:val="005B1155"/>
    <w:rsid w:val="005B3BB8"/>
    <w:rsid w:val="005B6294"/>
    <w:rsid w:val="005B71F5"/>
    <w:rsid w:val="005B7F5E"/>
    <w:rsid w:val="005C1C72"/>
    <w:rsid w:val="005C688A"/>
    <w:rsid w:val="005C7909"/>
    <w:rsid w:val="005D430D"/>
    <w:rsid w:val="005E1318"/>
    <w:rsid w:val="005E306B"/>
    <w:rsid w:val="005F20B5"/>
    <w:rsid w:val="005F3542"/>
    <w:rsid w:val="00612ABD"/>
    <w:rsid w:val="00612F89"/>
    <w:rsid w:val="00624464"/>
    <w:rsid w:val="00625BB1"/>
    <w:rsid w:val="006263DD"/>
    <w:rsid w:val="00626A3E"/>
    <w:rsid w:val="00634A7D"/>
    <w:rsid w:val="00637EB2"/>
    <w:rsid w:val="00642071"/>
    <w:rsid w:val="00657B54"/>
    <w:rsid w:val="00661ECF"/>
    <w:rsid w:val="00662042"/>
    <w:rsid w:val="00663F6D"/>
    <w:rsid w:val="0066623D"/>
    <w:rsid w:val="006735A7"/>
    <w:rsid w:val="006A1AB2"/>
    <w:rsid w:val="006B176C"/>
    <w:rsid w:val="006C40CF"/>
    <w:rsid w:val="006D0E26"/>
    <w:rsid w:val="006D121C"/>
    <w:rsid w:val="006E2562"/>
    <w:rsid w:val="006F10E8"/>
    <w:rsid w:val="006F333C"/>
    <w:rsid w:val="00711A73"/>
    <w:rsid w:val="00713E93"/>
    <w:rsid w:val="00713EC0"/>
    <w:rsid w:val="007167DA"/>
    <w:rsid w:val="0071763D"/>
    <w:rsid w:val="0073224C"/>
    <w:rsid w:val="00736C8C"/>
    <w:rsid w:val="007370CD"/>
    <w:rsid w:val="007464E7"/>
    <w:rsid w:val="00751BF1"/>
    <w:rsid w:val="00763C9D"/>
    <w:rsid w:val="00766B7B"/>
    <w:rsid w:val="007818C2"/>
    <w:rsid w:val="00795E49"/>
    <w:rsid w:val="00796F3B"/>
    <w:rsid w:val="007A59AF"/>
    <w:rsid w:val="007A7C39"/>
    <w:rsid w:val="007B3F15"/>
    <w:rsid w:val="007C595E"/>
    <w:rsid w:val="007E7CDE"/>
    <w:rsid w:val="007F5D91"/>
    <w:rsid w:val="008023BB"/>
    <w:rsid w:val="008028D8"/>
    <w:rsid w:val="0080545D"/>
    <w:rsid w:val="008079F9"/>
    <w:rsid w:val="00807FC1"/>
    <w:rsid w:val="00811E1E"/>
    <w:rsid w:val="00825E62"/>
    <w:rsid w:val="00836CD2"/>
    <w:rsid w:val="00840651"/>
    <w:rsid w:val="008416AE"/>
    <w:rsid w:val="0084426A"/>
    <w:rsid w:val="00853171"/>
    <w:rsid w:val="008557D9"/>
    <w:rsid w:val="00863F4B"/>
    <w:rsid w:val="00865C82"/>
    <w:rsid w:val="00873B80"/>
    <w:rsid w:val="008933DE"/>
    <w:rsid w:val="008C1685"/>
    <w:rsid w:val="008C7C06"/>
    <w:rsid w:val="008D30EF"/>
    <w:rsid w:val="008D42D3"/>
    <w:rsid w:val="008D76DF"/>
    <w:rsid w:val="008E3E5A"/>
    <w:rsid w:val="008F07FA"/>
    <w:rsid w:val="008F312B"/>
    <w:rsid w:val="00903E6A"/>
    <w:rsid w:val="00906EAC"/>
    <w:rsid w:val="0092355A"/>
    <w:rsid w:val="00931A25"/>
    <w:rsid w:val="009330D7"/>
    <w:rsid w:val="00945B68"/>
    <w:rsid w:val="00947E0D"/>
    <w:rsid w:val="00950936"/>
    <w:rsid w:val="009513A4"/>
    <w:rsid w:val="0095694C"/>
    <w:rsid w:val="00957D31"/>
    <w:rsid w:val="00984391"/>
    <w:rsid w:val="009A0110"/>
    <w:rsid w:val="009A3EE8"/>
    <w:rsid w:val="009A4DEA"/>
    <w:rsid w:val="009A5BAF"/>
    <w:rsid w:val="009A720A"/>
    <w:rsid w:val="009B0150"/>
    <w:rsid w:val="009B06F5"/>
    <w:rsid w:val="009B2C18"/>
    <w:rsid w:val="009B6E1B"/>
    <w:rsid w:val="009B732C"/>
    <w:rsid w:val="009D38F5"/>
    <w:rsid w:val="009E2004"/>
    <w:rsid w:val="009F2A57"/>
    <w:rsid w:val="009F2AA2"/>
    <w:rsid w:val="009F2AC4"/>
    <w:rsid w:val="00A00059"/>
    <w:rsid w:val="00A01221"/>
    <w:rsid w:val="00A07AA1"/>
    <w:rsid w:val="00A12CFB"/>
    <w:rsid w:val="00A24B2D"/>
    <w:rsid w:val="00A318CC"/>
    <w:rsid w:val="00A32BAB"/>
    <w:rsid w:val="00A33CD2"/>
    <w:rsid w:val="00A34EB9"/>
    <w:rsid w:val="00A35715"/>
    <w:rsid w:val="00A370BF"/>
    <w:rsid w:val="00A44FF0"/>
    <w:rsid w:val="00A50757"/>
    <w:rsid w:val="00A67283"/>
    <w:rsid w:val="00A67342"/>
    <w:rsid w:val="00A7078A"/>
    <w:rsid w:val="00A71217"/>
    <w:rsid w:val="00A833C8"/>
    <w:rsid w:val="00AB1D09"/>
    <w:rsid w:val="00AD25B1"/>
    <w:rsid w:val="00AD7F82"/>
    <w:rsid w:val="00AE1890"/>
    <w:rsid w:val="00AE4699"/>
    <w:rsid w:val="00AF151B"/>
    <w:rsid w:val="00AF45E5"/>
    <w:rsid w:val="00AF5F05"/>
    <w:rsid w:val="00B15596"/>
    <w:rsid w:val="00B21ABC"/>
    <w:rsid w:val="00B23500"/>
    <w:rsid w:val="00B505F2"/>
    <w:rsid w:val="00B57ED1"/>
    <w:rsid w:val="00B64B71"/>
    <w:rsid w:val="00B67547"/>
    <w:rsid w:val="00B81894"/>
    <w:rsid w:val="00B85AAD"/>
    <w:rsid w:val="00BC322C"/>
    <w:rsid w:val="00BD0801"/>
    <w:rsid w:val="00BD2AC3"/>
    <w:rsid w:val="00BD41E8"/>
    <w:rsid w:val="00BD4795"/>
    <w:rsid w:val="00BF1E95"/>
    <w:rsid w:val="00C01C25"/>
    <w:rsid w:val="00C053F1"/>
    <w:rsid w:val="00C11FB6"/>
    <w:rsid w:val="00C147B0"/>
    <w:rsid w:val="00C152C7"/>
    <w:rsid w:val="00C17AC4"/>
    <w:rsid w:val="00C27AE9"/>
    <w:rsid w:val="00C31E28"/>
    <w:rsid w:val="00C33550"/>
    <w:rsid w:val="00C354BD"/>
    <w:rsid w:val="00C45306"/>
    <w:rsid w:val="00C47F7E"/>
    <w:rsid w:val="00C50AB2"/>
    <w:rsid w:val="00C63D6D"/>
    <w:rsid w:val="00C70C4E"/>
    <w:rsid w:val="00C74A84"/>
    <w:rsid w:val="00C7607C"/>
    <w:rsid w:val="00C8504F"/>
    <w:rsid w:val="00C85957"/>
    <w:rsid w:val="00CB7DDD"/>
    <w:rsid w:val="00CC39A1"/>
    <w:rsid w:val="00CC684D"/>
    <w:rsid w:val="00CC6F36"/>
    <w:rsid w:val="00CD30FC"/>
    <w:rsid w:val="00CD4A38"/>
    <w:rsid w:val="00CE3E1B"/>
    <w:rsid w:val="00CE6A4B"/>
    <w:rsid w:val="00CF7E8A"/>
    <w:rsid w:val="00D002FE"/>
    <w:rsid w:val="00D10F9D"/>
    <w:rsid w:val="00D242C2"/>
    <w:rsid w:val="00D343A1"/>
    <w:rsid w:val="00D34DC1"/>
    <w:rsid w:val="00D57E1B"/>
    <w:rsid w:val="00D62D08"/>
    <w:rsid w:val="00D641BC"/>
    <w:rsid w:val="00D81DE2"/>
    <w:rsid w:val="00D85955"/>
    <w:rsid w:val="00D875CE"/>
    <w:rsid w:val="00D963DD"/>
    <w:rsid w:val="00DA1BAB"/>
    <w:rsid w:val="00DA6F66"/>
    <w:rsid w:val="00DD08D4"/>
    <w:rsid w:val="00DD3F2D"/>
    <w:rsid w:val="00DD469E"/>
    <w:rsid w:val="00DD6C75"/>
    <w:rsid w:val="00DE4679"/>
    <w:rsid w:val="00DF40D6"/>
    <w:rsid w:val="00E0236E"/>
    <w:rsid w:val="00E0568E"/>
    <w:rsid w:val="00E209F7"/>
    <w:rsid w:val="00E257DE"/>
    <w:rsid w:val="00E35EDF"/>
    <w:rsid w:val="00E3635E"/>
    <w:rsid w:val="00E36EA2"/>
    <w:rsid w:val="00E45414"/>
    <w:rsid w:val="00E50354"/>
    <w:rsid w:val="00E74A6B"/>
    <w:rsid w:val="00E808E7"/>
    <w:rsid w:val="00EB30DC"/>
    <w:rsid w:val="00EC4EA8"/>
    <w:rsid w:val="00ED5AFF"/>
    <w:rsid w:val="00ED637D"/>
    <w:rsid w:val="00F01A33"/>
    <w:rsid w:val="00F04143"/>
    <w:rsid w:val="00F11792"/>
    <w:rsid w:val="00F30473"/>
    <w:rsid w:val="00F3315D"/>
    <w:rsid w:val="00F35C55"/>
    <w:rsid w:val="00F44513"/>
    <w:rsid w:val="00F50065"/>
    <w:rsid w:val="00F50E54"/>
    <w:rsid w:val="00F51B24"/>
    <w:rsid w:val="00F534E0"/>
    <w:rsid w:val="00F55423"/>
    <w:rsid w:val="00F627BA"/>
    <w:rsid w:val="00F63607"/>
    <w:rsid w:val="00F65D97"/>
    <w:rsid w:val="00F919FA"/>
    <w:rsid w:val="00F91DD3"/>
    <w:rsid w:val="00FB2261"/>
    <w:rsid w:val="00FC17CC"/>
    <w:rsid w:val="00FC3DF4"/>
    <w:rsid w:val="00FC7C09"/>
    <w:rsid w:val="00FD1301"/>
    <w:rsid w:val="00FD268F"/>
    <w:rsid w:val="00FE1078"/>
    <w:rsid w:val="00FF04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EE4AAA"/>
  <w15:docId w15:val="{A4FAAD34-9115-4580-B8E2-F85C6311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906EAC"/>
  </w:style>
  <w:style w:type="character" w:customStyle="1" w:styleId="rvts9">
    <w:name w:val="rvts9"/>
    <w:basedOn w:val="a0"/>
    <w:rsid w:val="00906EAC"/>
  </w:style>
  <w:style w:type="paragraph" w:styleId="af0">
    <w:name w:val="List Paragraph"/>
    <w:basedOn w:val="a"/>
    <w:uiPriority w:val="34"/>
    <w:qFormat/>
    <w:rsid w:val="00B85AAD"/>
    <w:pPr>
      <w:ind w:left="720"/>
      <w:contextualSpacing/>
    </w:pPr>
  </w:style>
  <w:style w:type="paragraph" w:styleId="2">
    <w:name w:val="Body Text 2"/>
    <w:basedOn w:val="a"/>
    <w:link w:val="20"/>
    <w:uiPriority w:val="99"/>
    <w:semiHidden/>
    <w:unhideWhenUsed/>
    <w:rsid w:val="00AF5F05"/>
    <w:pPr>
      <w:spacing w:after="120" w:line="480" w:lineRule="auto"/>
    </w:pPr>
  </w:style>
  <w:style w:type="character" w:customStyle="1" w:styleId="20">
    <w:name w:val="Основний текст 2 Знак"/>
    <w:basedOn w:val="a0"/>
    <w:link w:val="2"/>
    <w:uiPriority w:val="99"/>
    <w:semiHidden/>
    <w:rsid w:val="00AF5F05"/>
    <w:rPr>
      <w:lang w:val="uk-UA"/>
    </w:rPr>
  </w:style>
  <w:style w:type="character" w:customStyle="1" w:styleId="CharStyle12">
    <w:name w:val="Char Style 12"/>
    <w:link w:val="Style2"/>
    <w:locked/>
    <w:rsid w:val="00AF5F05"/>
    <w:rPr>
      <w:sz w:val="27"/>
      <w:shd w:val="clear" w:color="auto" w:fill="FFFFFF"/>
    </w:rPr>
  </w:style>
  <w:style w:type="paragraph" w:customStyle="1" w:styleId="Style2">
    <w:name w:val="Style 2"/>
    <w:basedOn w:val="a"/>
    <w:link w:val="CharStyle12"/>
    <w:rsid w:val="00AF5F05"/>
    <w:pPr>
      <w:widowControl w:val="0"/>
      <w:shd w:val="clear" w:color="auto" w:fill="FFFFFF"/>
      <w:spacing w:before="180" w:after="60" w:line="319" w:lineRule="exact"/>
      <w:jc w:val="both"/>
    </w:pPr>
    <w:rPr>
      <w:sz w:val="27"/>
      <w:lang w:val="en-US"/>
    </w:rPr>
  </w:style>
  <w:style w:type="character" w:styleId="af1">
    <w:name w:val="Hyperlink"/>
    <w:basedOn w:val="a0"/>
    <w:uiPriority w:val="99"/>
    <w:semiHidden/>
    <w:unhideWhenUsed/>
    <w:rsid w:val="00612ABD"/>
    <w:rPr>
      <w:color w:val="0000FF"/>
      <w:u w:val="single"/>
    </w:rPr>
  </w:style>
  <w:style w:type="paragraph" w:styleId="HTML">
    <w:name w:val="HTML Preformatted"/>
    <w:basedOn w:val="a"/>
    <w:link w:val="HTML0"/>
    <w:uiPriority w:val="99"/>
    <w:unhideWhenUsed/>
    <w:rsid w:val="008F312B"/>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8F312B"/>
    <w:rPr>
      <w:rFonts w:ascii="Consolas" w:hAnsi="Consolas"/>
      <w:sz w:val="20"/>
      <w:szCs w:val="20"/>
      <w:lang w:val="uk-UA"/>
    </w:rPr>
  </w:style>
  <w:style w:type="character" w:customStyle="1" w:styleId="CharStyle5">
    <w:name w:val="Char Style 5"/>
    <w:link w:val="Style4"/>
    <w:locked/>
    <w:rsid w:val="002A3440"/>
    <w:rPr>
      <w:sz w:val="27"/>
      <w:szCs w:val="27"/>
      <w:shd w:val="clear" w:color="auto" w:fill="FFFFFF"/>
    </w:rPr>
  </w:style>
  <w:style w:type="paragraph" w:customStyle="1" w:styleId="Style4">
    <w:name w:val="Style 4"/>
    <w:basedOn w:val="a"/>
    <w:link w:val="CharStyle5"/>
    <w:rsid w:val="002A3440"/>
    <w:pPr>
      <w:widowControl w:val="0"/>
      <w:shd w:val="clear" w:color="auto" w:fill="FFFFFF"/>
      <w:spacing w:after="300" w:line="240" w:lineRule="atLeast"/>
    </w:pPr>
    <w:rPr>
      <w:sz w:val="27"/>
      <w:szCs w:val="27"/>
      <w:shd w:val="clear" w:color="auto" w:fill="FFFFFF"/>
      <w:lang w:val="en-US"/>
    </w:rPr>
  </w:style>
  <w:style w:type="paragraph" w:customStyle="1" w:styleId="ParagraphStyle">
    <w:name w:val="Paragraph Style"/>
    <w:rsid w:val="00A318CC"/>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A318CC"/>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2779">
      <w:bodyDiv w:val="1"/>
      <w:marLeft w:val="0"/>
      <w:marRight w:val="0"/>
      <w:marTop w:val="0"/>
      <w:marBottom w:val="0"/>
      <w:divBdr>
        <w:top w:val="none" w:sz="0" w:space="0" w:color="auto"/>
        <w:left w:val="none" w:sz="0" w:space="0" w:color="auto"/>
        <w:bottom w:val="none" w:sz="0" w:space="0" w:color="auto"/>
        <w:right w:val="none" w:sz="0" w:space="0" w:color="auto"/>
      </w:divBdr>
    </w:div>
    <w:div w:id="724835824">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437486918">
      <w:bodyDiv w:val="1"/>
      <w:marLeft w:val="0"/>
      <w:marRight w:val="0"/>
      <w:marTop w:val="0"/>
      <w:marBottom w:val="0"/>
      <w:divBdr>
        <w:top w:val="none" w:sz="0" w:space="0" w:color="auto"/>
        <w:left w:val="none" w:sz="0" w:space="0" w:color="auto"/>
        <w:bottom w:val="none" w:sz="0" w:space="0" w:color="auto"/>
        <w:right w:val="none" w:sz="0" w:space="0" w:color="auto"/>
      </w:divBdr>
      <w:divsChild>
        <w:div w:id="1512068098">
          <w:marLeft w:val="0"/>
          <w:marRight w:val="0"/>
          <w:marTop w:val="0"/>
          <w:marBottom w:val="0"/>
          <w:divBdr>
            <w:top w:val="none" w:sz="0" w:space="0" w:color="auto"/>
            <w:left w:val="none" w:sz="0" w:space="0" w:color="auto"/>
            <w:bottom w:val="none" w:sz="0" w:space="0" w:color="auto"/>
            <w:right w:val="none" w:sz="0" w:space="0" w:color="auto"/>
          </w:divBdr>
        </w:div>
        <w:div w:id="1699814154">
          <w:marLeft w:val="0"/>
          <w:marRight w:val="0"/>
          <w:marTop w:val="0"/>
          <w:marBottom w:val="0"/>
          <w:divBdr>
            <w:top w:val="none" w:sz="0" w:space="0" w:color="auto"/>
            <w:left w:val="none" w:sz="0" w:space="0" w:color="auto"/>
            <w:bottom w:val="none" w:sz="0" w:space="0" w:color="auto"/>
            <w:right w:val="none" w:sz="0" w:space="0" w:color="auto"/>
          </w:divBdr>
        </w:div>
        <w:div w:id="1740326532">
          <w:marLeft w:val="0"/>
          <w:marRight w:val="0"/>
          <w:marTop w:val="0"/>
          <w:marBottom w:val="0"/>
          <w:divBdr>
            <w:top w:val="none" w:sz="0" w:space="0" w:color="auto"/>
            <w:left w:val="none" w:sz="0" w:space="0" w:color="auto"/>
            <w:bottom w:val="none" w:sz="0" w:space="0" w:color="auto"/>
            <w:right w:val="none" w:sz="0" w:space="0" w:color="auto"/>
          </w:divBdr>
        </w:div>
        <w:div w:id="1505196680">
          <w:marLeft w:val="0"/>
          <w:marRight w:val="0"/>
          <w:marTop w:val="0"/>
          <w:marBottom w:val="0"/>
          <w:divBdr>
            <w:top w:val="none" w:sz="0" w:space="0" w:color="auto"/>
            <w:left w:val="none" w:sz="0" w:space="0" w:color="auto"/>
            <w:bottom w:val="none" w:sz="0" w:space="0" w:color="auto"/>
            <w:right w:val="none" w:sz="0" w:space="0" w:color="auto"/>
          </w:divBdr>
        </w:div>
        <w:div w:id="1505166910">
          <w:marLeft w:val="0"/>
          <w:marRight w:val="0"/>
          <w:marTop w:val="0"/>
          <w:marBottom w:val="0"/>
          <w:divBdr>
            <w:top w:val="none" w:sz="0" w:space="0" w:color="auto"/>
            <w:left w:val="none" w:sz="0" w:space="0" w:color="auto"/>
            <w:bottom w:val="none" w:sz="0" w:space="0" w:color="auto"/>
            <w:right w:val="none" w:sz="0" w:space="0" w:color="auto"/>
          </w:divBdr>
        </w:div>
        <w:div w:id="1940480111">
          <w:marLeft w:val="0"/>
          <w:marRight w:val="0"/>
          <w:marTop w:val="0"/>
          <w:marBottom w:val="0"/>
          <w:divBdr>
            <w:top w:val="none" w:sz="0" w:space="0" w:color="auto"/>
            <w:left w:val="none" w:sz="0" w:space="0" w:color="auto"/>
            <w:bottom w:val="none" w:sz="0" w:space="0" w:color="auto"/>
            <w:right w:val="none" w:sz="0" w:space="0" w:color="auto"/>
          </w:divBdr>
        </w:div>
        <w:div w:id="451293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81_05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rada/show/995_342" TargetMode="External"/><Relationship Id="rId4" Type="http://schemas.openxmlformats.org/officeDocument/2006/relationships/settings" Target="settings.xml"/><Relationship Id="rId9" Type="http://schemas.openxmlformats.org/officeDocument/2006/relationships/hyperlink" Target="https://zakon.rada.gov.ua/rada/show/995_342"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7A283-93E4-47BD-92CE-801C3A6E6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7</Pages>
  <Words>11623</Words>
  <Characters>6626</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136</cp:revision>
  <cp:lastPrinted>2020-12-14T07:01:00Z</cp:lastPrinted>
  <dcterms:created xsi:type="dcterms:W3CDTF">2020-12-14T06:27:00Z</dcterms:created>
  <dcterms:modified xsi:type="dcterms:W3CDTF">2020-12-15T13:06:00Z</dcterms:modified>
</cp:coreProperties>
</file>