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DD0DB8">
        <w:trPr>
          <w:trHeight w:val="333"/>
        </w:trPr>
        <w:tc>
          <w:tcPr>
            <w:tcW w:w="35" w:type="pct"/>
            <w:gridSpan w:val="2"/>
            <w:tcBorders>
              <w:top w:val="nil"/>
              <w:left w:val="nil"/>
              <w:bottom w:val="nil"/>
              <w:right w:val="nil"/>
            </w:tcBorders>
          </w:tcPr>
          <w:p w:rsidR="00DD0DB8" w:rsidRDefault="00CE494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DD0DB8" w:rsidRDefault="00CE4944">
            <w:pPr>
              <w:rPr>
                <w:rFonts w:ascii="Times New Roman" w:hAnsi="Times New Roman" w:cs="Times New Roman"/>
                <w:sz w:val="28"/>
              </w:rPr>
            </w:pPr>
            <w:r>
              <w:rPr>
                <w:rFonts w:ascii="Times New Roman" w:hAnsi="Times New Roman" w:cs="Times New Roman"/>
                <w:b/>
                <w:sz w:val="28"/>
              </w:rPr>
              <w:t>Реєстраційний № 3739</w:t>
            </w:r>
          </w:p>
        </w:tc>
      </w:tr>
      <w:tr w:rsidR="00DD0DB8">
        <w:trPr>
          <w:trHeight w:val="333"/>
        </w:trPr>
        <w:tc>
          <w:tcPr>
            <w:tcW w:w="35" w:type="pct"/>
            <w:gridSpan w:val="2"/>
            <w:tcBorders>
              <w:top w:val="nil"/>
              <w:left w:val="nil"/>
              <w:bottom w:val="nil"/>
              <w:right w:val="nil"/>
            </w:tcBorders>
          </w:tcPr>
          <w:p w:rsidR="00DD0DB8" w:rsidRDefault="00CE4944">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публічні закупівлі" щодо створення передумов для сталого розвитку та модернізації вітчизняної </w:t>
            </w:r>
            <w:r>
              <w:rPr>
                <w:rFonts w:ascii="Times New Roman" w:hAnsi="Times New Roman" w:cs="Times New Roman"/>
                <w:sz w:val="28"/>
              </w:rPr>
              <w:t>промисловості</w:t>
            </w:r>
          </w:p>
        </w:tc>
        <w:tc>
          <w:tcPr>
            <w:tcW w:w="20" w:type="pct"/>
          </w:tcPr>
          <w:p w:rsidR="00DD0DB8" w:rsidRDefault="00DD0DB8">
            <w:pPr>
              <w:rPr>
                <w:rFonts w:ascii="Times New Roman" w:hAnsi="Times New Roman" w:cs="Times New Roman"/>
                <w:sz w:val="28"/>
              </w:rPr>
            </w:pPr>
          </w:p>
        </w:tc>
      </w:tr>
      <w:tr w:rsidR="00DD0DB8">
        <w:trPr>
          <w:trHeight w:val="333"/>
        </w:trPr>
        <w:tc>
          <w:tcPr>
            <w:tcW w:w="35" w:type="pct"/>
            <w:tcBorders>
              <w:top w:val="nil"/>
              <w:left w:val="nil"/>
              <w:bottom w:val="nil"/>
              <w:right w:val="nil"/>
            </w:tcBorders>
          </w:tcPr>
          <w:p w:rsidR="00DD0DB8" w:rsidRDefault="00CE4944">
            <w:pPr>
              <w:rPr>
                <w:rFonts w:ascii="Times New Roman" w:hAnsi="Times New Roman" w:cs="Times New Roman"/>
                <w:sz w:val="28"/>
              </w:rPr>
            </w:pPr>
            <w:r>
              <w:rPr>
                <w:rFonts w:ascii="Times New Roman" w:hAnsi="Times New Roman" w:cs="Times New Roman"/>
                <w:b/>
                <w:sz w:val="28"/>
              </w:rPr>
              <w:t>Автор(и):</w:t>
            </w:r>
          </w:p>
        </w:tc>
        <w:tc>
          <w:tcPr>
            <w:tcW w:w="45" w:type="pct"/>
          </w:tcPr>
          <w:p w:rsidR="00DD0DB8" w:rsidRDefault="00CE4944">
            <w:pPr>
              <w:rPr>
                <w:rFonts w:ascii="Times New Roman" w:hAnsi="Times New Roman" w:cs="Times New Roman"/>
                <w:sz w:val="28"/>
              </w:rPr>
            </w:pPr>
            <w:r>
              <w:rPr>
                <w:rFonts w:ascii="Times New Roman" w:hAnsi="Times New Roman" w:cs="Times New Roman"/>
                <w:sz w:val="28"/>
              </w:rPr>
              <w:t>Народні депутати  України Наталуха Д. А., Кисилевський Д. Д., Підласа Р. А., Шевченко Є. В., Корнієнко О. С., Тимошенко Ю. В., Марчук І. П., Арахамія Д. Г., Іонушас С. К., Бойко Ю. А., Тарута С. О., Кравчук Є. М., Кубів С. І., Пав</w:t>
            </w:r>
            <w:r>
              <w:rPr>
                <w:rFonts w:ascii="Times New Roman" w:hAnsi="Times New Roman" w:cs="Times New Roman"/>
                <w:sz w:val="28"/>
              </w:rPr>
              <w:t>ленко Р. М., Іонова М. М., Геращенко І. В., Кісєль Ю. Г., Гетманцев Д. О., Клочко А. А., Завітневич О. М., Радуцький М. Б., Поляк В. М., Буймістер Л. А., Бужанський М. А., Лічман Г. В., Кицак Б. В., Приходько Б. В., Кулініч О. І., Бакунець П. А., Мовчан О.</w:t>
            </w:r>
            <w:r>
              <w:rPr>
                <w:rFonts w:ascii="Times New Roman" w:hAnsi="Times New Roman" w:cs="Times New Roman"/>
                <w:sz w:val="28"/>
              </w:rPr>
              <w:t xml:space="preserve"> В., Ніколаєнко А. І., Бакумов О. С., Скічко О. О., Пивоваров Є. П., Каптєлов Р. В., Жмеренецький О. С., Припутень Д. С., Шкрум А. І.</w:t>
            </w:r>
          </w:p>
        </w:tc>
        <w:tc>
          <w:tcPr>
            <w:tcW w:w="20" w:type="pct"/>
          </w:tcPr>
          <w:p w:rsidR="00DD0DB8" w:rsidRDefault="00CE4944">
            <w:pPr>
              <w:rPr>
                <w:rFonts w:ascii="Times New Roman" w:hAnsi="Times New Roman" w:cs="Times New Roman"/>
                <w:sz w:val="28"/>
              </w:rPr>
            </w:pPr>
            <w:r>
              <w:rPr>
                <w:rFonts w:ascii="Times New Roman" w:hAnsi="Times New Roman" w:cs="Times New Roman"/>
                <w:b/>
                <w:sz w:val="28"/>
              </w:rPr>
              <w:t>(Друге читання)</w:t>
            </w:r>
          </w:p>
        </w:tc>
      </w:tr>
      <w:tr w:rsidR="00DD0DB8">
        <w:trPr>
          <w:trHeight w:val="333"/>
        </w:trPr>
        <w:tc>
          <w:tcPr>
            <w:tcW w:w="35" w:type="pct"/>
            <w:tcBorders>
              <w:top w:val="nil"/>
              <w:left w:val="nil"/>
              <w:bottom w:val="nil"/>
              <w:right w:val="nil"/>
            </w:tcBorders>
          </w:tcPr>
          <w:p w:rsidR="00DD0DB8" w:rsidRDefault="00CE494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DD0DB8" w:rsidRDefault="00CE4944">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w:t>
            </w:r>
            <w:r>
              <w:rPr>
                <w:rFonts w:ascii="Times New Roman" w:hAnsi="Times New Roman" w:cs="Times New Roman"/>
                <w:sz w:val="28"/>
              </w:rPr>
              <w:t>економічного розвитку</w:t>
            </w:r>
          </w:p>
        </w:tc>
        <w:tc>
          <w:tcPr>
            <w:tcW w:w="20" w:type="pct"/>
          </w:tcPr>
          <w:p w:rsidR="00DD0DB8" w:rsidRDefault="00DD0DB8">
            <w:pPr>
              <w:rPr>
                <w:rFonts w:ascii="Times New Roman" w:hAnsi="Times New Roman" w:cs="Times New Roman"/>
                <w:sz w:val="28"/>
              </w:rPr>
            </w:pPr>
          </w:p>
        </w:tc>
      </w:tr>
      <w:tr w:rsidR="00DD0DB8">
        <w:trPr>
          <w:trHeight w:val="333"/>
        </w:trPr>
        <w:tc>
          <w:tcPr>
            <w:tcW w:w="35" w:type="pct"/>
            <w:tcBorders>
              <w:top w:val="nil"/>
              <w:left w:val="nil"/>
              <w:bottom w:val="nil"/>
              <w:right w:val="nil"/>
            </w:tcBorders>
          </w:tcPr>
          <w:p w:rsidR="00DD0DB8" w:rsidRDefault="00CE494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DD0DB8" w:rsidRDefault="00DD0DB8">
            <w:pPr>
              <w:rPr>
                <w:rFonts w:ascii="Times New Roman" w:hAnsi="Times New Roman" w:cs="Times New Roman"/>
                <w:sz w:val="28"/>
              </w:rPr>
            </w:pPr>
          </w:p>
        </w:tc>
        <w:tc>
          <w:tcPr>
            <w:tcW w:w="20" w:type="pct"/>
          </w:tcPr>
          <w:p w:rsidR="00DD0DB8" w:rsidRDefault="00DD0DB8">
            <w:pPr>
              <w:rPr>
                <w:rFonts w:ascii="Times New Roman" w:hAnsi="Times New Roman" w:cs="Times New Roman"/>
                <w:sz w:val="28"/>
              </w:rPr>
            </w:pPr>
          </w:p>
        </w:tc>
      </w:tr>
    </w:tbl>
    <w:p w:rsidR="00DD0DB8" w:rsidRDefault="00DD0DB8">
      <w:pPr>
        <w:spacing w:after="0"/>
        <w:jc w:val="center"/>
        <w:rPr>
          <w:rFonts w:ascii="Times New Roman" w:hAnsi="Times New Roman" w:cs="Times New Roman"/>
          <w:sz w:val="28"/>
          <w:szCs w:val="28"/>
        </w:rPr>
      </w:pPr>
    </w:p>
    <w:p w:rsidR="00DD0DB8" w:rsidRDefault="00DD0DB8">
      <w:pPr>
        <w:spacing w:after="0"/>
        <w:jc w:val="center"/>
        <w:rPr>
          <w:rFonts w:ascii="Times New Roman" w:hAnsi="Times New Roman" w:cs="Times New Roman"/>
          <w:sz w:val="28"/>
          <w:szCs w:val="28"/>
        </w:rPr>
      </w:pPr>
    </w:p>
    <w:p w:rsidR="00DD0DB8" w:rsidRDefault="00CE4944">
      <w:pPr>
        <w:ind w:firstLine="273"/>
        <w:jc w:val="right"/>
      </w:pPr>
      <w:r>
        <w:rPr>
          <w:rFonts w:ascii="Times New Roman" w:hAnsi="Times New Roman" w:cs="Times New Roman"/>
          <w:b/>
          <w:sz w:val="28"/>
        </w:rPr>
        <w:t>ПРОЕКТ</w:t>
      </w:r>
    </w:p>
    <w:p w:rsidR="00DD0DB8" w:rsidRDefault="00CE4944">
      <w:pPr>
        <w:ind w:firstLine="273"/>
        <w:jc w:val="right"/>
      </w:pPr>
      <w:r>
        <w:rPr>
          <w:rFonts w:ascii="Times New Roman" w:hAnsi="Times New Roman" w:cs="Times New Roman"/>
          <w:b/>
          <w:sz w:val="28"/>
        </w:rPr>
        <w:t>(уточнений)</w:t>
      </w:r>
    </w:p>
    <w:p w:rsidR="00DD0DB8" w:rsidRDefault="00CE4944">
      <w:pPr>
        <w:ind w:firstLine="273"/>
        <w:jc w:val="right"/>
      </w:pPr>
      <w:r>
        <w:rPr>
          <w:rFonts w:ascii="Times New Roman" w:hAnsi="Times New Roman" w:cs="Times New Roman"/>
          <w:sz w:val="28"/>
        </w:rPr>
        <w:t>(стаття 119</w:t>
      </w:r>
      <w:r>
        <w:rPr>
          <w:rFonts w:ascii="Times New Roman" w:hAnsi="Times New Roman" w:cs="Times New Roman"/>
          <w:sz w:val="28"/>
          <w:vertAlign w:val="superscript"/>
        </w:rPr>
        <w:t>1</w:t>
      </w:r>
      <w:r>
        <w:rPr>
          <w:rFonts w:ascii="Times New Roman" w:hAnsi="Times New Roman" w:cs="Times New Roman"/>
          <w:sz w:val="28"/>
        </w:rPr>
        <w:t xml:space="preserve"> Регламенту</w:t>
      </w:r>
    </w:p>
    <w:p w:rsidR="00DD0DB8" w:rsidRDefault="00CE4944">
      <w:pPr>
        <w:ind w:firstLine="273"/>
        <w:jc w:val="right"/>
      </w:pPr>
      <w:r>
        <w:rPr>
          <w:rFonts w:ascii="Times New Roman" w:hAnsi="Times New Roman" w:cs="Times New Roman"/>
          <w:sz w:val="28"/>
        </w:rPr>
        <w:t>Верховної Ради України)</w:t>
      </w:r>
    </w:p>
    <w:p w:rsidR="00DD0DB8" w:rsidRDefault="00DD0DB8">
      <w:pPr>
        <w:ind w:firstLine="273"/>
        <w:jc w:val="right"/>
      </w:pPr>
    </w:p>
    <w:p w:rsidR="00DD0DB8" w:rsidRDefault="00CE4944">
      <w:pPr>
        <w:ind w:firstLine="273"/>
        <w:jc w:val="center"/>
      </w:pPr>
      <w:r>
        <w:rPr>
          <w:rFonts w:ascii="Times New Roman" w:hAnsi="Times New Roman" w:cs="Times New Roman"/>
          <w:b/>
          <w:sz w:val="28"/>
        </w:rPr>
        <w:t>ЗАКОН УКРАЇНИ</w:t>
      </w:r>
    </w:p>
    <w:p w:rsidR="00DD0DB8" w:rsidRDefault="00CE4944">
      <w:pPr>
        <w:ind w:firstLine="273"/>
        <w:jc w:val="center"/>
      </w:pPr>
      <w:r>
        <w:rPr>
          <w:rFonts w:ascii="Times New Roman" w:hAnsi="Times New Roman" w:cs="Times New Roman"/>
          <w:sz w:val="28"/>
        </w:rPr>
        <w:lastRenderedPageBreak/>
        <w:t>Про внесення змін до Закону України “Про публічні закупівлі” щодо створення передумов для сталого розвитку та модерніза</w:t>
      </w:r>
      <w:r>
        <w:rPr>
          <w:rFonts w:ascii="Times New Roman" w:hAnsi="Times New Roman" w:cs="Times New Roman"/>
          <w:sz w:val="28"/>
        </w:rPr>
        <w:t>ції вітчизняної промисловості</w:t>
      </w:r>
    </w:p>
    <w:p w:rsidR="00DD0DB8" w:rsidRDefault="00CE4944">
      <w:pPr>
        <w:ind w:firstLine="273"/>
        <w:jc w:val="both"/>
      </w:pPr>
      <w:r>
        <w:rPr>
          <w:rFonts w:ascii="Times New Roman" w:hAnsi="Times New Roman" w:cs="Times New Roman"/>
          <w:sz w:val="28"/>
        </w:rPr>
        <w:t>Верховна Рада України постановляє:</w:t>
      </w:r>
    </w:p>
    <w:p w:rsidR="00DD0DB8" w:rsidRDefault="00CE4944">
      <w:pPr>
        <w:ind w:firstLine="273"/>
        <w:jc w:val="both"/>
      </w:pPr>
      <w:r>
        <w:rPr>
          <w:rFonts w:ascii="Times New Roman" w:hAnsi="Times New Roman" w:cs="Times New Roman"/>
          <w:sz w:val="28"/>
        </w:rPr>
        <w:t>І. Внести до Закону України “Про публічні закупівлі” (Відомості Верховної Ради України, 2019 р., № 45, ст. 289 із наступними змінами) такі зміни:</w:t>
      </w:r>
    </w:p>
    <w:p w:rsidR="00DD0DB8" w:rsidRDefault="00CE4944">
      <w:pPr>
        <w:ind w:firstLine="273"/>
        <w:jc w:val="both"/>
      </w:pPr>
      <w:r>
        <w:rPr>
          <w:rFonts w:ascii="Times New Roman" w:hAnsi="Times New Roman" w:cs="Times New Roman"/>
          <w:sz w:val="28"/>
        </w:rPr>
        <w:t>1. Частину першу статті 1 доповнити пунктом 29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D0DB8" w:rsidRDefault="00CE4944">
      <w:pPr>
        <w:ind w:firstLine="273"/>
        <w:jc w:val="both"/>
      </w:pPr>
      <w:r>
        <w:rPr>
          <w:rFonts w:ascii="Times New Roman" w:hAnsi="Times New Roman" w:cs="Times New Roman"/>
          <w:sz w:val="28"/>
        </w:rPr>
        <w:t>“29</w:t>
      </w:r>
      <w:r>
        <w:rPr>
          <w:rFonts w:ascii="Times New Roman" w:hAnsi="Times New Roman" w:cs="Times New Roman"/>
          <w:sz w:val="28"/>
          <w:vertAlign w:val="superscript"/>
        </w:rPr>
        <w:t>1</w:t>
      </w:r>
      <w:r>
        <w:rPr>
          <w:rFonts w:ascii="Times New Roman" w:hAnsi="Times New Roman" w:cs="Times New Roman"/>
          <w:sz w:val="28"/>
        </w:rPr>
        <w:t>) ступінь локалізації виробництва – показник місцевої складової у питомій вазі вартості сировини, матеріалів, вузлів, агрегатів, деталей, складових частин і комплектуючих виробів, робіт, по</w:t>
      </w:r>
      <w:r>
        <w:rPr>
          <w:rFonts w:ascii="Times New Roman" w:hAnsi="Times New Roman" w:cs="Times New Roman"/>
          <w:sz w:val="28"/>
        </w:rPr>
        <w:t>слуг та інших складових вітчизняного виробництва у собівартості товару, що є предметом закупівлі”.</w:t>
      </w:r>
    </w:p>
    <w:p w:rsidR="00DD0DB8" w:rsidRDefault="00CE4944">
      <w:pPr>
        <w:ind w:firstLine="273"/>
        <w:jc w:val="both"/>
      </w:pPr>
      <w:r>
        <w:rPr>
          <w:rFonts w:ascii="Times New Roman" w:hAnsi="Times New Roman" w:cs="Times New Roman"/>
          <w:sz w:val="28"/>
        </w:rPr>
        <w:t>2. Частину другу статті 6 доповнити словами “а також з урахуванням встановлених законом вимог щодо ступеня локалізації виробництва”.</w:t>
      </w:r>
    </w:p>
    <w:p w:rsidR="00DD0DB8" w:rsidRDefault="00CE4944">
      <w:pPr>
        <w:ind w:firstLine="273"/>
        <w:jc w:val="both"/>
      </w:pPr>
      <w:r>
        <w:rPr>
          <w:rFonts w:ascii="Times New Roman" w:hAnsi="Times New Roman" w:cs="Times New Roman"/>
          <w:sz w:val="28"/>
        </w:rPr>
        <w:t xml:space="preserve">3. Частину першу статті </w:t>
      </w:r>
      <w:r>
        <w:rPr>
          <w:rFonts w:ascii="Times New Roman" w:hAnsi="Times New Roman" w:cs="Times New Roman"/>
          <w:sz w:val="28"/>
        </w:rPr>
        <w:t xml:space="preserve">43 доповнити пунктом 5 такого змісту: </w:t>
      </w:r>
    </w:p>
    <w:p w:rsidR="00DD0DB8" w:rsidRDefault="00CE4944">
      <w:pPr>
        <w:ind w:firstLine="273"/>
        <w:jc w:val="both"/>
      </w:pPr>
      <w:r>
        <w:rPr>
          <w:rFonts w:ascii="Times New Roman" w:hAnsi="Times New Roman" w:cs="Times New Roman"/>
          <w:sz w:val="28"/>
        </w:rPr>
        <w:t>“5) якщо назва предмета закупівлі із зазначенням коду за Єдиним закупівельним словником не відповідає товарам, роботам чи послугам, що фактично закуплені замовником”.</w:t>
      </w:r>
    </w:p>
    <w:p w:rsidR="00DD0DB8" w:rsidRDefault="00CE4944">
      <w:pPr>
        <w:ind w:firstLine="273"/>
        <w:jc w:val="both"/>
      </w:pPr>
      <w:r>
        <w:rPr>
          <w:rFonts w:ascii="Times New Roman" w:hAnsi="Times New Roman" w:cs="Times New Roman"/>
          <w:sz w:val="28"/>
        </w:rPr>
        <w:t>4. Розділ X “Прикінцеві та перехідні положення” до</w:t>
      </w:r>
      <w:r>
        <w:rPr>
          <w:rFonts w:ascii="Times New Roman" w:hAnsi="Times New Roman" w:cs="Times New Roman"/>
          <w:sz w:val="28"/>
        </w:rPr>
        <w:t>повнити пунктом 6</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DD0DB8" w:rsidRDefault="00CE4944">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Тимчасово, з 2022 року строком на 10 років, встановлюються такі особливості здійснення закупівель, якщо вартість предмета закупівлі дорівнює або перевищує 200 тисяч гривень:</w:t>
      </w:r>
    </w:p>
    <w:p w:rsidR="00DD0DB8" w:rsidRDefault="00CE4944">
      <w:pPr>
        <w:ind w:firstLine="273"/>
        <w:jc w:val="both"/>
      </w:pPr>
      <w:r>
        <w:rPr>
          <w:rFonts w:ascii="Times New Roman" w:hAnsi="Times New Roman" w:cs="Times New Roman"/>
          <w:sz w:val="28"/>
        </w:rPr>
        <w:t xml:space="preserve"> 1) замовник здійснює закупівлю товарів, в</w:t>
      </w:r>
      <w:r>
        <w:rPr>
          <w:rFonts w:ascii="Times New Roman" w:hAnsi="Times New Roman" w:cs="Times New Roman"/>
          <w:sz w:val="28"/>
        </w:rPr>
        <w:t>изначених підпунктом 2 цього пункту, виключно якщо їх ступінь локалізації виробництва дорівнює чи перевищує:</w:t>
      </w:r>
    </w:p>
    <w:p w:rsidR="00DD0DB8" w:rsidRDefault="00CE4944">
      <w:pPr>
        <w:ind w:firstLine="273"/>
        <w:jc w:val="both"/>
      </w:pPr>
      <w:r>
        <w:rPr>
          <w:rFonts w:ascii="Times New Roman" w:hAnsi="Times New Roman" w:cs="Times New Roman"/>
          <w:sz w:val="28"/>
        </w:rPr>
        <w:t xml:space="preserve"> у 2022 році – 10 відсотків;</w:t>
      </w:r>
    </w:p>
    <w:p w:rsidR="00DD0DB8" w:rsidRDefault="00CE4944">
      <w:pPr>
        <w:ind w:firstLine="273"/>
        <w:jc w:val="both"/>
      </w:pPr>
      <w:r>
        <w:rPr>
          <w:rFonts w:ascii="Times New Roman" w:hAnsi="Times New Roman" w:cs="Times New Roman"/>
          <w:sz w:val="28"/>
        </w:rPr>
        <w:t xml:space="preserve"> у 2023 році – 15 відсотків;</w:t>
      </w:r>
    </w:p>
    <w:p w:rsidR="00DD0DB8" w:rsidRDefault="00CE4944">
      <w:pPr>
        <w:ind w:firstLine="273"/>
        <w:jc w:val="both"/>
      </w:pPr>
      <w:r>
        <w:rPr>
          <w:rFonts w:ascii="Times New Roman" w:hAnsi="Times New Roman" w:cs="Times New Roman"/>
          <w:sz w:val="28"/>
        </w:rPr>
        <w:t xml:space="preserve"> у 2024 році – 20 відсотків;</w:t>
      </w:r>
    </w:p>
    <w:p w:rsidR="00DD0DB8" w:rsidRDefault="00CE4944">
      <w:pPr>
        <w:ind w:firstLine="273"/>
        <w:jc w:val="both"/>
      </w:pPr>
      <w:r>
        <w:rPr>
          <w:rFonts w:ascii="Times New Roman" w:hAnsi="Times New Roman" w:cs="Times New Roman"/>
          <w:sz w:val="28"/>
        </w:rPr>
        <w:t xml:space="preserve"> у 2025 році – 25 відсотків;</w:t>
      </w:r>
    </w:p>
    <w:p w:rsidR="00DD0DB8" w:rsidRDefault="00CE4944">
      <w:pPr>
        <w:ind w:firstLine="273"/>
        <w:jc w:val="both"/>
      </w:pPr>
      <w:r>
        <w:rPr>
          <w:rFonts w:ascii="Times New Roman" w:hAnsi="Times New Roman" w:cs="Times New Roman"/>
          <w:sz w:val="28"/>
        </w:rPr>
        <w:lastRenderedPageBreak/>
        <w:t xml:space="preserve"> у 2026 році – 30 відсотків;</w:t>
      </w:r>
    </w:p>
    <w:p w:rsidR="00DD0DB8" w:rsidRDefault="00CE4944">
      <w:pPr>
        <w:ind w:firstLine="273"/>
        <w:jc w:val="both"/>
      </w:pPr>
      <w:r>
        <w:rPr>
          <w:rFonts w:ascii="Times New Roman" w:hAnsi="Times New Roman" w:cs="Times New Roman"/>
          <w:sz w:val="28"/>
        </w:rPr>
        <w:t xml:space="preserve"> у 2027 році – 35 відсотків;</w:t>
      </w:r>
    </w:p>
    <w:p w:rsidR="00DD0DB8" w:rsidRDefault="00CE4944">
      <w:pPr>
        <w:ind w:firstLine="273"/>
        <w:jc w:val="both"/>
      </w:pPr>
      <w:r>
        <w:rPr>
          <w:rFonts w:ascii="Times New Roman" w:hAnsi="Times New Roman" w:cs="Times New Roman"/>
          <w:sz w:val="28"/>
        </w:rPr>
        <w:t xml:space="preserve"> з 2028 року до дня завершення 10-річного строку дії цього пункту – 40 відсотків. </w:t>
      </w:r>
    </w:p>
    <w:p w:rsidR="00DD0DB8" w:rsidRDefault="00CE4944">
      <w:pPr>
        <w:ind w:firstLine="273"/>
        <w:jc w:val="both"/>
      </w:pPr>
      <w:r>
        <w:rPr>
          <w:rFonts w:ascii="Times New Roman" w:hAnsi="Times New Roman" w:cs="Times New Roman"/>
          <w:sz w:val="28"/>
        </w:rPr>
        <w:t xml:space="preserve">Ступінь локалізації виробництва визначається самостійно виробником товару, що є предметом закупівлі, та підтверджується Уповноваженим органом у </w:t>
      </w:r>
      <w:r>
        <w:rPr>
          <w:rFonts w:ascii="Times New Roman" w:hAnsi="Times New Roman" w:cs="Times New Roman"/>
          <w:sz w:val="28"/>
        </w:rPr>
        <w:t>порядку, встановленому Кабінетом Міністрів України, за формулою:</w:t>
      </w:r>
    </w:p>
    <w:p w:rsidR="00DD0DB8" w:rsidRDefault="00CE4944">
      <w:pPr>
        <w:ind w:firstLine="273"/>
        <w:jc w:val="both"/>
      </w:pPr>
      <w:r>
        <w:rPr>
          <w:rFonts w:ascii="Times New Roman" w:hAnsi="Times New Roman" w:cs="Times New Roman"/>
          <w:sz w:val="28"/>
        </w:rPr>
        <w:t xml:space="preserve"> СЛ = (1 - (МВ+ІВ) / С) х 100%,</w:t>
      </w:r>
    </w:p>
    <w:p w:rsidR="00DD0DB8" w:rsidRDefault="00CE4944">
      <w:pPr>
        <w:ind w:firstLine="273"/>
        <w:jc w:val="both"/>
      </w:pPr>
      <w:r>
        <w:rPr>
          <w:rFonts w:ascii="Times New Roman" w:hAnsi="Times New Roman" w:cs="Times New Roman"/>
          <w:sz w:val="28"/>
        </w:rPr>
        <w:t xml:space="preserve"> де СЛ - ступінь локалізації виробництва;</w:t>
      </w:r>
    </w:p>
    <w:p w:rsidR="00DD0DB8" w:rsidRDefault="00CE4944">
      <w:pPr>
        <w:ind w:firstLine="273"/>
        <w:jc w:val="both"/>
      </w:pPr>
      <w:r>
        <w:rPr>
          <w:rFonts w:ascii="Times New Roman" w:hAnsi="Times New Roman" w:cs="Times New Roman"/>
          <w:sz w:val="28"/>
        </w:rPr>
        <w:t xml:space="preserve"> МВ – митна вартість сировини, матеріалів, вузлів, агрегатів, деталей, складових частин і комплектуючих виробів, робі</w:t>
      </w:r>
      <w:r>
        <w:rPr>
          <w:rFonts w:ascii="Times New Roman" w:hAnsi="Times New Roman" w:cs="Times New Roman"/>
          <w:sz w:val="28"/>
        </w:rPr>
        <w:t>т, послуг та інших складових, імпортованих на митну територію України виробником для виробництва товару, що є предметом закупівлі, гривень;</w:t>
      </w:r>
    </w:p>
    <w:p w:rsidR="00DD0DB8" w:rsidRDefault="00CE4944">
      <w:pPr>
        <w:ind w:firstLine="273"/>
        <w:jc w:val="both"/>
      </w:pPr>
      <w:r>
        <w:rPr>
          <w:rFonts w:ascii="Times New Roman" w:hAnsi="Times New Roman" w:cs="Times New Roman"/>
          <w:sz w:val="28"/>
        </w:rPr>
        <w:t xml:space="preserve"> IВ – вартість імпортних сировини, матеріалів, вузлів, агрегатів, деталей, складових частин і комплектуючих виробів,</w:t>
      </w:r>
      <w:r>
        <w:rPr>
          <w:rFonts w:ascii="Times New Roman" w:hAnsi="Times New Roman" w:cs="Times New Roman"/>
          <w:sz w:val="28"/>
        </w:rPr>
        <w:t xml:space="preserve"> робіт, послуг та інших складових, придбаних окремо та/або у складі продукції для виробництва товару, що є предметом закупівлі, у постачальника – резидента України, без урахування податку на додану вартість, гривень;</w:t>
      </w:r>
    </w:p>
    <w:p w:rsidR="00DD0DB8" w:rsidRDefault="00CE4944">
      <w:pPr>
        <w:ind w:firstLine="273"/>
        <w:jc w:val="both"/>
      </w:pPr>
      <w:r>
        <w:rPr>
          <w:rFonts w:ascii="Times New Roman" w:hAnsi="Times New Roman" w:cs="Times New Roman"/>
          <w:sz w:val="28"/>
        </w:rPr>
        <w:t xml:space="preserve"> С – собівартість товару, що є предмето</w:t>
      </w:r>
      <w:r>
        <w:rPr>
          <w:rFonts w:ascii="Times New Roman" w:hAnsi="Times New Roman" w:cs="Times New Roman"/>
          <w:sz w:val="28"/>
        </w:rPr>
        <w:t xml:space="preserve">м закупівлі, гривень. </w:t>
      </w:r>
    </w:p>
    <w:p w:rsidR="00DD0DB8" w:rsidRDefault="00CE4944">
      <w:pPr>
        <w:ind w:firstLine="273"/>
        <w:jc w:val="both"/>
      </w:pPr>
      <w:r>
        <w:rPr>
          <w:rFonts w:ascii="Times New Roman" w:hAnsi="Times New Roman" w:cs="Times New Roman"/>
          <w:sz w:val="28"/>
        </w:rPr>
        <w:t xml:space="preserve">Уповноважений орган формує та веде перелік товарів, що є предметом закупівлі, з підтвердженим ступенем локалізації виробництва, який оприлюднюється на його офіційному веб-сайті. </w:t>
      </w:r>
    </w:p>
    <w:p w:rsidR="00DD0DB8" w:rsidRDefault="00CE4944">
      <w:pPr>
        <w:ind w:firstLine="273"/>
        <w:jc w:val="both"/>
      </w:pPr>
      <w:r>
        <w:rPr>
          <w:rFonts w:ascii="Times New Roman" w:hAnsi="Times New Roman" w:cs="Times New Roman"/>
          <w:sz w:val="28"/>
        </w:rPr>
        <w:t>Уповноважений орган здійснює моніторинг дотримання вим</w:t>
      </w:r>
      <w:r>
        <w:rPr>
          <w:rFonts w:ascii="Times New Roman" w:hAnsi="Times New Roman" w:cs="Times New Roman"/>
          <w:sz w:val="28"/>
        </w:rPr>
        <w:t>ог щодо ступеня локалізації виробництва предметів закупівлі, внесених до переліку товарів, що є предметом закупівлі, з підтвердженим ступенем локалізації виробництва, в порядку, встановленому Кабінетом Міністрів України.</w:t>
      </w:r>
    </w:p>
    <w:p w:rsidR="00DD0DB8" w:rsidRDefault="00CE4944">
      <w:pPr>
        <w:ind w:firstLine="273"/>
        <w:jc w:val="both"/>
      </w:pPr>
      <w:r>
        <w:rPr>
          <w:rFonts w:ascii="Times New Roman" w:hAnsi="Times New Roman" w:cs="Times New Roman"/>
          <w:sz w:val="28"/>
        </w:rPr>
        <w:t xml:space="preserve"> Кабінет Міністрів України за погод</w:t>
      </w:r>
      <w:r>
        <w:rPr>
          <w:rFonts w:ascii="Times New Roman" w:hAnsi="Times New Roman" w:cs="Times New Roman"/>
          <w:sz w:val="28"/>
        </w:rPr>
        <w:t>женням із комітетом Верховної Ради України, до предмета відання якого належать питання промислової політики та розвитку окремих галузей виробництва, може щороку, не пізніше 31 жовтня, змінювати ступінь локалізації виробництва на наступний календарний рік д</w:t>
      </w:r>
      <w:r>
        <w:rPr>
          <w:rFonts w:ascii="Times New Roman" w:hAnsi="Times New Roman" w:cs="Times New Roman"/>
          <w:sz w:val="28"/>
        </w:rPr>
        <w:t xml:space="preserve">о 5 відсотків у бік зменшення або до 10 відсотків у бік збільшення щодо кожного окремого товару, що є предметом закупівлі, визначеного підпунктом 2 цього пункту. </w:t>
      </w:r>
    </w:p>
    <w:p w:rsidR="00DD0DB8" w:rsidRDefault="00CE4944">
      <w:pPr>
        <w:ind w:firstLine="273"/>
        <w:jc w:val="both"/>
      </w:pPr>
      <w:r>
        <w:rPr>
          <w:rFonts w:ascii="Times New Roman" w:hAnsi="Times New Roman" w:cs="Times New Roman"/>
          <w:sz w:val="28"/>
        </w:rPr>
        <w:lastRenderedPageBreak/>
        <w:t>Кабінет Міністрів України за погодженням із комітетом Верховної Ради України, до предмета від</w:t>
      </w:r>
      <w:r>
        <w:rPr>
          <w:rFonts w:ascii="Times New Roman" w:hAnsi="Times New Roman" w:cs="Times New Roman"/>
          <w:sz w:val="28"/>
        </w:rPr>
        <w:t xml:space="preserve">ання якого належать питання промислової політики та розвитку окремих галузей виробництва, може зменшити ступінь локалізації виробництва для проведення окремої закупівлі товару, визначеного підпунктом 2 цього пункту; </w:t>
      </w:r>
    </w:p>
    <w:p w:rsidR="00DD0DB8" w:rsidRDefault="00CE4944">
      <w:pPr>
        <w:ind w:firstLine="273"/>
        <w:jc w:val="both"/>
      </w:pPr>
      <w:r>
        <w:rPr>
          <w:rFonts w:ascii="Times New Roman" w:hAnsi="Times New Roman" w:cs="Times New Roman"/>
          <w:sz w:val="28"/>
        </w:rPr>
        <w:t>2) особливості здійснення закупівель, в</w:t>
      </w:r>
      <w:r>
        <w:rPr>
          <w:rFonts w:ascii="Times New Roman" w:hAnsi="Times New Roman" w:cs="Times New Roman"/>
          <w:sz w:val="28"/>
        </w:rPr>
        <w:t>изначені цим пунктом, застосовуються до таких товарів:</w:t>
      </w:r>
    </w:p>
    <w:p w:rsidR="00DD0DB8" w:rsidRDefault="00CE4944">
      <w:pPr>
        <w:ind w:firstLine="273"/>
        <w:jc w:val="both"/>
      </w:pPr>
      <w:r>
        <w:rPr>
          <w:rFonts w:ascii="Times New Roman" w:hAnsi="Times New Roman" w:cs="Times New Roman"/>
          <w:sz w:val="28"/>
        </w:rPr>
        <w:t xml:space="preserve"> дизель-генераторні установки;</w:t>
      </w:r>
    </w:p>
    <w:p w:rsidR="00DD0DB8" w:rsidRDefault="00CE4944">
      <w:pPr>
        <w:ind w:firstLine="273"/>
        <w:jc w:val="both"/>
      </w:pPr>
      <w:r>
        <w:rPr>
          <w:rFonts w:ascii="Times New Roman" w:hAnsi="Times New Roman" w:cs="Times New Roman"/>
          <w:sz w:val="28"/>
        </w:rPr>
        <w:t xml:space="preserve"> генераторні установки з двигуном із іскровим запалюванням; </w:t>
      </w:r>
    </w:p>
    <w:p w:rsidR="00DD0DB8" w:rsidRDefault="00CE4944">
      <w:pPr>
        <w:ind w:firstLine="273"/>
        <w:jc w:val="both"/>
      </w:pPr>
      <w:r>
        <w:rPr>
          <w:rFonts w:ascii="Times New Roman" w:hAnsi="Times New Roman" w:cs="Times New Roman"/>
          <w:sz w:val="28"/>
        </w:rPr>
        <w:t>турбогенераторні установки;</w:t>
      </w:r>
    </w:p>
    <w:p w:rsidR="00DD0DB8" w:rsidRDefault="00CE4944">
      <w:pPr>
        <w:ind w:firstLine="273"/>
        <w:jc w:val="both"/>
      </w:pPr>
      <w:r>
        <w:rPr>
          <w:rFonts w:ascii="Times New Roman" w:hAnsi="Times New Roman" w:cs="Times New Roman"/>
          <w:sz w:val="28"/>
        </w:rPr>
        <w:t xml:space="preserve"> трансформатори; </w:t>
      </w:r>
    </w:p>
    <w:p w:rsidR="00DD0DB8" w:rsidRDefault="00CE4944">
      <w:pPr>
        <w:ind w:firstLine="273"/>
        <w:jc w:val="both"/>
      </w:pPr>
      <w:r>
        <w:rPr>
          <w:rFonts w:ascii="Times New Roman" w:hAnsi="Times New Roman" w:cs="Times New Roman"/>
          <w:sz w:val="28"/>
        </w:rPr>
        <w:t xml:space="preserve">трансформатори з рідинним діелектриком; </w:t>
      </w:r>
    </w:p>
    <w:p w:rsidR="00DD0DB8" w:rsidRDefault="00CE4944">
      <w:pPr>
        <w:ind w:firstLine="273"/>
        <w:jc w:val="both"/>
      </w:pPr>
      <w:r>
        <w:rPr>
          <w:rFonts w:ascii="Times New Roman" w:hAnsi="Times New Roman" w:cs="Times New Roman"/>
          <w:sz w:val="28"/>
        </w:rPr>
        <w:t>трансформатори напруги;</w:t>
      </w:r>
    </w:p>
    <w:p w:rsidR="00DD0DB8" w:rsidRDefault="00CE4944">
      <w:pPr>
        <w:ind w:firstLine="273"/>
        <w:jc w:val="both"/>
      </w:pPr>
      <w:r>
        <w:rPr>
          <w:rFonts w:ascii="Times New Roman" w:hAnsi="Times New Roman" w:cs="Times New Roman"/>
          <w:sz w:val="28"/>
        </w:rPr>
        <w:t xml:space="preserve"> вимірювальні трансформатори;</w:t>
      </w:r>
    </w:p>
    <w:p w:rsidR="00DD0DB8" w:rsidRDefault="00CE4944">
      <w:pPr>
        <w:ind w:firstLine="273"/>
        <w:jc w:val="both"/>
      </w:pPr>
      <w:r>
        <w:rPr>
          <w:rFonts w:ascii="Times New Roman" w:hAnsi="Times New Roman" w:cs="Times New Roman"/>
          <w:sz w:val="28"/>
        </w:rPr>
        <w:t xml:space="preserve"> трансформатори живлення; </w:t>
      </w:r>
    </w:p>
    <w:p w:rsidR="00DD0DB8" w:rsidRDefault="00CE4944">
      <w:pPr>
        <w:ind w:firstLine="273"/>
        <w:jc w:val="both"/>
      </w:pPr>
      <w:r>
        <w:rPr>
          <w:rFonts w:ascii="Times New Roman" w:hAnsi="Times New Roman" w:cs="Times New Roman"/>
          <w:sz w:val="28"/>
        </w:rPr>
        <w:t>електричні конденсатори;</w:t>
      </w:r>
    </w:p>
    <w:p w:rsidR="00DD0DB8" w:rsidRDefault="00CE4944">
      <w:pPr>
        <w:ind w:firstLine="273"/>
        <w:jc w:val="both"/>
      </w:pPr>
      <w:r>
        <w:rPr>
          <w:rFonts w:ascii="Times New Roman" w:hAnsi="Times New Roman" w:cs="Times New Roman"/>
          <w:sz w:val="28"/>
        </w:rPr>
        <w:t xml:space="preserve"> конденсатори постійної ємності;</w:t>
      </w:r>
    </w:p>
    <w:p w:rsidR="00DD0DB8" w:rsidRDefault="00CE4944">
      <w:pPr>
        <w:ind w:firstLine="273"/>
        <w:jc w:val="both"/>
      </w:pPr>
      <w:r>
        <w:rPr>
          <w:rFonts w:ascii="Times New Roman" w:hAnsi="Times New Roman" w:cs="Times New Roman"/>
          <w:sz w:val="28"/>
        </w:rPr>
        <w:t xml:space="preserve"> конденсатори змінної та регульованої ємності;</w:t>
      </w:r>
    </w:p>
    <w:p w:rsidR="00DD0DB8" w:rsidRDefault="00CE4944">
      <w:pPr>
        <w:ind w:firstLine="273"/>
        <w:jc w:val="both"/>
      </w:pPr>
      <w:r>
        <w:rPr>
          <w:rFonts w:ascii="Times New Roman" w:hAnsi="Times New Roman" w:cs="Times New Roman"/>
          <w:sz w:val="28"/>
        </w:rPr>
        <w:t xml:space="preserve"> автомобілі швидкої допомоги;</w:t>
      </w:r>
    </w:p>
    <w:p w:rsidR="00DD0DB8" w:rsidRDefault="00CE4944">
      <w:pPr>
        <w:ind w:firstLine="273"/>
        <w:jc w:val="both"/>
      </w:pPr>
      <w:r>
        <w:rPr>
          <w:rFonts w:ascii="Times New Roman" w:hAnsi="Times New Roman" w:cs="Times New Roman"/>
          <w:sz w:val="28"/>
        </w:rPr>
        <w:t xml:space="preserve"> транспортні засоби для перевезення паці</w:t>
      </w:r>
      <w:r>
        <w:rPr>
          <w:rFonts w:ascii="Times New Roman" w:hAnsi="Times New Roman" w:cs="Times New Roman"/>
          <w:sz w:val="28"/>
        </w:rPr>
        <w:t>єнтів;</w:t>
      </w:r>
    </w:p>
    <w:p w:rsidR="00DD0DB8" w:rsidRDefault="00CE4944">
      <w:pPr>
        <w:ind w:firstLine="273"/>
        <w:jc w:val="both"/>
      </w:pPr>
      <w:r>
        <w:rPr>
          <w:rFonts w:ascii="Times New Roman" w:hAnsi="Times New Roman" w:cs="Times New Roman"/>
          <w:sz w:val="28"/>
        </w:rPr>
        <w:t xml:space="preserve"> мототранспортні засоби для перевезення 10 і більше осіб;</w:t>
      </w:r>
    </w:p>
    <w:p w:rsidR="00DD0DB8" w:rsidRDefault="00CE4944">
      <w:pPr>
        <w:ind w:firstLine="273"/>
        <w:jc w:val="both"/>
      </w:pPr>
      <w:r>
        <w:rPr>
          <w:rFonts w:ascii="Times New Roman" w:hAnsi="Times New Roman" w:cs="Times New Roman"/>
          <w:sz w:val="28"/>
        </w:rPr>
        <w:t xml:space="preserve"> міські та туристичні автобуси;</w:t>
      </w:r>
    </w:p>
    <w:p w:rsidR="00DD0DB8" w:rsidRDefault="00CE4944">
      <w:pPr>
        <w:ind w:firstLine="273"/>
        <w:jc w:val="both"/>
      </w:pPr>
      <w:r>
        <w:rPr>
          <w:rFonts w:ascii="Times New Roman" w:hAnsi="Times New Roman" w:cs="Times New Roman"/>
          <w:sz w:val="28"/>
        </w:rPr>
        <w:t xml:space="preserve"> громадські автобуси;</w:t>
      </w:r>
    </w:p>
    <w:p w:rsidR="00DD0DB8" w:rsidRDefault="00CE4944">
      <w:pPr>
        <w:ind w:firstLine="273"/>
        <w:jc w:val="both"/>
      </w:pPr>
      <w:r>
        <w:rPr>
          <w:rFonts w:ascii="Times New Roman" w:hAnsi="Times New Roman" w:cs="Times New Roman"/>
          <w:sz w:val="28"/>
        </w:rPr>
        <w:t xml:space="preserve"> двосекційні автобуси; </w:t>
      </w:r>
    </w:p>
    <w:p w:rsidR="00DD0DB8" w:rsidRDefault="00CE4944">
      <w:pPr>
        <w:ind w:firstLine="273"/>
        <w:jc w:val="both"/>
      </w:pPr>
      <w:r>
        <w:rPr>
          <w:rFonts w:ascii="Times New Roman" w:hAnsi="Times New Roman" w:cs="Times New Roman"/>
          <w:sz w:val="28"/>
        </w:rPr>
        <w:lastRenderedPageBreak/>
        <w:t xml:space="preserve">низькопідлогові автобуси; </w:t>
      </w:r>
    </w:p>
    <w:p w:rsidR="00DD0DB8" w:rsidRDefault="00CE4944">
      <w:pPr>
        <w:ind w:firstLine="273"/>
        <w:jc w:val="both"/>
      </w:pPr>
      <w:r>
        <w:rPr>
          <w:rFonts w:ascii="Times New Roman" w:hAnsi="Times New Roman" w:cs="Times New Roman"/>
          <w:sz w:val="28"/>
        </w:rPr>
        <w:t xml:space="preserve">туристичні автобуси; </w:t>
      </w:r>
    </w:p>
    <w:p w:rsidR="00DD0DB8" w:rsidRDefault="00CE4944">
      <w:pPr>
        <w:ind w:firstLine="273"/>
        <w:jc w:val="both"/>
      </w:pPr>
      <w:r>
        <w:rPr>
          <w:rFonts w:ascii="Times New Roman" w:hAnsi="Times New Roman" w:cs="Times New Roman"/>
          <w:sz w:val="28"/>
        </w:rPr>
        <w:t>мототранспортні вантажні засоби;</w:t>
      </w:r>
    </w:p>
    <w:p w:rsidR="00DD0DB8" w:rsidRDefault="00CE4944">
      <w:pPr>
        <w:ind w:firstLine="273"/>
        <w:jc w:val="both"/>
      </w:pPr>
      <w:r>
        <w:rPr>
          <w:rFonts w:ascii="Times New Roman" w:hAnsi="Times New Roman" w:cs="Times New Roman"/>
          <w:sz w:val="28"/>
        </w:rPr>
        <w:t xml:space="preserve"> автоцистерни;</w:t>
      </w:r>
    </w:p>
    <w:p w:rsidR="00DD0DB8" w:rsidRDefault="00CE4944">
      <w:pPr>
        <w:ind w:firstLine="273"/>
        <w:jc w:val="both"/>
      </w:pPr>
      <w:r>
        <w:rPr>
          <w:rFonts w:ascii="Times New Roman" w:hAnsi="Times New Roman" w:cs="Times New Roman"/>
          <w:sz w:val="28"/>
        </w:rPr>
        <w:t xml:space="preserve"> автоцистерни дл</w:t>
      </w:r>
      <w:r>
        <w:rPr>
          <w:rFonts w:ascii="Times New Roman" w:hAnsi="Times New Roman" w:cs="Times New Roman"/>
          <w:sz w:val="28"/>
        </w:rPr>
        <w:t>я перевезення паливно-мастильних матеріалів;</w:t>
      </w:r>
    </w:p>
    <w:p w:rsidR="00DD0DB8" w:rsidRDefault="00CE4944">
      <w:pPr>
        <w:ind w:firstLine="273"/>
        <w:jc w:val="both"/>
      </w:pPr>
      <w:r>
        <w:rPr>
          <w:rFonts w:ascii="Times New Roman" w:hAnsi="Times New Roman" w:cs="Times New Roman"/>
          <w:sz w:val="28"/>
        </w:rPr>
        <w:t xml:space="preserve"> самоскиди;</w:t>
      </w:r>
    </w:p>
    <w:p w:rsidR="00DD0DB8" w:rsidRDefault="00CE4944">
      <w:pPr>
        <w:ind w:firstLine="273"/>
        <w:jc w:val="both"/>
      </w:pPr>
      <w:r>
        <w:rPr>
          <w:rFonts w:ascii="Times New Roman" w:hAnsi="Times New Roman" w:cs="Times New Roman"/>
          <w:sz w:val="28"/>
        </w:rPr>
        <w:t xml:space="preserve"> фургони;</w:t>
      </w:r>
    </w:p>
    <w:p w:rsidR="00DD0DB8" w:rsidRDefault="00CE4944">
      <w:pPr>
        <w:ind w:firstLine="273"/>
        <w:jc w:val="both"/>
      </w:pPr>
      <w:r>
        <w:rPr>
          <w:rFonts w:ascii="Times New Roman" w:hAnsi="Times New Roman" w:cs="Times New Roman"/>
          <w:sz w:val="28"/>
        </w:rPr>
        <w:t xml:space="preserve"> великовантажні мототранспортні засоби;</w:t>
      </w:r>
    </w:p>
    <w:p w:rsidR="00DD0DB8" w:rsidRDefault="00CE4944">
      <w:pPr>
        <w:ind w:firstLine="273"/>
        <w:jc w:val="both"/>
      </w:pPr>
      <w:r>
        <w:rPr>
          <w:rFonts w:ascii="Times New Roman" w:hAnsi="Times New Roman" w:cs="Times New Roman"/>
          <w:sz w:val="28"/>
        </w:rPr>
        <w:t xml:space="preserve"> автокрани та вантажні автомобілі-самоскиди;</w:t>
      </w:r>
    </w:p>
    <w:p w:rsidR="00DD0DB8" w:rsidRDefault="00CE4944">
      <w:pPr>
        <w:ind w:firstLine="273"/>
        <w:jc w:val="both"/>
      </w:pPr>
      <w:r>
        <w:rPr>
          <w:rFonts w:ascii="Times New Roman" w:hAnsi="Times New Roman" w:cs="Times New Roman"/>
          <w:sz w:val="28"/>
        </w:rPr>
        <w:t xml:space="preserve"> вантажні автомобілі з підіймальними платформами;</w:t>
      </w:r>
    </w:p>
    <w:p w:rsidR="00DD0DB8" w:rsidRDefault="00CE4944">
      <w:pPr>
        <w:ind w:firstLine="273"/>
        <w:jc w:val="both"/>
      </w:pPr>
      <w:r>
        <w:rPr>
          <w:rFonts w:ascii="Times New Roman" w:hAnsi="Times New Roman" w:cs="Times New Roman"/>
          <w:sz w:val="28"/>
        </w:rPr>
        <w:t xml:space="preserve"> вантажні автомобілі-самоскиди;</w:t>
      </w:r>
    </w:p>
    <w:p w:rsidR="00DD0DB8" w:rsidRDefault="00CE4944">
      <w:pPr>
        <w:ind w:firstLine="273"/>
        <w:jc w:val="both"/>
      </w:pPr>
      <w:r>
        <w:rPr>
          <w:rFonts w:ascii="Times New Roman" w:hAnsi="Times New Roman" w:cs="Times New Roman"/>
          <w:sz w:val="28"/>
        </w:rPr>
        <w:t xml:space="preserve"> мототранспортні засоби спеціального призначення;</w:t>
      </w:r>
    </w:p>
    <w:p w:rsidR="00DD0DB8" w:rsidRDefault="00CE4944">
      <w:pPr>
        <w:ind w:firstLine="273"/>
        <w:jc w:val="both"/>
      </w:pPr>
      <w:r>
        <w:rPr>
          <w:rFonts w:ascii="Times New Roman" w:hAnsi="Times New Roman" w:cs="Times New Roman"/>
          <w:sz w:val="28"/>
        </w:rPr>
        <w:t xml:space="preserve"> пересувні бурові вежі;</w:t>
      </w:r>
    </w:p>
    <w:p w:rsidR="00DD0DB8" w:rsidRDefault="00CE4944">
      <w:pPr>
        <w:ind w:firstLine="273"/>
        <w:jc w:val="both"/>
      </w:pPr>
      <w:r>
        <w:rPr>
          <w:rFonts w:ascii="Times New Roman" w:hAnsi="Times New Roman" w:cs="Times New Roman"/>
          <w:sz w:val="28"/>
        </w:rPr>
        <w:t xml:space="preserve"> пожежні транспортні засоби;</w:t>
      </w:r>
    </w:p>
    <w:p w:rsidR="00DD0DB8" w:rsidRDefault="00CE4944">
      <w:pPr>
        <w:ind w:firstLine="273"/>
        <w:jc w:val="both"/>
      </w:pPr>
      <w:r>
        <w:rPr>
          <w:rFonts w:ascii="Times New Roman" w:hAnsi="Times New Roman" w:cs="Times New Roman"/>
          <w:sz w:val="28"/>
        </w:rPr>
        <w:t xml:space="preserve"> пожежні автомобілі з поворотною драбиною; </w:t>
      </w:r>
    </w:p>
    <w:p w:rsidR="00DD0DB8" w:rsidRDefault="00CE4944">
      <w:pPr>
        <w:ind w:firstLine="273"/>
        <w:jc w:val="both"/>
      </w:pPr>
      <w:r>
        <w:rPr>
          <w:rFonts w:ascii="Times New Roman" w:hAnsi="Times New Roman" w:cs="Times New Roman"/>
          <w:sz w:val="28"/>
        </w:rPr>
        <w:t>пожежні автоцистерни;</w:t>
      </w:r>
    </w:p>
    <w:p w:rsidR="00DD0DB8" w:rsidRDefault="00CE4944">
      <w:pPr>
        <w:ind w:firstLine="273"/>
        <w:jc w:val="both"/>
      </w:pPr>
      <w:r>
        <w:rPr>
          <w:rFonts w:ascii="Times New Roman" w:hAnsi="Times New Roman" w:cs="Times New Roman"/>
          <w:sz w:val="28"/>
        </w:rPr>
        <w:t xml:space="preserve"> пожежні автомобілі;</w:t>
      </w:r>
    </w:p>
    <w:p w:rsidR="00DD0DB8" w:rsidRDefault="00CE4944">
      <w:pPr>
        <w:ind w:firstLine="273"/>
        <w:jc w:val="both"/>
      </w:pPr>
      <w:r>
        <w:rPr>
          <w:rFonts w:ascii="Times New Roman" w:hAnsi="Times New Roman" w:cs="Times New Roman"/>
          <w:sz w:val="28"/>
        </w:rPr>
        <w:t xml:space="preserve"> транспортні засоби аварійно-ремонтного призначення;</w:t>
      </w:r>
    </w:p>
    <w:p w:rsidR="00DD0DB8" w:rsidRDefault="00CE4944">
      <w:pPr>
        <w:ind w:firstLine="273"/>
        <w:jc w:val="both"/>
      </w:pPr>
      <w:r>
        <w:rPr>
          <w:rFonts w:ascii="Times New Roman" w:hAnsi="Times New Roman" w:cs="Times New Roman"/>
          <w:sz w:val="28"/>
        </w:rPr>
        <w:t xml:space="preserve"> підмітально-прибиральні машини;</w:t>
      </w:r>
    </w:p>
    <w:p w:rsidR="00DD0DB8" w:rsidRDefault="00CE4944">
      <w:pPr>
        <w:ind w:firstLine="273"/>
        <w:jc w:val="both"/>
      </w:pPr>
      <w:r>
        <w:rPr>
          <w:rFonts w:ascii="Times New Roman" w:hAnsi="Times New Roman" w:cs="Times New Roman"/>
          <w:sz w:val="28"/>
        </w:rPr>
        <w:t xml:space="preserve"> підмітально-збиральні машини з вакуумно-пневматичною системою;</w:t>
      </w:r>
    </w:p>
    <w:p w:rsidR="00DD0DB8" w:rsidRDefault="00CE4944">
      <w:pPr>
        <w:ind w:firstLine="273"/>
        <w:jc w:val="both"/>
      </w:pPr>
      <w:r>
        <w:rPr>
          <w:rFonts w:ascii="Times New Roman" w:hAnsi="Times New Roman" w:cs="Times New Roman"/>
          <w:sz w:val="28"/>
        </w:rPr>
        <w:lastRenderedPageBreak/>
        <w:t xml:space="preserve"> поливальні машини; </w:t>
      </w:r>
    </w:p>
    <w:p w:rsidR="00DD0DB8" w:rsidRDefault="00CE4944">
      <w:pPr>
        <w:ind w:firstLine="273"/>
        <w:jc w:val="both"/>
      </w:pPr>
      <w:r>
        <w:rPr>
          <w:rFonts w:ascii="Times New Roman" w:hAnsi="Times New Roman" w:cs="Times New Roman"/>
          <w:sz w:val="28"/>
        </w:rPr>
        <w:t>сміттєвози та асенізаційні машини;</w:t>
      </w:r>
    </w:p>
    <w:p w:rsidR="00DD0DB8" w:rsidRDefault="00CE4944">
      <w:pPr>
        <w:ind w:firstLine="273"/>
        <w:jc w:val="both"/>
      </w:pPr>
      <w:r>
        <w:rPr>
          <w:rFonts w:ascii="Times New Roman" w:hAnsi="Times New Roman" w:cs="Times New Roman"/>
          <w:sz w:val="28"/>
        </w:rPr>
        <w:t xml:space="preserve"> сміттєвози; </w:t>
      </w:r>
    </w:p>
    <w:p w:rsidR="00DD0DB8" w:rsidRDefault="00CE4944">
      <w:pPr>
        <w:ind w:firstLine="273"/>
        <w:jc w:val="both"/>
      </w:pPr>
      <w:r>
        <w:rPr>
          <w:rFonts w:ascii="Times New Roman" w:hAnsi="Times New Roman" w:cs="Times New Roman"/>
          <w:sz w:val="28"/>
        </w:rPr>
        <w:t>сміттєзбиральні машини;</w:t>
      </w:r>
    </w:p>
    <w:p w:rsidR="00DD0DB8" w:rsidRDefault="00CE4944">
      <w:pPr>
        <w:ind w:firstLine="273"/>
        <w:jc w:val="both"/>
      </w:pPr>
      <w:r>
        <w:rPr>
          <w:rFonts w:ascii="Times New Roman" w:hAnsi="Times New Roman" w:cs="Times New Roman"/>
          <w:sz w:val="28"/>
        </w:rPr>
        <w:t xml:space="preserve"> вантажоперевізні транспортні засоби;</w:t>
      </w:r>
    </w:p>
    <w:p w:rsidR="00DD0DB8" w:rsidRDefault="00CE4944">
      <w:pPr>
        <w:ind w:firstLine="273"/>
        <w:jc w:val="both"/>
      </w:pPr>
      <w:r>
        <w:rPr>
          <w:rFonts w:ascii="Times New Roman" w:hAnsi="Times New Roman" w:cs="Times New Roman"/>
          <w:sz w:val="28"/>
        </w:rPr>
        <w:t xml:space="preserve"> електробуси; </w:t>
      </w:r>
    </w:p>
    <w:p w:rsidR="00DD0DB8" w:rsidRDefault="00CE4944">
      <w:pPr>
        <w:ind w:firstLine="273"/>
        <w:jc w:val="both"/>
      </w:pPr>
      <w:r>
        <w:rPr>
          <w:rFonts w:ascii="Times New Roman" w:hAnsi="Times New Roman" w:cs="Times New Roman"/>
          <w:sz w:val="28"/>
        </w:rPr>
        <w:t>кузови, прич</w:t>
      </w:r>
      <w:r>
        <w:rPr>
          <w:rFonts w:ascii="Times New Roman" w:hAnsi="Times New Roman" w:cs="Times New Roman"/>
          <w:sz w:val="28"/>
        </w:rPr>
        <w:t>епи та напівпричепи;</w:t>
      </w:r>
    </w:p>
    <w:p w:rsidR="00DD0DB8" w:rsidRDefault="00CE4944">
      <w:pPr>
        <w:ind w:firstLine="273"/>
        <w:jc w:val="both"/>
      </w:pPr>
      <w:r>
        <w:rPr>
          <w:rFonts w:ascii="Times New Roman" w:hAnsi="Times New Roman" w:cs="Times New Roman"/>
          <w:sz w:val="28"/>
        </w:rPr>
        <w:t xml:space="preserve"> кузови транспортних засобів;</w:t>
      </w:r>
    </w:p>
    <w:p w:rsidR="00DD0DB8" w:rsidRDefault="00CE4944">
      <w:pPr>
        <w:ind w:firstLine="273"/>
        <w:jc w:val="both"/>
      </w:pPr>
      <w:r>
        <w:rPr>
          <w:rFonts w:ascii="Times New Roman" w:hAnsi="Times New Roman" w:cs="Times New Roman"/>
          <w:sz w:val="28"/>
        </w:rPr>
        <w:t xml:space="preserve"> причепи, напівпричепи та пересувні контейнери;</w:t>
      </w:r>
    </w:p>
    <w:p w:rsidR="00DD0DB8" w:rsidRDefault="00CE4944">
      <w:pPr>
        <w:ind w:firstLine="273"/>
        <w:jc w:val="both"/>
      </w:pPr>
      <w:r>
        <w:rPr>
          <w:rFonts w:ascii="Times New Roman" w:hAnsi="Times New Roman" w:cs="Times New Roman"/>
          <w:sz w:val="28"/>
        </w:rPr>
        <w:t xml:space="preserve"> причепи та напівпричепи;</w:t>
      </w:r>
    </w:p>
    <w:p w:rsidR="00DD0DB8" w:rsidRDefault="00CE4944">
      <w:pPr>
        <w:ind w:firstLine="273"/>
        <w:jc w:val="both"/>
      </w:pPr>
      <w:r>
        <w:rPr>
          <w:rFonts w:ascii="Times New Roman" w:hAnsi="Times New Roman" w:cs="Times New Roman"/>
          <w:sz w:val="28"/>
        </w:rPr>
        <w:t xml:space="preserve"> напівпричепи;</w:t>
      </w:r>
    </w:p>
    <w:p w:rsidR="00DD0DB8" w:rsidRDefault="00CE4944">
      <w:pPr>
        <w:ind w:firstLine="273"/>
        <w:jc w:val="both"/>
      </w:pPr>
      <w:r>
        <w:rPr>
          <w:rFonts w:ascii="Times New Roman" w:hAnsi="Times New Roman" w:cs="Times New Roman"/>
          <w:sz w:val="28"/>
        </w:rPr>
        <w:t xml:space="preserve"> причепи; </w:t>
      </w:r>
    </w:p>
    <w:p w:rsidR="00DD0DB8" w:rsidRDefault="00CE4944">
      <w:pPr>
        <w:ind w:firstLine="273"/>
        <w:jc w:val="both"/>
      </w:pPr>
      <w:r>
        <w:rPr>
          <w:rFonts w:ascii="Times New Roman" w:hAnsi="Times New Roman" w:cs="Times New Roman"/>
          <w:sz w:val="28"/>
        </w:rPr>
        <w:t>причепи загального призначення;</w:t>
      </w:r>
    </w:p>
    <w:p w:rsidR="00DD0DB8" w:rsidRDefault="00CE4944">
      <w:pPr>
        <w:ind w:firstLine="273"/>
        <w:jc w:val="both"/>
      </w:pPr>
      <w:r>
        <w:rPr>
          <w:rFonts w:ascii="Times New Roman" w:hAnsi="Times New Roman" w:cs="Times New Roman"/>
          <w:sz w:val="28"/>
        </w:rPr>
        <w:t xml:space="preserve"> залізничні та трамвайні локомотиви і рейковий рухомий склад та супутні д</w:t>
      </w:r>
      <w:r>
        <w:rPr>
          <w:rFonts w:ascii="Times New Roman" w:hAnsi="Times New Roman" w:cs="Times New Roman"/>
          <w:sz w:val="28"/>
        </w:rPr>
        <w:t>еталі;</w:t>
      </w:r>
    </w:p>
    <w:p w:rsidR="00DD0DB8" w:rsidRDefault="00CE4944">
      <w:pPr>
        <w:ind w:firstLine="273"/>
        <w:jc w:val="both"/>
      </w:pPr>
      <w:r>
        <w:rPr>
          <w:rFonts w:ascii="Times New Roman" w:hAnsi="Times New Roman" w:cs="Times New Roman"/>
          <w:sz w:val="28"/>
        </w:rPr>
        <w:t xml:space="preserve"> залізничні локомотиви та тендери;</w:t>
      </w:r>
    </w:p>
    <w:p w:rsidR="00DD0DB8" w:rsidRDefault="00CE4944">
      <w:pPr>
        <w:ind w:firstLine="273"/>
        <w:jc w:val="both"/>
      </w:pPr>
      <w:r>
        <w:rPr>
          <w:rFonts w:ascii="Times New Roman" w:hAnsi="Times New Roman" w:cs="Times New Roman"/>
          <w:sz w:val="28"/>
        </w:rPr>
        <w:t xml:space="preserve"> локомотиви;</w:t>
      </w:r>
    </w:p>
    <w:p w:rsidR="00DD0DB8" w:rsidRDefault="00CE4944">
      <w:pPr>
        <w:ind w:firstLine="273"/>
        <w:jc w:val="both"/>
      </w:pPr>
      <w:r>
        <w:rPr>
          <w:rFonts w:ascii="Times New Roman" w:hAnsi="Times New Roman" w:cs="Times New Roman"/>
          <w:sz w:val="28"/>
        </w:rPr>
        <w:t xml:space="preserve"> локомотивні тендери;</w:t>
      </w:r>
    </w:p>
    <w:p w:rsidR="00DD0DB8" w:rsidRDefault="00CE4944">
      <w:pPr>
        <w:ind w:firstLine="273"/>
        <w:jc w:val="both"/>
      </w:pPr>
      <w:r>
        <w:rPr>
          <w:rFonts w:ascii="Times New Roman" w:hAnsi="Times New Roman" w:cs="Times New Roman"/>
          <w:sz w:val="28"/>
        </w:rPr>
        <w:t xml:space="preserve"> рейковий рухомий склад;</w:t>
      </w:r>
    </w:p>
    <w:p w:rsidR="00DD0DB8" w:rsidRDefault="00CE4944">
      <w:pPr>
        <w:ind w:firstLine="273"/>
        <w:jc w:val="both"/>
      </w:pPr>
      <w:r>
        <w:rPr>
          <w:rFonts w:ascii="Times New Roman" w:hAnsi="Times New Roman" w:cs="Times New Roman"/>
          <w:sz w:val="28"/>
        </w:rPr>
        <w:t xml:space="preserve"> вантажні залізничні вагони;</w:t>
      </w:r>
    </w:p>
    <w:p w:rsidR="00DD0DB8" w:rsidRDefault="00CE4944">
      <w:pPr>
        <w:ind w:firstLine="273"/>
        <w:jc w:val="both"/>
      </w:pPr>
      <w:r>
        <w:rPr>
          <w:rFonts w:ascii="Times New Roman" w:hAnsi="Times New Roman" w:cs="Times New Roman"/>
          <w:sz w:val="28"/>
        </w:rPr>
        <w:t xml:space="preserve"> транспортні засоби для ремонту та обслуговування залізничних доріг;</w:t>
      </w:r>
    </w:p>
    <w:p w:rsidR="00DD0DB8" w:rsidRDefault="00CE4944">
      <w:pPr>
        <w:ind w:firstLine="273"/>
        <w:jc w:val="both"/>
      </w:pPr>
      <w:r>
        <w:rPr>
          <w:rFonts w:ascii="Times New Roman" w:hAnsi="Times New Roman" w:cs="Times New Roman"/>
          <w:sz w:val="28"/>
        </w:rPr>
        <w:lastRenderedPageBreak/>
        <w:t xml:space="preserve"> залізничні та трамвайні пасажирські вагони і тролейбуси;</w:t>
      </w:r>
    </w:p>
    <w:p w:rsidR="00DD0DB8" w:rsidRDefault="00CE4944">
      <w:pPr>
        <w:ind w:firstLine="273"/>
        <w:jc w:val="both"/>
      </w:pPr>
      <w:r>
        <w:rPr>
          <w:rFonts w:ascii="Times New Roman" w:hAnsi="Times New Roman" w:cs="Times New Roman"/>
          <w:sz w:val="28"/>
        </w:rPr>
        <w:t xml:space="preserve"> трамвайні пасажирські вагони;</w:t>
      </w:r>
    </w:p>
    <w:p w:rsidR="00DD0DB8" w:rsidRDefault="00CE4944">
      <w:pPr>
        <w:ind w:firstLine="273"/>
        <w:jc w:val="both"/>
      </w:pPr>
      <w:r>
        <w:rPr>
          <w:rFonts w:ascii="Times New Roman" w:hAnsi="Times New Roman" w:cs="Times New Roman"/>
          <w:sz w:val="28"/>
        </w:rPr>
        <w:t xml:space="preserve"> залізничні пасажирські вагони;</w:t>
      </w:r>
    </w:p>
    <w:p w:rsidR="00DD0DB8" w:rsidRDefault="00CE4944">
      <w:pPr>
        <w:ind w:firstLine="273"/>
        <w:jc w:val="both"/>
      </w:pPr>
      <w:r>
        <w:rPr>
          <w:rFonts w:ascii="Times New Roman" w:hAnsi="Times New Roman" w:cs="Times New Roman"/>
          <w:sz w:val="28"/>
        </w:rPr>
        <w:t xml:space="preserve"> тролейбуси;</w:t>
      </w:r>
    </w:p>
    <w:p w:rsidR="00DD0DB8" w:rsidRDefault="00CE4944">
      <w:pPr>
        <w:ind w:firstLine="273"/>
        <w:jc w:val="both"/>
      </w:pPr>
      <w:r>
        <w:rPr>
          <w:rFonts w:ascii="Times New Roman" w:hAnsi="Times New Roman" w:cs="Times New Roman"/>
          <w:sz w:val="28"/>
        </w:rPr>
        <w:t xml:space="preserve"> залізничні вагони; </w:t>
      </w:r>
    </w:p>
    <w:p w:rsidR="00DD0DB8" w:rsidRDefault="00CE4944">
      <w:pPr>
        <w:ind w:firstLine="273"/>
        <w:jc w:val="both"/>
      </w:pPr>
      <w:r>
        <w:rPr>
          <w:rFonts w:ascii="Times New Roman" w:hAnsi="Times New Roman" w:cs="Times New Roman"/>
          <w:sz w:val="28"/>
        </w:rPr>
        <w:t>багажні вагони та вагони спеціального призначення;</w:t>
      </w:r>
    </w:p>
    <w:p w:rsidR="00DD0DB8" w:rsidRDefault="00CE4944">
      <w:pPr>
        <w:ind w:firstLine="273"/>
        <w:jc w:val="both"/>
      </w:pPr>
      <w:r>
        <w:rPr>
          <w:rFonts w:ascii="Times New Roman" w:hAnsi="Times New Roman" w:cs="Times New Roman"/>
          <w:sz w:val="28"/>
        </w:rPr>
        <w:t xml:space="preserve"> самохідні частини; </w:t>
      </w:r>
    </w:p>
    <w:p w:rsidR="00DD0DB8" w:rsidRDefault="00CE4944">
      <w:pPr>
        <w:ind w:firstLine="273"/>
        <w:jc w:val="both"/>
      </w:pPr>
      <w:r>
        <w:rPr>
          <w:rFonts w:ascii="Times New Roman" w:hAnsi="Times New Roman" w:cs="Times New Roman"/>
          <w:sz w:val="28"/>
        </w:rPr>
        <w:t xml:space="preserve">вертольоти, літаки, космічні </w:t>
      </w:r>
      <w:r>
        <w:rPr>
          <w:rFonts w:ascii="Times New Roman" w:hAnsi="Times New Roman" w:cs="Times New Roman"/>
          <w:sz w:val="28"/>
        </w:rPr>
        <w:t>та інші літальні апарати з двигуном;</w:t>
      </w:r>
    </w:p>
    <w:p w:rsidR="00DD0DB8" w:rsidRDefault="00CE4944">
      <w:pPr>
        <w:ind w:firstLine="273"/>
        <w:jc w:val="both"/>
      </w:pPr>
      <w:r>
        <w:rPr>
          <w:rFonts w:ascii="Times New Roman" w:hAnsi="Times New Roman" w:cs="Times New Roman"/>
          <w:sz w:val="28"/>
        </w:rPr>
        <w:t xml:space="preserve"> вертольоти та літаки;</w:t>
      </w:r>
    </w:p>
    <w:p w:rsidR="00DD0DB8" w:rsidRDefault="00CE4944">
      <w:pPr>
        <w:ind w:firstLine="273"/>
        <w:jc w:val="both"/>
      </w:pPr>
      <w:r>
        <w:rPr>
          <w:rFonts w:ascii="Times New Roman" w:hAnsi="Times New Roman" w:cs="Times New Roman"/>
          <w:sz w:val="28"/>
        </w:rPr>
        <w:t xml:space="preserve"> вертольоти; </w:t>
      </w:r>
    </w:p>
    <w:p w:rsidR="00DD0DB8" w:rsidRDefault="00CE4944">
      <w:pPr>
        <w:ind w:firstLine="273"/>
        <w:jc w:val="both"/>
      </w:pPr>
      <w:r>
        <w:rPr>
          <w:rFonts w:ascii="Times New Roman" w:hAnsi="Times New Roman" w:cs="Times New Roman"/>
          <w:sz w:val="28"/>
        </w:rPr>
        <w:t xml:space="preserve">двигуни для повітряних літальних апаратів; </w:t>
      </w:r>
    </w:p>
    <w:p w:rsidR="00DD0DB8" w:rsidRDefault="00CE4944">
      <w:pPr>
        <w:ind w:firstLine="273"/>
        <w:jc w:val="both"/>
      </w:pPr>
      <w:r>
        <w:rPr>
          <w:rFonts w:ascii="Times New Roman" w:hAnsi="Times New Roman" w:cs="Times New Roman"/>
          <w:sz w:val="28"/>
        </w:rPr>
        <w:t>турбореактивні двигуни;</w:t>
      </w:r>
    </w:p>
    <w:p w:rsidR="00DD0DB8" w:rsidRDefault="00CE4944">
      <w:pPr>
        <w:ind w:firstLine="273"/>
        <w:jc w:val="both"/>
      </w:pPr>
      <w:r>
        <w:rPr>
          <w:rFonts w:ascii="Times New Roman" w:hAnsi="Times New Roman" w:cs="Times New Roman"/>
          <w:sz w:val="28"/>
        </w:rPr>
        <w:t xml:space="preserve"> турбогвинтові двигуни;</w:t>
      </w:r>
    </w:p>
    <w:p w:rsidR="00DD0DB8" w:rsidRDefault="00CE4944">
      <w:pPr>
        <w:ind w:firstLine="273"/>
        <w:jc w:val="both"/>
      </w:pPr>
      <w:r>
        <w:rPr>
          <w:rFonts w:ascii="Times New Roman" w:hAnsi="Times New Roman" w:cs="Times New Roman"/>
          <w:sz w:val="28"/>
        </w:rPr>
        <w:t xml:space="preserve"> реактивні двигуни;</w:t>
      </w:r>
    </w:p>
    <w:p w:rsidR="00DD0DB8" w:rsidRDefault="00CE4944">
      <w:pPr>
        <w:ind w:firstLine="273"/>
        <w:jc w:val="both"/>
      </w:pPr>
      <w:r>
        <w:rPr>
          <w:rFonts w:ascii="Times New Roman" w:hAnsi="Times New Roman" w:cs="Times New Roman"/>
          <w:sz w:val="28"/>
        </w:rPr>
        <w:t xml:space="preserve"> навчально-тренувальні літаки;</w:t>
      </w:r>
    </w:p>
    <w:p w:rsidR="00DD0DB8" w:rsidRDefault="00CE4944">
      <w:pPr>
        <w:ind w:firstLine="273"/>
        <w:jc w:val="both"/>
      </w:pPr>
      <w:r>
        <w:rPr>
          <w:rFonts w:ascii="Times New Roman" w:hAnsi="Times New Roman" w:cs="Times New Roman"/>
          <w:sz w:val="28"/>
        </w:rPr>
        <w:t xml:space="preserve"> пошуково-рятувальні вертольоти;</w:t>
      </w:r>
    </w:p>
    <w:p w:rsidR="00DD0DB8" w:rsidRDefault="00CE4944">
      <w:pPr>
        <w:ind w:firstLine="273"/>
        <w:jc w:val="both"/>
      </w:pPr>
      <w:r>
        <w:rPr>
          <w:rFonts w:ascii="Times New Roman" w:hAnsi="Times New Roman" w:cs="Times New Roman"/>
          <w:sz w:val="28"/>
        </w:rPr>
        <w:t xml:space="preserve"> турбі</w:t>
      </w:r>
      <w:r>
        <w:rPr>
          <w:rFonts w:ascii="Times New Roman" w:hAnsi="Times New Roman" w:cs="Times New Roman"/>
          <w:sz w:val="28"/>
        </w:rPr>
        <w:t>ни та мотори;</w:t>
      </w:r>
    </w:p>
    <w:p w:rsidR="00DD0DB8" w:rsidRDefault="00CE4944">
      <w:pPr>
        <w:ind w:firstLine="273"/>
        <w:jc w:val="both"/>
      </w:pPr>
      <w:r>
        <w:rPr>
          <w:rFonts w:ascii="Times New Roman" w:hAnsi="Times New Roman" w:cs="Times New Roman"/>
          <w:sz w:val="28"/>
        </w:rPr>
        <w:t xml:space="preserve"> парові турбіни;</w:t>
      </w:r>
    </w:p>
    <w:p w:rsidR="00DD0DB8" w:rsidRDefault="00CE4944">
      <w:pPr>
        <w:ind w:firstLine="273"/>
        <w:jc w:val="both"/>
      </w:pPr>
      <w:r>
        <w:rPr>
          <w:rFonts w:ascii="Times New Roman" w:hAnsi="Times New Roman" w:cs="Times New Roman"/>
          <w:sz w:val="28"/>
        </w:rPr>
        <w:t xml:space="preserve"> гідравлічні турбіни;</w:t>
      </w:r>
    </w:p>
    <w:p w:rsidR="00DD0DB8" w:rsidRDefault="00CE4944">
      <w:pPr>
        <w:ind w:firstLine="273"/>
        <w:jc w:val="both"/>
      </w:pPr>
      <w:r>
        <w:rPr>
          <w:rFonts w:ascii="Times New Roman" w:hAnsi="Times New Roman" w:cs="Times New Roman"/>
          <w:sz w:val="28"/>
        </w:rPr>
        <w:t xml:space="preserve"> водяні колеса;</w:t>
      </w:r>
    </w:p>
    <w:p w:rsidR="00DD0DB8" w:rsidRDefault="00CE4944">
      <w:pPr>
        <w:ind w:firstLine="273"/>
        <w:jc w:val="both"/>
      </w:pPr>
      <w:r>
        <w:rPr>
          <w:rFonts w:ascii="Times New Roman" w:hAnsi="Times New Roman" w:cs="Times New Roman"/>
          <w:sz w:val="28"/>
        </w:rPr>
        <w:lastRenderedPageBreak/>
        <w:t xml:space="preserve"> насоси та компресори;</w:t>
      </w:r>
    </w:p>
    <w:p w:rsidR="00DD0DB8" w:rsidRDefault="00CE4944">
      <w:pPr>
        <w:ind w:firstLine="273"/>
        <w:jc w:val="both"/>
      </w:pPr>
      <w:r>
        <w:rPr>
          <w:rFonts w:ascii="Times New Roman" w:hAnsi="Times New Roman" w:cs="Times New Roman"/>
          <w:sz w:val="28"/>
        </w:rPr>
        <w:t xml:space="preserve"> насоси; </w:t>
      </w:r>
    </w:p>
    <w:p w:rsidR="00DD0DB8" w:rsidRDefault="00CE4944">
      <w:pPr>
        <w:ind w:firstLine="273"/>
        <w:jc w:val="both"/>
      </w:pPr>
      <w:r>
        <w:rPr>
          <w:rFonts w:ascii="Times New Roman" w:hAnsi="Times New Roman" w:cs="Times New Roman"/>
          <w:sz w:val="28"/>
        </w:rPr>
        <w:t>насоси для рідин;</w:t>
      </w:r>
    </w:p>
    <w:p w:rsidR="00DD0DB8" w:rsidRDefault="00CE4944">
      <w:pPr>
        <w:ind w:firstLine="273"/>
        <w:jc w:val="both"/>
      </w:pPr>
      <w:r>
        <w:rPr>
          <w:rFonts w:ascii="Times New Roman" w:hAnsi="Times New Roman" w:cs="Times New Roman"/>
          <w:sz w:val="28"/>
        </w:rPr>
        <w:t xml:space="preserve"> відцентрові насоси та підіймачі рідин;</w:t>
      </w:r>
    </w:p>
    <w:p w:rsidR="00DD0DB8" w:rsidRDefault="00CE4944">
      <w:pPr>
        <w:ind w:firstLine="273"/>
        <w:jc w:val="both"/>
      </w:pPr>
      <w:r>
        <w:rPr>
          <w:rFonts w:ascii="Times New Roman" w:hAnsi="Times New Roman" w:cs="Times New Roman"/>
          <w:sz w:val="28"/>
        </w:rPr>
        <w:t xml:space="preserve"> підіймачі рідин;</w:t>
      </w:r>
    </w:p>
    <w:p w:rsidR="00DD0DB8" w:rsidRDefault="00CE4944">
      <w:pPr>
        <w:ind w:firstLine="273"/>
        <w:jc w:val="both"/>
      </w:pPr>
      <w:r>
        <w:rPr>
          <w:rFonts w:ascii="Times New Roman" w:hAnsi="Times New Roman" w:cs="Times New Roman"/>
          <w:sz w:val="28"/>
        </w:rPr>
        <w:t xml:space="preserve"> відцентрові насоси;</w:t>
      </w:r>
    </w:p>
    <w:p w:rsidR="00DD0DB8" w:rsidRDefault="00CE4944">
      <w:pPr>
        <w:ind w:firstLine="273"/>
        <w:jc w:val="both"/>
      </w:pPr>
      <w:r>
        <w:rPr>
          <w:rFonts w:ascii="Times New Roman" w:hAnsi="Times New Roman" w:cs="Times New Roman"/>
          <w:sz w:val="28"/>
        </w:rPr>
        <w:t xml:space="preserve"> компресори; </w:t>
      </w:r>
    </w:p>
    <w:p w:rsidR="00DD0DB8" w:rsidRDefault="00CE4944">
      <w:pPr>
        <w:ind w:firstLine="273"/>
        <w:jc w:val="both"/>
      </w:pPr>
      <w:r>
        <w:rPr>
          <w:rFonts w:ascii="Times New Roman" w:hAnsi="Times New Roman" w:cs="Times New Roman"/>
          <w:sz w:val="28"/>
        </w:rPr>
        <w:t>газові компресори;</w:t>
      </w:r>
    </w:p>
    <w:p w:rsidR="00DD0DB8" w:rsidRDefault="00CE4944">
      <w:pPr>
        <w:ind w:firstLine="273"/>
        <w:jc w:val="both"/>
      </w:pPr>
      <w:r>
        <w:rPr>
          <w:rFonts w:ascii="Times New Roman" w:hAnsi="Times New Roman" w:cs="Times New Roman"/>
          <w:sz w:val="28"/>
        </w:rPr>
        <w:t xml:space="preserve"> роторні компресори;</w:t>
      </w:r>
    </w:p>
    <w:p w:rsidR="00DD0DB8" w:rsidRDefault="00CE4944">
      <w:pPr>
        <w:ind w:firstLine="273"/>
        <w:jc w:val="both"/>
      </w:pPr>
      <w:r>
        <w:rPr>
          <w:rFonts w:ascii="Times New Roman" w:hAnsi="Times New Roman" w:cs="Times New Roman"/>
          <w:sz w:val="28"/>
        </w:rPr>
        <w:t xml:space="preserve"> повітряні компресори;</w:t>
      </w:r>
    </w:p>
    <w:p w:rsidR="00DD0DB8" w:rsidRDefault="00CE4944">
      <w:pPr>
        <w:ind w:firstLine="273"/>
        <w:jc w:val="both"/>
      </w:pPr>
      <w:r>
        <w:rPr>
          <w:rFonts w:ascii="Times New Roman" w:hAnsi="Times New Roman" w:cs="Times New Roman"/>
          <w:sz w:val="28"/>
        </w:rPr>
        <w:t xml:space="preserve"> турбокомпресори;</w:t>
      </w:r>
    </w:p>
    <w:p w:rsidR="00DD0DB8" w:rsidRDefault="00CE4944">
      <w:pPr>
        <w:ind w:firstLine="273"/>
        <w:jc w:val="both"/>
      </w:pPr>
      <w:r>
        <w:rPr>
          <w:rFonts w:ascii="Times New Roman" w:hAnsi="Times New Roman" w:cs="Times New Roman"/>
          <w:sz w:val="28"/>
        </w:rPr>
        <w:t xml:space="preserve"> поршневі об’ємні компресори;</w:t>
      </w:r>
    </w:p>
    <w:p w:rsidR="00DD0DB8" w:rsidRDefault="00CE4944">
      <w:pPr>
        <w:ind w:firstLine="273"/>
        <w:jc w:val="both"/>
      </w:pPr>
      <w:r>
        <w:rPr>
          <w:rFonts w:ascii="Times New Roman" w:hAnsi="Times New Roman" w:cs="Times New Roman"/>
          <w:sz w:val="28"/>
        </w:rPr>
        <w:t xml:space="preserve"> машини спеціального призначення різні;</w:t>
      </w:r>
    </w:p>
    <w:p w:rsidR="00DD0DB8" w:rsidRDefault="00CE4944">
      <w:pPr>
        <w:ind w:firstLine="273"/>
        <w:jc w:val="both"/>
      </w:pPr>
      <w:r>
        <w:rPr>
          <w:rFonts w:ascii="Times New Roman" w:hAnsi="Times New Roman" w:cs="Times New Roman"/>
          <w:sz w:val="28"/>
        </w:rPr>
        <w:t xml:space="preserve"> гірничодобувне та будівельне обладнання;</w:t>
      </w:r>
    </w:p>
    <w:p w:rsidR="00DD0DB8" w:rsidRDefault="00CE4944">
      <w:pPr>
        <w:ind w:firstLine="273"/>
        <w:jc w:val="both"/>
      </w:pPr>
      <w:r>
        <w:rPr>
          <w:rFonts w:ascii="Times New Roman" w:hAnsi="Times New Roman" w:cs="Times New Roman"/>
          <w:sz w:val="28"/>
        </w:rPr>
        <w:t xml:space="preserve"> врубові та тунелепрохідні, бурильні чи прохідницькі машини для добування вугілля чи гірських порід;</w:t>
      </w:r>
    </w:p>
    <w:p w:rsidR="00DD0DB8" w:rsidRDefault="00CE4944">
      <w:pPr>
        <w:ind w:firstLine="273"/>
        <w:jc w:val="both"/>
      </w:pPr>
      <w:r>
        <w:rPr>
          <w:rFonts w:ascii="Times New Roman" w:hAnsi="Times New Roman" w:cs="Times New Roman"/>
          <w:sz w:val="28"/>
        </w:rPr>
        <w:t xml:space="preserve"> п</w:t>
      </w:r>
      <w:r>
        <w:rPr>
          <w:rFonts w:ascii="Times New Roman" w:hAnsi="Times New Roman" w:cs="Times New Roman"/>
          <w:sz w:val="28"/>
        </w:rPr>
        <w:t>рохідні комбайни;</w:t>
      </w:r>
    </w:p>
    <w:p w:rsidR="00DD0DB8" w:rsidRDefault="00CE4944">
      <w:pPr>
        <w:ind w:firstLine="273"/>
        <w:jc w:val="both"/>
      </w:pPr>
      <w:r>
        <w:rPr>
          <w:rFonts w:ascii="Times New Roman" w:hAnsi="Times New Roman" w:cs="Times New Roman"/>
          <w:sz w:val="28"/>
        </w:rPr>
        <w:t xml:space="preserve"> прохідні машини;</w:t>
      </w:r>
    </w:p>
    <w:p w:rsidR="00DD0DB8" w:rsidRDefault="00CE4944">
      <w:pPr>
        <w:ind w:firstLine="273"/>
        <w:jc w:val="both"/>
      </w:pPr>
      <w:r>
        <w:rPr>
          <w:rFonts w:ascii="Times New Roman" w:hAnsi="Times New Roman" w:cs="Times New Roman"/>
          <w:sz w:val="28"/>
        </w:rPr>
        <w:t xml:space="preserve"> машини для земляних і землерийних робіт та їх частини; </w:t>
      </w:r>
    </w:p>
    <w:p w:rsidR="00DD0DB8" w:rsidRDefault="00CE4944">
      <w:pPr>
        <w:ind w:firstLine="273"/>
        <w:jc w:val="both"/>
      </w:pPr>
      <w:r>
        <w:rPr>
          <w:rFonts w:ascii="Times New Roman" w:hAnsi="Times New Roman" w:cs="Times New Roman"/>
          <w:sz w:val="28"/>
        </w:rPr>
        <w:t>машини для земляних робіт;</w:t>
      </w:r>
    </w:p>
    <w:p w:rsidR="00DD0DB8" w:rsidRDefault="00CE4944">
      <w:pPr>
        <w:ind w:firstLine="273"/>
        <w:jc w:val="both"/>
      </w:pPr>
      <w:r>
        <w:rPr>
          <w:rFonts w:ascii="Times New Roman" w:hAnsi="Times New Roman" w:cs="Times New Roman"/>
          <w:sz w:val="28"/>
        </w:rPr>
        <w:t xml:space="preserve"> фронтальні ковшові навантажувачі зі зворотною лопатою;</w:t>
      </w:r>
    </w:p>
    <w:p w:rsidR="00DD0DB8" w:rsidRDefault="00CE4944">
      <w:pPr>
        <w:ind w:firstLine="273"/>
        <w:jc w:val="both"/>
      </w:pPr>
      <w:r>
        <w:rPr>
          <w:rFonts w:ascii="Times New Roman" w:hAnsi="Times New Roman" w:cs="Times New Roman"/>
          <w:sz w:val="28"/>
        </w:rPr>
        <w:lastRenderedPageBreak/>
        <w:t xml:space="preserve"> механічні лопати, екскаватори та ковшові навантажувачі, гірнича техніка;</w:t>
      </w:r>
    </w:p>
    <w:p w:rsidR="00DD0DB8" w:rsidRDefault="00CE4944">
      <w:pPr>
        <w:ind w:firstLine="273"/>
        <w:jc w:val="both"/>
      </w:pPr>
      <w:r>
        <w:rPr>
          <w:rFonts w:ascii="Times New Roman" w:hAnsi="Times New Roman" w:cs="Times New Roman"/>
          <w:sz w:val="28"/>
        </w:rPr>
        <w:t xml:space="preserve"> механ</w:t>
      </w:r>
      <w:r>
        <w:rPr>
          <w:rFonts w:ascii="Times New Roman" w:hAnsi="Times New Roman" w:cs="Times New Roman"/>
          <w:sz w:val="28"/>
        </w:rPr>
        <w:t>ічні лопати;</w:t>
      </w:r>
    </w:p>
    <w:p w:rsidR="00DD0DB8" w:rsidRDefault="00CE4944">
      <w:pPr>
        <w:ind w:firstLine="273"/>
        <w:jc w:val="both"/>
      </w:pPr>
      <w:r>
        <w:rPr>
          <w:rFonts w:ascii="Times New Roman" w:hAnsi="Times New Roman" w:cs="Times New Roman"/>
          <w:sz w:val="28"/>
        </w:rPr>
        <w:t xml:space="preserve"> механічні ковшові навантажувачі;</w:t>
      </w:r>
    </w:p>
    <w:p w:rsidR="00DD0DB8" w:rsidRDefault="00CE4944">
      <w:pPr>
        <w:ind w:firstLine="273"/>
        <w:jc w:val="both"/>
      </w:pPr>
      <w:r>
        <w:rPr>
          <w:rFonts w:ascii="Times New Roman" w:hAnsi="Times New Roman" w:cs="Times New Roman"/>
          <w:sz w:val="28"/>
        </w:rPr>
        <w:t xml:space="preserve"> землерийні машини;</w:t>
      </w:r>
    </w:p>
    <w:p w:rsidR="00DD0DB8" w:rsidRDefault="00CE4944">
      <w:pPr>
        <w:ind w:firstLine="273"/>
        <w:jc w:val="both"/>
      </w:pPr>
      <w:r>
        <w:rPr>
          <w:rFonts w:ascii="Times New Roman" w:hAnsi="Times New Roman" w:cs="Times New Roman"/>
          <w:sz w:val="28"/>
        </w:rPr>
        <w:t xml:space="preserve"> механічні екскаватори;</w:t>
      </w:r>
    </w:p>
    <w:p w:rsidR="00DD0DB8" w:rsidRDefault="00CE4944">
      <w:pPr>
        <w:ind w:firstLine="273"/>
        <w:jc w:val="both"/>
      </w:pPr>
      <w:r>
        <w:rPr>
          <w:rFonts w:ascii="Times New Roman" w:hAnsi="Times New Roman" w:cs="Times New Roman"/>
          <w:sz w:val="28"/>
        </w:rPr>
        <w:t xml:space="preserve"> машини для змішування гравію з бітумом;</w:t>
      </w:r>
    </w:p>
    <w:p w:rsidR="00DD0DB8" w:rsidRDefault="00CE4944">
      <w:pPr>
        <w:ind w:firstLine="273"/>
        <w:jc w:val="both"/>
      </w:pPr>
      <w:r>
        <w:rPr>
          <w:rFonts w:ascii="Times New Roman" w:hAnsi="Times New Roman" w:cs="Times New Roman"/>
          <w:sz w:val="28"/>
        </w:rPr>
        <w:t xml:space="preserve"> 3) Кабінет Міністрів України за погодженням із комітетом Верховної Ради України, до предмета відання якого належать питання</w:t>
      </w:r>
      <w:r>
        <w:rPr>
          <w:rFonts w:ascii="Times New Roman" w:hAnsi="Times New Roman" w:cs="Times New Roman"/>
          <w:sz w:val="28"/>
        </w:rPr>
        <w:t xml:space="preserve"> промислової політики та розвитку окремих галузей виробництва, може затверджувати додатковий перелік товарів, що належать виключно до продукції переробної промисловості, в якому встановлює вимоги щодо їх ступеня локалізації виробництва в розмірі, що не пер</w:t>
      </w:r>
      <w:r>
        <w:rPr>
          <w:rFonts w:ascii="Times New Roman" w:hAnsi="Times New Roman" w:cs="Times New Roman"/>
          <w:sz w:val="28"/>
        </w:rPr>
        <w:t>евищує ступінь локалізації виробництва, встановлений підпунктом 1 цього пункту на відповідний рік.</w:t>
      </w:r>
    </w:p>
    <w:p w:rsidR="00DD0DB8" w:rsidRDefault="00CE4944">
      <w:pPr>
        <w:ind w:firstLine="273"/>
        <w:jc w:val="both"/>
      </w:pPr>
      <w:r>
        <w:rPr>
          <w:rFonts w:ascii="Times New Roman" w:hAnsi="Times New Roman" w:cs="Times New Roman"/>
          <w:sz w:val="28"/>
        </w:rPr>
        <w:t xml:space="preserve"> До зазначеного додаткового переліку товарів не включаються товари, визначені підпунктом 2 цього пункту. </w:t>
      </w:r>
    </w:p>
    <w:p w:rsidR="00DD0DB8" w:rsidRDefault="00CE4944">
      <w:pPr>
        <w:ind w:firstLine="273"/>
        <w:jc w:val="both"/>
      </w:pPr>
      <w:r>
        <w:rPr>
          <w:rFonts w:ascii="Times New Roman" w:hAnsi="Times New Roman" w:cs="Times New Roman"/>
          <w:sz w:val="28"/>
        </w:rPr>
        <w:t>Замовник здійснює закупівлю товарів, включених до д</w:t>
      </w:r>
      <w:r>
        <w:rPr>
          <w:rFonts w:ascii="Times New Roman" w:hAnsi="Times New Roman" w:cs="Times New Roman"/>
          <w:sz w:val="28"/>
        </w:rPr>
        <w:t xml:space="preserve">одаткового переліку товарів, затвердженого Кабінетом Міністрів України, виключно у випадку, якщо їх ступінь локалізації виробництва перевищує або дорівнює ступеню локалізації виробництва, встановленому у зазначеному додатковому переліку товарів; </w:t>
      </w:r>
    </w:p>
    <w:p w:rsidR="00DD0DB8" w:rsidRDefault="00CE4944">
      <w:pPr>
        <w:ind w:firstLine="273"/>
        <w:jc w:val="both"/>
      </w:pPr>
      <w:r>
        <w:rPr>
          <w:rFonts w:ascii="Times New Roman" w:hAnsi="Times New Roman" w:cs="Times New Roman"/>
          <w:sz w:val="28"/>
        </w:rPr>
        <w:t>4) у разі</w:t>
      </w:r>
      <w:r>
        <w:rPr>
          <w:rFonts w:ascii="Times New Roman" w:hAnsi="Times New Roman" w:cs="Times New Roman"/>
          <w:sz w:val="28"/>
        </w:rPr>
        <w:t xml:space="preserve"> здійснення замовником закупівлі робіт чи послуг, якщо виконання таких робіт чи надання послуг передбачає набуття замовником у власність товарів, визначених цим пунктом, процедури закупівлі таких робіт чи послуг здійснюються з урахуванням особливостей, вст</w:t>
      </w:r>
      <w:r>
        <w:rPr>
          <w:rFonts w:ascii="Times New Roman" w:hAnsi="Times New Roman" w:cs="Times New Roman"/>
          <w:sz w:val="28"/>
        </w:rPr>
        <w:t>ановлених цим пунктом.</w:t>
      </w:r>
    </w:p>
    <w:p w:rsidR="00DD0DB8" w:rsidRDefault="00CE4944">
      <w:pPr>
        <w:ind w:firstLine="273"/>
        <w:jc w:val="both"/>
      </w:pPr>
      <w:r>
        <w:rPr>
          <w:rFonts w:ascii="Times New Roman" w:hAnsi="Times New Roman" w:cs="Times New Roman"/>
          <w:i/>
          <w:sz w:val="28"/>
        </w:rPr>
        <w:t>Цей пункт не застосовується до закупівель, які підпадають під дію положень Закону України «Про приєднання України до Угоди про державні закупівлі», а також положень про державні закупівлі інших міжнародних договорів України, згоду на</w:t>
      </w:r>
      <w:r>
        <w:rPr>
          <w:rFonts w:ascii="Times New Roman" w:hAnsi="Times New Roman" w:cs="Times New Roman"/>
          <w:i/>
          <w:sz w:val="28"/>
        </w:rPr>
        <w:t xml:space="preserve"> обов’язковість яких дала Верховна Рада України”. </w:t>
      </w:r>
    </w:p>
    <w:p w:rsidR="00DD0DB8" w:rsidRDefault="00CE4944">
      <w:pPr>
        <w:ind w:firstLine="273"/>
        <w:jc w:val="both"/>
      </w:pPr>
      <w:r>
        <w:rPr>
          <w:rFonts w:ascii="Times New Roman" w:hAnsi="Times New Roman" w:cs="Times New Roman"/>
          <w:sz w:val="28"/>
        </w:rPr>
        <w:t>ІІ. Прикінцеві положення</w:t>
      </w:r>
    </w:p>
    <w:p w:rsidR="00DD0DB8" w:rsidRDefault="00CE4944">
      <w:pPr>
        <w:ind w:firstLine="273"/>
        <w:jc w:val="both"/>
      </w:pPr>
      <w:r>
        <w:rPr>
          <w:rFonts w:ascii="Times New Roman" w:hAnsi="Times New Roman" w:cs="Times New Roman"/>
          <w:sz w:val="28"/>
        </w:rPr>
        <w:t>1. Цей Закон набирає чинності через шість місяців з дня його опублікування.</w:t>
      </w:r>
    </w:p>
    <w:p w:rsidR="00DD0DB8" w:rsidRDefault="00CE4944">
      <w:pPr>
        <w:ind w:firstLine="273"/>
        <w:jc w:val="both"/>
      </w:pPr>
      <w:r>
        <w:rPr>
          <w:rFonts w:ascii="Times New Roman" w:hAnsi="Times New Roman" w:cs="Times New Roman"/>
          <w:sz w:val="28"/>
        </w:rPr>
        <w:t>2. Кабінету Міністрів України:</w:t>
      </w:r>
    </w:p>
    <w:p w:rsidR="00DD0DB8" w:rsidRDefault="00CE4944">
      <w:pPr>
        <w:ind w:firstLine="273"/>
        <w:jc w:val="both"/>
      </w:pPr>
      <w:r>
        <w:rPr>
          <w:rFonts w:ascii="Times New Roman" w:hAnsi="Times New Roman" w:cs="Times New Roman"/>
          <w:sz w:val="28"/>
        </w:rPr>
        <w:lastRenderedPageBreak/>
        <w:t>1) у тримісячний строк з дня опублікування цього Закону:</w:t>
      </w:r>
    </w:p>
    <w:p w:rsidR="00DD0DB8" w:rsidRDefault="00CE4944">
      <w:pPr>
        <w:ind w:firstLine="273"/>
        <w:jc w:val="both"/>
      </w:pPr>
      <w:r>
        <w:rPr>
          <w:rFonts w:ascii="Times New Roman" w:hAnsi="Times New Roman" w:cs="Times New Roman"/>
          <w:sz w:val="28"/>
        </w:rPr>
        <w:t xml:space="preserve">прийняти нормативно-правові акти, що випливають із цього Закону; </w:t>
      </w:r>
    </w:p>
    <w:p w:rsidR="00DD0DB8" w:rsidRDefault="00CE4944">
      <w:pPr>
        <w:ind w:firstLine="273"/>
        <w:jc w:val="both"/>
      </w:pPr>
      <w:r>
        <w:rPr>
          <w:rFonts w:ascii="Times New Roman" w:hAnsi="Times New Roman" w:cs="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DD0DB8" w:rsidRDefault="00CE4944">
      <w:pPr>
        <w:ind w:firstLine="273"/>
        <w:jc w:val="both"/>
      </w:pPr>
      <w:r>
        <w:rPr>
          <w:rFonts w:ascii="Times New Roman" w:hAnsi="Times New Roman" w:cs="Times New Roman"/>
          <w:sz w:val="28"/>
        </w:rPr>
        <w:t>2) забезпечити під час підготовки міжнародни</w:t>
      </w:r>
      <w:r>
        <w:rPr>
          <w:rFonts w:ascii="Times New Roman" w:hAnsi="Times New Roman" w:cs="Times New Roman"/>
          <w:sz w:val="28"/>
        </w:rPr>
        <w:t>х договорів та/або угод, що передбачають придбання предметів закупівлі, закупівля яких здійснюється з урахуванням їх ступеня локалізації виробництва, визначених цим Законом, за рахунок кредитів, позик, грантів, наданих відповідно до міжнародних договорів У</w:t>
      </w:r>
      <w:r>
        <w:rPr>
          <w:rFonts w:ascii="Times New Roman" w:hAnsi="Times New Roman" w:cs="Times New Roman"/>
          <w:sz w:val="28"/>
        </w:rPr>
        <w:t>країни з валютно-кредитними організаціями, включення до цих договорів або угод вимог щодо ступеня локалізації виробництва згідно з цим Законом;</w:t>
      </w:r>
    </w:p>
    <w:p w:rsidR="00DD0DB8" w:rsidRDefault="00CE4944">
      <w:pPr>
        <w:ind w:firstLine="273"/>
        <w:jc w:val="both"/>
      </w:pPr>
      <w:r>
        <w:rPr>
          <w:rFonts w:ascii="Times New Roman" w:hAnsi="Times New Roman" w:cs="Times New Roman"/>
          <w:sz w:val="28"/>
        </w:rPr>
        <w:t>3) розробити та забезпечити реалізацію державних цільових програм щодо оновлення рухомого складу наземного грома</w:t>
      </w:r>
      <w:r>
        <w:rPr>
          <w:rFonts w:ascii="Times New Roman" w:hAnsi="Times New Roman" w:cs="Times New Roman"/>
          <w:sz w:val="28"/>
        </w:rPr>
        <w:t>дського транспорту, рухомого складу залізниці, комунальної техніки, будівельної техніки, техніки спеціального призначення, обладнання, продукції енергетичного машинобудування, що здійснюватиметься за рахунок коштів державного та/або місцевих бюджетів;</w:t>
      </w:r>
    </w:p>
    <w:p w:rsidR="00DD0DB8" w:rsidRDefault="00CE4944">
      <w:pPr>
        <w:ind w:firstLine="273"/>
        <w:jc w:val="both"/>
      </w:pPr>
      <w:r>
        <w:rPr>
          <w:rFonts w:ascii="Times New Roman" w:hAnsi="Times New Roman" w:cs="Times New Roman"/>
          <w:sz w:val="28"/>
        </w:rPr>
        <w:t>4) щ</w:t>
      </w:r>
      <w:r>
        <w:rPr>
          <w:rFonts w:ascii="Times New Roman" w:hAnsi="Times New Roman" w:cs="Times New Roman"/>
          <w:sz w:val="28"/>
        </w:rPr>
        <w:t>ороку, починаючи з 2022 року, інформувати Верховну Раду України про стан виконання цього Закону.</w:t>
      </w:r>
    </w:p>
    <w:sectPr w:rsidR="00DD0DB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CE4944"/>
    <w:rsid w:val="00DD0DB8"/>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7114</Words>
  <Characters>4055</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2021-12-14T10:21:00Z</dcterms:created>
  <dcterms:modified xsi:type="dcterms:W3CDTF">2021-12-14T10:21:00Z</dcterms:modified>
</cp:coreProperties>
</file>