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2AE" w:rsidRPr="005F01C0" w:rsidRDefault="00F135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>ПОЯСНЮВАЛЬНА ЗАПИСКА</w:t>
      </w:r>
    </w:p>
    <w:p w:rsidR="00E128C9" w:rsidRPr="005F01C0" w:rsidRDefault="00F135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до проекту Закону України «Про внесення змін до деяких законодавчих актів України щодо окремих питань здійснення </w:t>
      </w:r>
    </w:p>
    <w:p w:rsidR="002112AE" w:rsidRPr="005F01C0" w:rsidRDefault="00F135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габаритно-вагового контролю» </w:t>
      </w:r>
    </w:p>
    <w:p w:rsidR="002112AE" w:rsidRPr="005F01C0" w:rsidRDefault="00F135E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ab/>
      </w:r>
    </w:p>
    <w:p w:rsidR="002112AE" w:rsidRPr="005F01C0" w:rsidRDefault="005E3C12" w:rsidP="005E3C1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4A7FB1" w:rsidRPr="005F01C0" w:rsidRDefault="004A7FB1" w:rsidP="005E3C1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heading=h.gjdgxs" w:colFirst="0" w:colLast="0"/>
      <w:bookmarkEnd w:id="0"/>
      <w:r w:rsidRPr="005F01C0">
        <w:rPr>
          <w:rFonts w:ascii="Times New Roman" w:eastAsia="Times New Roman" w:hAnsi="Times New Roman"/>
          <w:sz w:val="28"/>
          <w:szCs w:val="28"/>
        </w:rPr>
        <w:t xml:space="preserve"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 </w:t>
      </w:r>
    </w:p>
    <w:p w:rsidR="004A7FB1" w:rsidRPr="005F01C0" w:rsidRDefault="004A7FB1" w:rsidP="005E3C1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Законопроект спрямований на збереження життя та здоров’я людей, покращення стану безпеки дорожнього руху, зменшення кількості дорожньо-транспортних пригод, збереження від остаточного руйнування автомобільних доріг загального користування, зменшення витрат на утримання і ремонт дорожнього покриття і, як наслідок, наповнення Державного бюджету України.</w:t>
      </w:r>
    </w:p>
    <w:p w:rsidR="008C750D" w:rsidRPr="005F01C0" w:rsidRDefault="00F135E3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Впровадження автоматичного вагового контролю транспортних засобів</w:t>
      </w:r>
      <w:r w:rsidR="008C750D" w:rsidRPr="005F01C0">
        <w:rPr>
          <w:rFonts w:ascii="Times New Roman" w:eastAsia="Times New Roman" w:hAnsi="Times New Roman"/>
          <w:sz w:val="28"/>
          <w:szCs w:val="28"/>
        </w:rPr>
        <w:t xml:space="preserve"> та 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8C750D" w:rsidRPr="005F01C0">
        <w:rPr>
          <w:rFonts w:ascii="Times New Roman" w:eastAsia="Times New Roman" w:hAnsi="Times New Roman"/>
          <w:sz w:val="28"/>
          <w:szCs w:val="28"/>
        </w:rPr>
        <w:t>автоматичної фіксації порушень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>, що</w:t>
      </w:r>
      <w:r w:rsidR="008C750D" w:rsidRPr="005F01C0">
        <w:rPr>
          <w:rFonts w:ascii="Times New Roman" w:eastAsia="Times New Roman" w:hAnsi="Times New Roman"/>
          <w:sz w:val="28"/>
          <w:szCs w:val="28"/>
        </w:rPr>
        <w:t xml:space="preserve"> сприятиме зменшенню корупційних ризиків та усуненню вибіркового зважування транспортних засобів.  </w:t>
      </w:r>
    </w:p>
    <w:p w:rsidR="00872EAC" w:rsidRPr="005F01C0" w:rsidRDefault="00872EAC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Законопро</w:t>
      </w:r>
      <w:r w:rsidR="00CC45E3" w:rsidRPr="005F01C0">
        <w:rPr>
          <w:rFonts w:ascii="Times New Roman" w:eastAsia="Times New Roman" w:hAnsi="Times New Roman"/>
          <w:sz w:val="28"/>
          <w:szCs w:val="28"/>
        </w:rPr>
        <w:t>е</w:t>
      </w:r>
      <w:r w:rsidRPr="005F01C0">
        <w:rPr>
          <w:rFonts w:ascii="Times New Roman" w:eastAsia="Times New Roman" w:hAnsi="Times New Roman"/>
          <w:sz w:val="28"/>
          <w:szCs w:val="28"/>
        </w:rPr>
        <w:t>кт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>ом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>встановл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>юються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>прав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>а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 xml:space="preserve"> та обов’язк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 xml:space="preserve">и 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>вантажовідправника та вантажоодержувача, а також запроваджує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>ться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Pr="005F01C0">
        <w:rPr>
          <w:rFonts w:ascii="Times New Roman" w:eastAsia="Times New Roman" w:hAnsi="Times New Roman"/>
          <w:sz w:val="28"/>
          <w:szCs w:val="28"/>
        </w:rPr>
        <w:t>відповідальн</w:t>
      </w:r>
      <w:r w:rsidR="00274FDD" w:rsidRPr="005F01C0">
        <w:rPr>
          <w:rFonts w:ascii="Times New Roman" w:eastAsia="Times New Roman" w:hAnsi="Times New Roman"/>
          <w:sz w:val="28"/>
          <w:szCs w:val="28"/>
        </w:rPr>
        <w:t>ість</w:t>
      </w:r>
      <w:r w:rsidR="00CC1044" w:rsidRPr="005F01C0">
        <w:rPr>
          <w:rFonts w:ascii="Times New Roman" w:eastAsia="Times New Roman" w:hAnsi="Times New Roman"/>
          <w:sz w:val="28"/>
          <w:szCs w:val="28"/>
        </w:rPr>
        <w:t xml:space="preserve"> вантажовідправника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, як першої 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ланки у вантажних перевезеннях.</w:t>
      </w:r>
    </w:p>
    <w:p w:rsidR="001E2577" w:rsidRPr="005F01C0" w:rsidRDefault="001E2577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 xml:space="preserve">Разом з тим, на законодавчому рівні </w:t>
      </w:r>
      <w:r w:rsidRPr="005F01C0">
        <w:rPr>
          <w:rFonts w:ascii="Times New Roman" w:eastAsia="Times New Roman" w:hAnsi="Times New Roman"/>
          <w:bCs/>
          <w:sz w:val="28"/>
          <w:szCs w:val="28"/>
        </w:rPr>
        <w:t xml:space="preserve">постанова про </w:t>
      </w:r>
      <w:r w:rsidRPr="005F01C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застосування адміністративно-господарських штрафів 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визначається </w:t>
      </w:r>
      <w:r w:rsidRPr="005F01C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виконавчим документом, відповідно  до вимог Закону України «Про виконавче провадження».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305BF" w:rsidRPr="005F01C0" w:rsidRDefault="004305BF" w:rsidP="004305BF">
      <w:pPr>
        <w:spacing w:line="22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5F01C0">
        <w:rPr>
          <w:rFonts w:ascii="Times New Roman" w:hAnsi="Times New Roman"/>
          <w:sz w:val="28"/>
          <w:szCs w:val="28"/>
        </w:rPr>
        <w:t xml:space="preserve">Крім того, на сьогоднішній день існує проблема стосовно врегулювання на законодавчому рівні питання компетенції  </w:t>
      </w:r>
      <w:proofErr w:type="spellStart"/>
      <w:r w:rsidRPr="005F01C0">
        <w:rPr>
          <w:rFonts w:ascii="Times New Roman" w:hAnsi="Times New Roman"/>
          <w:sz w:val="28"/>
          <w:szCs w:val="28"/>
        </w:rPr>
        <w:t>Укртрансбезпеки</w:t>
      </w:r>
      <w:proofErr w:type="spellEnd"/>
      <w:r w:rsidRPr="005F01C0">
        <w:rPr>
          <w:rFonts w:ascii="Times New Roman" w:hAnsi="Times New Roman"/>
          <w:sz w:val="28"/>
          <w:szCs w:val="28"/>
        </w:rPr>
        <w:t xml:space="preserve"> </w:t>
      </w:r>
      <w:r w:rsidRPr="005F01C0">
        <w:rPr>
          <w:rFonts w:ascii="Times New Roman" w:hAnsi="Times New Roman"/>
          <w:sz w:val="28"/>
          <w:szCs w:val="28"/>
          <w:shd w:val="clear" w:color="auto" w:fill="FFFFFF"/>
        </w:rPr>
        <w:t xml:space="preserve">щодо стягнення у судовому порядку плати за проїзд </w:t>
      </w:r>
      <w:r w:rsidRPr="005F01C0">
        <w:rPr>
          <w:rFonts w:ascii="Times New Roman" w:hAnsi="Times New Roman"/>
          <w:bCs/>
          <w:sz w:val="28"/>
          <w:szCs w:val="28"/>
          <w:shd w:val="clear" w:color="auto" w:fill="FFFFFF"/>
        </w:rPr>
        <w:t>автомобільними дорогами транспортних засобів та інших самохідних машин і механізмів, вагові або габаритні параметри яких перевищують нормативні.</w:t>
      </w:r>
      <w:r w:rsidRPr="005F01C0">
        <w:rPr>
          <w:rFonts w:ascii="Times New Roman" w:hAnsi="Times New Roman"/>
          <w:sz w:val="28"/>
          <w:szCs w:val="28"/>
        </w:rPr>
        <w:t xml:space="preserve"> На думку колегії суддів, ніякі зміни до підзаконних актів, якими регламентована діяльність і компетенція </w:t>
      </w:r>
      <w:proofErr w:type="spellStart"/>
      <w:r w:rsidRPr="005F01C0">
        <w:rPr>
          <w:rFonts w:ascii="Times New Roman" w:hAnsi="Times New Roman"/>
          <w:sz w:val="28"/>
          <w:szCs w:val="28"/>
        </w:rPr>
        <w:t>Укртрансбезпеки</w:t>
      </w:r>
      <w:proofErr w:type="spellEnd"/>
      <w:r w:rsidRPr="005F01C0">
        <w:rPr>
          <w:rFonts w:ascii="Times New Roman" w:hAnsi="Times New Roman"/>
          <w:sz w:val="28"/>
          <w:szCs w:val="28"/>
        </w:rPr>
        <w:t>, незалежно від змісту таких змін і часу їх внесення, не можуть потягти виникнення права на звернення із позовом в інтересах держави до тих пір, поки законодавцем не будуть внесені відповідні зміни до Закону України «Про автомобільний транспорт» та Закон України «Про судовий збір».</w:t>
      </w:r>
    </w:p>
    <w:p w:rsidR="004C2452" w:rsidRPr="005F01C0" w:rsidRDefault="00F135E3" w:rsidP="006B0B8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2. </w:t>
      </w:r>
      <w:r w:rsidR="009A56DD" w:rsidRPr="005F01C0">
        <w:rPr>
          <w:rFonts w:ascii="Times New Roman" w:eastAsia="Times New Roman" w:hAnsi="Times New Roman"/>
          <w:b/>
          <w:sz w:val="28"/>
          <w:szCs w:val="28"/>
        </w:rPr>
        <w:t xml:space="preserve">Мета і цілі прийняття </w:t>
      </w:r>
      <w:r w:rsidR="00CC45E3" w:rsidRPr="005F01C0">
        <w:rPr>
          <w:rFonts w:ascii="Times New Roman" w:eastAsia="Times New Roman" w:hAnsi="Times New Roman"/>
          <w:b/>
          <w:sz w:val="28"/>
          <w:szCs w:val="28"/>
        </w:rPr>
        <w:t>законопроекту</w:t>
      </w:r>
    </w:p>
    <w:p w:rsidR="008F5BA0" w:rsidRPr="005F01C0" w:rsidRDefault="009A56DD" w:rsidP="008F5BA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F01C0">
        <w:rPr>
          <w:rFonts w:ascii="Times New Roman" w:eastAsia="Times New Roman" w:hAnsi="Times New Roman"/>
          <w:sz w:val="28"/>
          <w:szCs w:val="28"/>
        </w:rPr>
        <w:t>Цей законопро</w:t>
      </w:r>
      <w:r w:rsidR="00CC45E3" w:rsidRPr="005F01C0">
        <w:rPr>
          <w:rFonts w:ascii="Times New Roman" w:eastAsia="Times New Roman" w:hAnsi="Times New Roman"/>
          <w:sz w:val="28"/>
          <w:szCs w:val="28"/>
        </w:rPr>
        <w:t>е</w:t>
      </w:r>
      <w:r w:rsidRPr="005F01C0">
        <w:rPr>
          <w:rFonts w:ascii="Times New Roman" w:eastAsia="Times New Roman" w:hAnsi="Times New Roman"/>
          <w:sz w:val="28"/>
          <w:szCs w:val="28"/>
        </w:rPr>
        <w:t>кт має на меті врегулювання питання щодо запобігання та недопущення руйнування автомобільних доріг загального користування, зокрема вдосконалення здійснення габаритно-вагового контролю транспортних засобів із залученням органів місцевого самоврядування та місцевих органів виконавчої влади до організації здійснення автоматичного габаритно-вагового контролю та належного рівня відповідальності всіх учасників дорожніх перевезень за порушення габаритно-вагових параметрів транспортних засобів</w:t>
      </w:r>
      <w:r w:rsidR="008F5BA0" w:rsidRPr="005F01C0">
        <w:rPr>
          <w:rFonts w:ascii="Times New Roman" w:eastAsia="Times New Roman" w:hAnsi="Times New Roman"/>
          <w:sz w:val="28"/>
          <w:szCs w:val="28"/>
        </w:rPr>
        <w:t>,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залучення інвестиційних коштів, спрямованих на розвиток транспортної інфраструктури до європейських стандартів, підвищення рівня безпеки</w:t>
      </w:r>
      <w:r w:rsidR="008F5BA0" w:rsidRPr="005F01C0">
        <w:rPr>
          <w:rFonts w:ascii="Times New Roman" w:eastAsia="Times New Roman" w:hAnsi="Times New Roman"/>
          <w:sz w:val="28"/>
          <w:szCs w:val="28"/>
        </w:rPr>
        <w:t xml:space="preserve">, а </w:t>
      </w:r>
      <w:r w:rsidR="008F5BA0" w:rsidRPr="005F01C0">
        <w:rPr>
          <w:rFonts w:ascii="Times New Roman" w:hAnsi="Times New Roman"/>
          <w:bCs/>
          <w:sz w:val="28"/>
          <w:szCs w:val="28"/>
          <w:lang w:bidi="ar-AE"/>
        </w:rPr>
        <w:t xml:space="preserve">також законодавче закріплення повноважень центрального органу виконавчої влади, </w:t>
      </w:r>
      <w:r w:rsidR="008F5BA0" w:rsidRPr="005F01C0">
        <w:rPr>
          <w:rFonts w:ascii="Times New Roman" w:hAnsi="Times New Roman"/>
          <w:sz w:val="28"/>
          <w:szCs w:val="28"/>
          <w:shd w:val="clear" w:color="auto" w:fill="FFFFFF"/>
        </w:rPr>
        <w:t xml:space="preserve">що забезпечує реалізацію державної політики з питань безпеки на наземному </w:t>
      </w:r>
      <w:r w:rsidR="008F5BA0" w:rsidRPr="005F01C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транспорті щодо стягнення у судовому порядку плати за проїзд </w:t>
      </w:r>
      <w:r w:rsidR="008F5BA0" w:rsidRPr="005F01C0">
        <w:rPr>
          <w:rFonts w:ascii="Times New Roman" w:hAnsi="Times New Roman"/>
          <w:bCs/>
          <w:sz w:val="28"/>
          <w:szCs w:val="28"/>
          <w:shd w:val="clear" w:color="auto" w:fill="FFFFFF"/>
        </w:rPr>
        <w:t>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контролю.</w:t>
      </w:r>
    </w:p>
    <w:p w:rsidR="00561182" w:rsidRPr="005F01C0" w:rsidRDefault="004C2452" w:rsidP="0056118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Прийняття законопро</w:t>
      </w:r>
      <w:r w:rsidR="00CC45E3" w:rsidRPr="005F01C0">
        <w:rPr>
          <w:rFonts w:ascii="Times New Roman" w:eastAsia="Times New Roman" w:hAnsi="Times New Roman"/>
          <w:sz w:val="28"/>
          <w:szCs w:val="28"/>
        </w:rPr>
        <w:t>е</w:t>
      </w:r>
      <w:r w:rsidRPr="005F01C0">
        <w:rPr>
          <w:rFonts w:ascii="Times New Roman" w:eastAsia="Times New Roman" w:hAnsi="Times New Roman"/>
          <w:sz w:val="28"/>
          <w:szCs w:val="28"/>
        </w:rPr>
        <w:t>кту сприятиме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 xml:space="preserve"> збереженню жит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тя та здоров’я людей, покращенню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 xml:space="preserve"> стану безпеки дорожнього руху, зменшенню кількості дорожньо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-транспортних пригод, збереженню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 xml:space="preserve"> від остаточного руйнування автомобільних доріг, зменшенню витрат на утримання і ремонт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 xml:space="preserve"> дорожнього покриття, наповненню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 xml:space="preserve"> Державного бюджету України,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дотриманню всіма учасниками ринку автомобільних вантажних перевезень норм законодавства та ведення їх діяльності в рамках правового поля, що, у свою чергу, позитивно вплине на імідж України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.</w:t>
      </w:r>
    </w:p>
    <w:p w:rsidR="008F5BA0" w:rsidRPr="005F01C0" w:rsidRDefault="008F5BA0" w:rsidP="0056118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2112AE" w:rsidRPr="005F01C0" w:rsidRDefault="00F135E3" w:rsidP="0056118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3. </w:t>
      </w:r>
      <w:r w:rsidR="0097517D" w:rsidRPr="005F01C0">
        <w:rPr>
          <w:rFonts w:ascii="Times New Roman" w:eastAsia="Times New Roman" w:hAnsi="Times New Roman"/>
          <w:b/>
          <w:sz w:val="28"/>
          <w:szCs w:val="28"/>
        </w:rPr>
        <w:t xml:space="preserve">Загальна характеристика і основні положення </w:t>
      </w:r>
      <w:r w:rsidR="00CC45E3" w:rsidRPr="005F01C0">
        <w:rPr>
          <w:rFonts w:ascii="Times New Roman" w:eastAsia="Times New Roman" w:hAnsi="Times New Roman"/>
          <w:b/>
          <w:sz w:val="28"/>
          <w:szCs w:val="28"/>
        </w:rPr>
        <w:t>законопроекту</w:t>
      </w:r>
    </w:p>
    <w:p w:rsidR="002B1D8E" w:rsidRPr="005F01C0" w:rsidRDefault="00CC45E3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Проек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>том закону передбачається внесення змін до законів України «Про автомобільний транспорт», «Про основні засади державного нагляду (контролю) у сфері господарської діяльності»</w:t>
      </w:r>
      <w:r w:rsidR="00642DA8" w:rsidRPr="005F01C0">
        <w:rPr>
          <w:rFonts w:ascii="Times New Roman" w:eastAsia="Times New Roman" w:hAnsi="Times New Roman"/>
          <w:sz w:val="28"/>
          <w:szCs w:val="28"/>
        </w:rPr>
        <w:t xml:space="preserve"> та «Про судовий збір»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8F5BA0" w:rsidRPr="005F01C0" w:rsidRDefault="002B1D8E" w:rsidP="008F5BA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F01C0">
        <w:rPr>
          <w:rFonts w:ascii="Times New Roman" w:eastAsia="Times New Roman" w:hAnsi="Times New Roman"/>
          <w:sz w:val="28"/>
          <w:szCs w:val="28"/>
        </w:rPr>
        <w:t>Зазначеними змінами передбачається законодавчо закріпити можливість фіксації порушень, пов’язаних з відсутністю документів (дозволів) щодо узгодження умов та режимів перевезення в разі перевищення вагових або габаритних обмежень чи документу про внесення плати за проїзд великовагових (в</w:t>
      </w:r>
      <w:r w:rsidR="00AE557A" w:rsidRPr="005F01C0">
        <w:rPr>
          <w:rFonts w:ascii="Times New Roman" w:eastAsia="Times New Roman" w:hAnsi="Times New Roman"/>
          <w:sz w:val="28"/>
          <w:szCs w:val="28"/>
        </w:rPr>
        <w:t xml:space="preserve">еликогабаритних) транспортних засобів, </w:t>
      </w:r>
      <w:r w:rsidRPr="005F01C0">
        <w:rPr>
          <w:rFonts w:ascii="Times New Roman" w:eastAsia="Times New Roman" w:hAnsi="Times New Roman"/>
          <w:sz w:val="28"/>
          <w:szCs w:val="28"/>
        </w:rPr>
        <w:t>в автоматичному режимі</w:t>
      </w:r>
      <w:r w:rsidR="00B101EC">
        <w:rPr>
          <w:rFonts w:ascii="Times New Roman" w:eastAsia="Times New Roman" w:hAnsi="Times New Roman"/>
          <w:sz w:val="28"/>
          <w:szCs w:val="28"/>
        </w:rPr>
        <w:t>,</w:t>
      </w: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8F5BA0" w:rsidRPr="005F01C0">
        <w:rPr>
          <w:rFonts w:ascii="Times New Roman" w:eastAsia="Times New Roman" w:hAnsi="Times New Roman"/>
          <w:sz w:val="28"/>
          <w:szCs w:val="28"/>
        </w:rPr>
        <w:t xml:space="preserve">та </w:t>
      </w:r>
      <w:r w:rsidR="008F5BA0" w:rsidRPr="005F01C0">
        <w:rPr>
          <w:rFonts w:ascii="Times New Roman" w:hAnsi="Times New Roman"/>
          <w:bCs/>
          <w:sz w:val="28"/>
          <w:szCs w:val="28"/>
          <w:lang w:bidi="ar-AE"/>
        </w:rPr>
        <w:t xml:space="preserve">повноваження центрального органу виконавчої влади, </w:t>
      </w:r>
      <w:r w:rsidR="008F5BA0" w:rsidRPr="005F01C0">
        <w:rPr>
          <w:rFonts w:ascii="Times New Roman" w:hAnsi="Times New Roman"/>
          <w:sz w:val="28"/>
          <w:szCs w:val="28"/>
          <w:shd w:val="clear" w:color="auto" w:fill="FFFFFF"/>
        </w:rPr>
        <w:t xml:space="preserve">що забезпечує реалізацію державної політики з питань безпеки на наземному транспорті щодо стягнення у судовому порядку плати за проїзд </w:t>
      </w:r>
      <w:r w:rsidR="008F5BA0" w:rsidRPr="005F01C0">
        <w:rPr>
          <w:rFonts w:ascii="Times New Roman" w:hAnsi="Times New Roman"/>
          <w:bCs/>
          <w:sz w:val="28"/>
          <w:szCs w:val="28"/>
          <w:shd w:val="clear" w:color="auto" w:fill="FFFFFF"/>
        </w:rPr>
        <w:t>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контролю.</w:t>
      </w:r>
    </w:p>
    <w:p w:rsidR="002B1D8E" w:rsidRPr="005F01C0" w:rsidRDefault="00AE557A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Про</w:t>
      </w:r>
      <w:r w:rsidR="00CC45E3" w:rsidRPr="005F01C0">
        <w:rPr>
          <w:rFonts w:ascii="Times New Roman" w:eastAsia="Times New Roman" w:hAnsi="Times New Roman"/>
          <w:sz w:val="28"/>
          <w:szCs w:val="28"/>
        </w:rPr>
        <w:t>е</w:t>
      </w:r>
      <w:r w:rsidR="00561182" w:rsidRPr="005F01C0">
        <w:rPr>
          <w:rFonts w:ascii="Times New Roman" w:eastAsia="Times New Roman" w:hAnsi="Times New Roman"/>
          <w:sz w:val="28"/>
          <w:szCs w:val="28"/>
        </w:rPr>
        <w:t>ктом Закону передбачається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 </w:t>
      </w:r>
      <w:r w:rsidR="00E120AD" w:rsidRPr="005F01C0">
        <w:rPr>
          <w:rFonts w:ascii="Times New Roman" w:eastAsia="Times New Roman" w:hAnsi="Times New Roman"/>
          <w:sz w:val="28"/>
          <w:szCs w:val="28"/>
        </w:rPr>
        <w:t xml:space="preserve">підвищення відповідальності автомобільних перевізників 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 за перевищення </w:t>
      </w:r>
      <w:r w:rsidR="002B1D8E" w:rsidRPr="005F01C0">
        <w:rPr>
          <w:rFonts w:ascii="Times New Roman" w:eastAsia="Times New Roman" w:hAnsi="Times New Roman"/>
          <w:bCs/>
          <w:sz w:val="28"/>
          <w:szCs w:val="28"/>
        </w:rPr>
        <w:t>встановлених законодавством габаритно-вагових норм.</w:t>
      </w:r>
    </w:p>
    <w:p w:rsidR="002B1D8E" w:rsidRPr="005F01C0" w:rsidRDefault="00561182" w:rsidP="006B0B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Зокрема, запроваджується адміністративна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 відповідальність за правопорушення у сфері безпеки на автомобільному транспорті</w:t>
      </w:r>
      <w:r w:rsidRPr="005F01C0">
        <w:rPr>
          <w:rFonts w:ascii="Times New Roman" w:eastAsia="Times New Roman" w:hAnsi="Times New Roman"/>
          <w:sz w:val="28"/>
          <w:szCs w:val="28"/>
        </w:rPr>
        <w:t>,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 зафіксо</w:t>
      </w:r>
      <w:r w:rsidR="00B101EC">
        <w:rPr>
          <w:rFonts w:ascii="Times New Roman" w:eastAsia="Times New Roman" w:hAnsi="Times New Roman"/>
          <w:sz w:val="28"/>
          <w:szCs w:val="28"/>
        </w:rPr>
        <w:t xml:space="preserve">вані за допомогою засобів фото 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>і кінозйомки, відеозапису в тому числі зафіксовані в автоматичному режимі</w:t>
      </w:r>
      <w:r w:rsidR="00E120AD" w:rsidRPr="005F01C0">
        <w:rPr>
          <w:rFonts w:ascii="Times New Roman" w:eastAsia="Times New Roman" w:hAnsi="Times New Roman"/>
          <w:sz w:val="28"/>
          <w:szCs w:val="28"/>
        </w:rPr>
        <w:t>.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80588" w:rsidRPr="005F01C0" w:rsidRDefault="00280588" w:rsidP="006B0B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eading=h.30j0zll" w:colFirst="0" w:colLast="0"/>
      <w:bookmarkEnd w:id="1"/>
    </w:p>
    <w:p w:rsidR="00E120AD" w:rsidRPr="005F01C0" w:rsidRDefault="00280588" w:rsidP="002805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E120AD" w:rsidRPr="005F01C0" w:rsidRDefault="00E120AD" w:rsidP="006B0B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B1D8E" w:rsidRPr="005F01C0" w:rsidRDefault="002B1D8E" w:rsidP="006B0B8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Правовими аспектами розроблення проекту акта є нормативно-правові акти, що діють у відповідній сфері суспільних відносин:</w:t>
      </w:r>
    </w:p>
    <w:p w:rsidR="002B1D8E" w:rsidRPr="005F01C0" w:rsidRDefault="002B1D8E" w:rsidP="006B0B8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Кодекс України про адміністративні правопорушення;</w:t>
      </w:r>
    </w:p>
    <w:p w:rsidR="002B1D8E" w:rsidRPr="005F01C0" w:rsidRDefault="002B1D8E" w:rsidP="006B0B8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</w:rPr>
        <w:t>Закон України «Про дорожній рух»</w:t>
      </w: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;</w:t>
      </w:r>
    </w:p>
    <w:p w:rsidR="002B1D8E" w:rsidRPr="005F01C0" w:rsidRDefault="002B1D8E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Закон України «Про автомобільний транспорт»;</w:t>
      </w:r>
    </w:p>
    <w:p w:rsidR="008F5BA0" w:rsidRPr="005F01C0" w:rsidRDefault="008F5BA0" w:rsidP="008F5BA0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Закон України «Про судовий збір»;</w:t>
      </w:r>
    </w:p>
    <w:p w:rsidR="00F9198C" w:rsidRPr="005F01C0" w:rsidRDefault="00F9198C" w:rsidP="00F9198C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Закон України «Про виконавче провадження»;</w:t>
      </w:r>
    </w:p>
    <w:p w:rsidR="008F5BA0" w:rsidRPr="005F01C0" w:rsidRDefault="008F5BA0" w:rsidP="008F5B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lastRenderedPageBreak/>
        <w:t xml:space="preserve">Закон України «Про </w:t>
      </w:r>
      <w:r w:rsidRPr="005F01C0">
        <w:rPr>
          <w:rFonts w:ascii="Times New Roman" w:hAnsi="Times New Roman"/>
          <w:bCs/>
          <w:sz w:val="28"/>
          <w:szCs w:val="28"/>
          <w:shd w:val="clear" w:color="auto" w:fill="FFFFFF"/>
        </w:rPr>
        <w:t>основні засади державного нагляду (контролю) у сфері господарської діяльності</w:t>
      </w:r>
      <w:r w:rsidRPr="005F01C0">
        <w:rPr>
          <w:rFonts w:ascii="Times New Roman" w:eastAsia="Times New Roman" w:hAnsi="Times New Roman"/>
          <w:sz w:val="28"/>
          <w:szCs w:val="28"/>
        </w:rPr>
        <w:t>»;</w:t>
      </w:r>
    </w:p>
    <w:p w:rsidR="002B1D8E" w:rsidRPr="005F01C0" w:rsidRDefault="002B1D8E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постанова Кабінету Міністрів України від 08.01.2001 № 30 «Про проїзд великогабаритних та великовагових транспортних засобів автомобільними дорогами, вулицями та залізничними переїздами»;</w:t>
      </w:r>
    </w:p>
    <w:p w:rsidR="002B1D8E" w:rsidRPr="005F01C0" w:rsidRDefault="002B1D8E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>постанова Кабінету Міністрів України від 10.10.2001 № 1306 «Про Правила дорожнього руху»;</w:t>
      </w:r>
    </w:p>
    <w:p w:rsidR="002B1D8E" w:rsidRPr="005F01C0" w:rsidRDefault="002B1D8E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 xml:space="preserve">постанова Кабінету Міністрів України </w:t>
      </w:r>
      <w:r w:rsidRPr="005F01C0">
        <w:rPr>
          <w:rFonts w:ascii="Times New Roman" w:eastAsia="Times New Roman" w:hAnsi="Times New Roman"/>
          <w:sz w:val="28"/>
          <w:szCs w:val="28"/>
        </w:rPr>
        <w:t>від</w:t>
      </w:r>
      <w:r w:rsidRPr="005F01C0">
        <w:rPr>
          <w:rFonts w:ascii="Times New Roman" w:eastAsia="Times New Roman" w:hAnsi="Times New Roman"/>
          <w:sz w:val="28"/>
          <w:szCs w:val="28"/>
          <w:highlight w:val="white"/>
        </w:rPr>
        <w:t xml:space="preserve"> 27.06.2007 № 879 «Про заходи щодо збереження автомобільних</w:t>
      </w:r>
      <w:r w:rsidR="00035ED5" w:rsidRPr="005F01C0">
        <w:rPr>
          <w:rFonts w:ascii="Times New Roman" w:eastAsia="Times New Roman" w:hAnsi="Times New Roman"/>
          <w:sz w:val="28"/>
          <w:szCs w:val="28"/>
          <w:highlight w:val="white"/>
        </w:rPr>
        <w:t xml:space="preserve"> доріг загального користування».</w:t>
      </w:r>
    </w:p>
    <w:p w:rsidR="00035ED5" w:rsidRPr="005F01C0" w:rsidRDefault="00035ED5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</w:p>
    <w:p w:rsidR="00035ED5" w:rsidRPr="005F01C0" w:rsidRDefault="00035ED5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highlight w:val="white"/>
        </w:rPr>
      </w:pPr>
      <w:r w:rsidRPr="005F01C0">
        <w:rPr>
          <w:rFonts w:ascii="Times New Roman" w:eastAsia="Times New Roman" w:hAnsi="Times New Roman"/>
          <w:b/>
          <w:sz w:val="28"/>
          <w:szCs w:val="28"/>
          <w:highlight w:val="white"/>
        </w:rPr>
        <w:t xml:space="preserve">5. Фінансово-економічне </w:t>
      </w:r>
      <w:r w:rsidR="00445C5D" w:rsidRPr="005F01C0">
        <w:rPr>
          <w:rFonts w:ascii="Times New Roman" w:eastAsia="Times New Roman" w:hAnsi="Times New Roman"/>
          <w:b/>
          <w:sz w:val="28"/>
          <w:szCs w:val="28"/>
          <w:highlight w:val="white"/>
        </w:rPr>
        <w:t>обґрунтування</w:t>
      </w:r>
    </w:p>
    <w:p w:rsidR="00445C5D" w:rsidRPr="005F01C0" w:rsidRDefault="00445C5D" w:rsidP="006B0B8A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highlight w:val="white"/>
        </w:rPr>
      </w:pPr>
    </w:p>
    <w:p w:rsidR="002112AE" w:rsidRPr="005F01C0" w:rsidRDefault="00F135E3" w:rsidP="006B0B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F01C0">
        <w:rPr>
          <w:rFonts w:ascii="Times New Roman" w:eastAsia="Times New Roman" w:hAnsi="Times New Roman"/>
          <w:sz w:val="28"/>
          <w:szCs w:val="28"/>
        </w:rPr>
        <w:t>Реалізація проекту акта не потребує додаткового фінансування з Державного бюджету України та не призведе до змін показників бюджету</w:t>
      </w:r>
      <w:r w:rsidR="002B1D8E" w:rsidRPr="005F01C0">
        <w:rPr>
          <w:rFonts w:ascii="Times New Roman" w:eastAsia="Times New Roman" w:hAnsi="Times New Roman"/>
          <w:sz w:val="28"/>
          <w:szCs w:val="28"/>
        </w:rPr>
        <w:t>.</w:t>
      </w:r>
    </w:p>
    <w:p w:rsidR="00445C5D" w:rsidRPr="005F01C0" w:rsidRDefault="00445C5D" w:rsidP="006B0B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45C5D" w:rsidRPr="005F01C0" w:rsidRDefault="00035ED5" w:rsidP="00445C5D">
      <w:pPr>
        <w:spacing w:before="120"/>
        <w:ind w:firstLine="709"/>
        <w:contextualSpacing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 6.</w:t>
      </w:r>
      <w:r w:rsidR="00445C5D" w:rsidRPr="005F01C0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Прогноз соціально-економічних та інших наслідків прийняття </w:t>
      </w:r>
      <w:r w:rsidR="00CC45E3" w:rsidRPr="005F01C0">
        <w:rPr>
          <w:rFonts w:ascii="Times New Roman" w:eastAsia="Times New Roman" w:hAnsi="Times New Roman"/>
          <w:b/>
          <w:sz w:val="28"/>
          <w:szCs w:val="28"/>
        </w:rPr>
        <w:t>законопроекту</w:t>
      </w:r>
    </w:p>
    <w:p w:rsidR="002112AE" w:rsidRPr="005F01C0" w:rsidRDefault="00445C5D" w:rsidP="004E043B">
      <w:pPr>
        <w:tabs>
          <w:tab w:val="left" w:pos="1134"/>
        </w:tabs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hAnsi="Times New Roman"/>
          <w:sz w:val="28"/>
          <w:szCs w:val="28"/>
          <w:shd w:val="clear" w:color="auto" w:fill="FFFFFF"/>
        </w:rPr>
        <w:t>Прийняття зазначеного законопро</w:t>
      </w:r>
      <w:r w:rsidR="00CC45E3" w:rsidRPr="005F01C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5F01C0">
        <w:rPr>
          <w:rFonts w:ascii="Times New Roman" w:hAnsi="Times New Roman"/>
          <w:sz w:val="28"/>
          <w:szCs w:val="28"/>
          <w:shd w:val="clear" w:color="auto" w:fill="FFFFFF"/>
        </w:rPr>
        <w:t xml:space="preserve">кту </w:t>
      </w:r>
      <w:r w:rsidRPr="005F01C0">
        <w:rPr>
          <w:rFonts w:ascii="Times New Roman" w:hAnsi="Times New Roman"/>
          <w:sz w:val="28"/>
          <w:szCs w:val="28"/>
        </w:rPr>
        <w:t xml:space="preserve">сприятиме збереженню життя та здоров’я людей, покращення стану безпеки дорожнього руху, зменшенню кількості дорожньо-транспортних пригод, збереження від остаточного руйнування автомобільних доріг загального користування, зменшенню витрат на утримання і ремонт дорожнього покриття та </w:t>
      </w:r>
      <w:r w:rsidRPr="005F01C0">
        <w:rPr>
          <w:rFonts w:ascii="Times New Roman" w:hAnsi="Times New Roman"/>
          <w:spacing w:val="5"/>
          <w:sz w:val="28"/>
          <w:szCs w:val="28"/>
        </w:rPr>
        <w:t>з</w:t>
      </w:r>
      <w:r w:rsidRPr="005F01C0">
        <w:rPr>
          <w:rFonts w:ascii="Times New Roman" w:hAnsi="Times New Roman"/>
          <w:spacing w:val="1"/>
          <w:sz w:val="28"/>
          <w:szCs w:val="28"/>
        </w:rPr>
        <w:t>б</w:t>
      </w:r>
      <w:r w:rsidRPr="005F01C0">
        <w:rPr>
          <w:rFonts w:ascii="Times New Roman" w:hAnsi="Times New Roman"/>
          <w:spacing w:val="2"/>
          <w:sz w:val="28"/>
          <w:szCs w:val="28"/>
        </w:rPr>
        <w:t>е</w:t>
      </w:r>
      <w:r w:rsidRPr="005F01C0">
        <w:rPr>
          <w:rFonts w:ascii="Times New Roman" w:hAnsi="Times New Roman"/>
          <w:spacing w:val="6"/>
          <w:sz w:val="28"/>
          <w:szCs w:val="28"/>
        </w:rPr>
        <w:t>р</w:t>
      </w:r>
      <w:r w:rsidRPr="005F01C0">
        <w:rPr>
          <w:rFonts w:ascii="Times New Roman" w:hAnsi="Times New Roman"/>
          <w:spacing w:val="2"/>
          <w:sz w:val="28"/>
          <w:szCs w:val="28"/>
        </w:rPr>
        <w:t>е</w:t>
      </w:r>
      <w:r w:rsidRPr="005F01C0">
        <w:rPr>
          <w:rFonts w:ascii="Times New Roman" w:hAnsi="Times New Roman"/>
          <w:spacing w:val="4"/>
          <w:sz w:val="28"/>
          <w:szCs w:val="28"/>
        </w:rPr>
        <w:t>жен</w:t>
      </w:r>
      <w:r w:rsidRPr="005F01C0">
        <w:rPr>
          <w:rFonts w:ascii="Times New Roman" w:hAnsi="Times New Roman"/>
          <w:spacing w:val="1"/>
          <w:sz w:val="28"/>
          <w:szCs w:val="28"/>
        </w:rPr>
        <w:t>н</w:t>
      </w:r>
      <w:r w:rsidRPr="005F01C0">
        <w:rPr>
          <w:rFonts w:ascii="Times New Roman" w:hAnsi="Times New Roman"/>
          <w:sz w:val="28"/>
          <w:szCs w:val="28"/>
        </w:rPr>
        <w:t>я</w:t>
      </w:r>
      <w:r w:rsidRPr="005F01C0">
        <w:rPr>
          <w:rFonts w:ascii="Times New Roman" w:hAnsi="Times New Roman"/>
          <w:spacing w:val="62"/>
          <w:sz w:val="28"/>
          <w:szCs w:val="28"/>
        </w:rPr>
        <w:t xml:space="preserve"> </w:t>
      </w:r>
      <w:r w:rsidRPr="005F01C0">
        <w:rPr>
          <w:rFonts w:ascii="Times New Roman" w:hAnsi="Times New Roman"/>
          <w:spacing w:val="6"/>
          <w:sz w:val="28"/>
          <w:szCs w:val="28"/>
        </w:rPr>
        <w:t xml:space="preserve">вулиць і доріг </w:t>
      </w:r>
      <w:r w:rsidRPr="005F01C0">
        <w:rPr>
          <w:rFonts w:ascii="Times New Roman" w:hAnsi="Times New Roman"/>
          <w:sz w:val="28"/>
          <w:szCs w:val="28"/>
        </w:rPr>
        <w:t>міст та інших населених пунктів, економії коштів місцевих бюджетів тощо.</w:t>
      </w:r>
      <w:r w:rsidR="00F135E3" w:rsidRPr="005F01C0">
        <w:rPr>
          <w:rFonts w:ascii="Times New Roman" w:eastAsia="Times New Roman" w:hAnsi="Times New Roman"/>
          <w:b/>
          <w:sz w:val="28"/>
          <w:szCs w:val="28"/>
        </w:rPr>
        <w:tab/>
      </w:r>
    </w:p>
    <w:p w:rsidR="0009645A" w:rsidRDefault="00E128C9" w:rsidP="00E128C9">
      <w:pPr>
        <w:tabs>
          <w:tab w:val="left" w:pos="1134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>Народні депутати України</w:t>
      </w:r>
      <w:r w:rsidRPr="005F01C0">
        <w:rPr>
          <w:rFonts w:ascii="Times New Roman" w:eastAsia="Times New Roman" w:hAnsi="Times New Roman"/>
          <w:b/>
          <w:sz w:val="28"/>
          <w:szCs w:val="28"/>
        </w:rPr>
        <w:tab/>
        <w:t xml:space="preserve">   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Кісєль Ю.Г. (№ 42)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Негулевський І.П. (№ 33)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Ковальов А.В. (№ 44)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Васильковський І.І. (№ 340)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Бондарєв К.А. (№ 175)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Пономарьов О.С. (№ 284)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Василів І.В. (№ 365)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Зуєв М.С. (№ 408)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Скічко О.О. (№ 398)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Величкович М.Р. (№ 204)</w:t>
      </w:r>
    </w:p>
    <w:p w:rsidR="00980C0C" w:rsidRPr="00980C0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bookmarkStart w:id="2" w:name="_GoBack"/>
      <w:bookmarkEnd w:id="2"/>
      <w:r w:rsidRPr="00980C0C">
        <w:rPr>
          <w:rFonts w:ascii="Times New Roman" w:eastAsia="Times New Roman" w:hAnsi="Times New Roman"/>
          <w:b/>
          <w:sz w:val="28"/>
          <w:szCs w:val="28"/>
        </w:rPr>
        <w:t>Сухов О.С. (№ 312)</w:t>
      </w:r>
    </w:p>
    <w:p w:rsidR="004C277D" w:rsidRPr="00FD023C" w:rsidRDefault="00980C0C" w:rsidP="00980C0C">
      <w:pPr>
        <w:widowControl w:val="0"/>
        <w:suppressAutoHyphens/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</w:rPr>
      </w:pPr>
      <w:r w:rsidRPr="00980C0C">
        <w:rPr>
          <w:rFonts w:ascii="Times New Roman" w:eastAsia="Times New Roman" w:hAnsi="Times New Roman"/>
          <w:b/>
          <w:sz w:val="28"/>
          <w:szCs w:val="28"/>
        </w:rPr>
        <w:t>Вацак Г.А. (№ 231)</w:t>
      </w:r>
    </w:p>
    <w:p w:rsidR="00E128C9" w:rsidRPr="005F01C0" w:rsidRDefault="00E128C9" w:rsidP="0009645A">
      <w:pPr>
        <w:tabs>
          <w:tab w:val="left" w:pos="1134"/>
        </w:tabs>
        <w:spacing w:after="0" w:line="240" w:lineRule="auto"/>
        <w:ind w:left="567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F01C0">
        <w:rPr>
          <w:rFonts w:ascii="Times New Roman" w:eastAsia="Times New Roman" w:hAnsi="Times New Roman"/>
          <w:b/>
          <w:sz w:val="28"/>
          <w:szCs w:val="28"/>
        </w:rPr>
        <w:t xml:space="preserve">           </w:t>
      </w:r>
    </w:p>
    <w:p w:rsidR="002112AE" w:rsidRPr="005F01C0" w:rsidRDefault="002112AE">
      <w:pPr>
        <w:spacing w:after="0" w:line="240" w:lineRule="auto"/>
        <w:ind w:left="5812"/>
        <w:rPr>
          <w:rFonts w:ascii="Times New Roman" w:eastAsia="Times New Roman" w:hAnsi="Times New Roman"/>
          <w:sz w:val="28"/>
          <w:szCs w:val="28"/>
        </w:rPr>
      </w:pPr>
      <w:bookmarkStart w:id="3" w:name="_heading=h.1fob9te" w:colFirst="0" w:colLast="0"/>
      <w:bookmarkEnd w:id="3"/>
    </w:p>
    <w:sectPr w:rsidR="002112AE" w:rsidRPr="005F01C0" w:rsidSect="00E128C9">
      <w:headerReference w:type="default" r:id="rId8"/>
      <w:pgSz w:w="11906" w:h="16838"/>
      <w:pgMar w:top="1134" w:right="566" w:bottom="709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FF0" w:rsidRDefault="00D34FF0">
      <w:pPr>
        <w:spacing w:after="0" w:line="240" w:lineRule="auto"/>
      </w:pPr>
      <w:r>
        <w:separator/>
      </w:r>
    </w:p>
  </w:endnote>
  <w:endnote w:type="continuationSeparator" w:id="0">
    <w:p w:rsidR="00D34FF0" w:rsidRDefault="00D34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FF0" w:rsidRDefault="00D34FF0">
      <w:pPr>
        <w:spacing w:after="0" w:line="240" w:lineRule="auto"/>
      </w:pPr>
      <w:r>
        <w:separator/>
      </w:r>
    </w:p>
  </w:footnote>
  <w:footnote w:type="continuationSeparator" w:id="0">
    <w:p w:rsidR="00D34FF0" w:rsidRDefault="00D34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2AE" w:rsidRDefault="00F135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rFonts w:ascii="Times New Roman" w:eastAsia="Times New Roman" w:hAnsi="Times New Roman"/>
        <w:color w:val="000000"/>
        <w:sz w:val="28"/>
        <w:szCs w:val="28"/>
      </w:rPr>
    </w:pPr>
    <w:r>
      <w:rPr>
        <w:rFonts w:ascii="Times New Roman" w:eastAsia="Times New Roman" w:hAnsi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/>
        <w:color w:val="000000"/>
        <w:sz w:val="28"/>
        <w:szCs w:val="28"/>
      </w:rPr>
      <w:fldChar w:fldCharType="separate"/>
    </w:r>
    <w:r w:rsidR="00980C0C">
      <w:rPr>
        <w:rFonts w:ascii="Times New Roman" w:eastAsia="Times New Roman" w:hAnsi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/>
        <w:color w:val="000000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6134A"/>
    <w:multiLevelType w:val="multilevel"/>
    <w:tmpl w:val="6228F414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AE"/>
    <w:rsid w:val="00035ED5"/>
    <w:rsid w:val="0009645A"/>
    <w:rsid w:val="000E6132"/>
    <w:rsid w:val="000F5C62"/>
    <w:rsid w:val="001552C4"/>
    <w:rsid w:val="001A1E0D"/>
    <w:rsid w:val="001E2577"/>
    <w:rsid w:val="00204970"/>
    <w:rsid w:val="002112AE"/>
    <w:rsid w:val="00274FDD"/>
    <w:rsid w:val="00280588"/>
    <w:rsid w:val="002B1D8E"/>
    <w:rsid w:val="002E15E1"/>
    <w:rsid w:val="002F38D3"/>
    <w:rsid w:val="00337940"/>
    <w:rsid w:val="004305BF"/>
    <w:rsid w:val="00445C5D"/>
    <w:rsid w:val="0045045C"/>
    <w:rsid w:val="004A7FB1"/>
    <w:rsid w:val="004C2452"/>
    <w:rsid w:val="004C277D"/>
    <w:rsid w:val="004D51A6"/>
    <w:rsid w:val="004E043B"/>
    <w:rsid w:val="00554BB1"/>
    <w:rsid w:val="00561182"/>
    <w:rsid w:val="00577AE8"/>
    <w:rsid w:val="005963E5"/>
    <w:rsid w:val="005B7FC8"/>
    <w:rsid w:val="005D23D2"/>
    <w:rsid w:val="005E2563"/>
    <w:rsid w:val="005E3C12"/>
    <w:rsid w:val="005F01C0"/>
    <w:rsid w:val="005F510B"/>
    <w:rsid w:val="00642DA8"/>
    <w:rsid w:val="00694CCE"/>
    <w:rsid w:val="006B0B8A"/>
    <w:rsid w:val="00756B66"/>
    <w:rsid w:val="00847393"/>
    <w:rsid w:val="00872EAC"/>
    <w:rsid w:val="00874E6B"/>
    <w:rsid w:val="00884265"/>
    <w:rsid w:val="008C750D"/>
    <w:rsid w:val="008F5BA0"/>
    <w:rsid w:val="0097517D"/>
    <w:rsid w:val="00980C0C"/>
    <w:rsid w:val="009A56DD"/>
    <w:rsid w:val="009C7EC7"/>
    <w:rsid w:val="00A04402"/>
    <w:rsid w:val="00A77429"/>
    <w:rsid w:val="00AE557A"/>
    <w:rsid w:val="00AF6A2C"/>
    <w:rsid w:val="00B06917"/>
    <w:rsid w:val="00B101EC"/>
    <w:rsid w:val="00BF5CAC"/>
    <w:rsid w:val="00C84D28"/>
    <w:rsid w:val="00CC1044"/>
    <w:rsid w:val="00CC45E3"/>
    <w:rsid w:val="00D11B3C"/>
    <w:rsid w:val="00D34FF0"/>
    <w:rsid w:val="00DC6ACF"/>
    <w:rsid w:val="00DF5CF0"/>
    <w:rsid w:val="00E120AD"/>
    <w:rsid w:val="00E128C9"/>
    <w:rsid w:val="00F135E3"/>
    <w:rsid w:val="00F43D3F"/>
    <w:rsid w:val="00F9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0F3FD-7EFE-448E-AC32-170BC8477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4A7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rsid w:val="005F34A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F34A7"/>
    <w:pPr>
      <w:ind w:left="720"/>
      <w:contextualSpacing/>
    </w:pPr>
  </w:style>
  <w:style w:type="paragraph" w:styleId="a6">
    <w:name w:val="header"/>
    <w:basedOn w:val="a"/>
    <w:link w:val="a7"/>
    <w:uiPriority w:val="99"/>
    <w:rsid w:val="005F34A7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rvts23">
    <w:name w:val="rvts23"/>
    <w:uiPriority w:val="99"/>
    <w:rsid w:val="005F34A7"/>
  </w:style>
  <w:style w:type="character" w:customStyle="1" w:styleId="apple-converted-space">
    <w:name w:val="apple-converted-space"/>
    <w:uiPriority w:val="99"/>
    <w:rsid w:val="005F34A7"/>
  </w:style>
  <w:style w:type="character" w:customStyle="1" w:styleId="a7">
    <w:name w:val="Верхній колонтитул Знак"/>
    <w:link w:val="a6"/>
    <w:uiPriority w:val="99"/>
    <w:locked/>
    <w:rsid w:val="005F34A7"/>
    <w:rPr>
      <w:rFonts w:ascii="Calibri" w:hAnsi="Calibri" w:cs="Times New Roman"/>
      <w:lang w:val="ru-RU" w:eastAsia="x-none"/>
    </w:rPr>
  </w:style>
  <w:style w:type="paragraph" w:customStyle="1" w:styleId="rvps2">
    <w:name w:val="rvps2"/>
    <w:basedOn w:val="a"/>
    <w:uiPriority w:val="99"/>
    <w:rsid w:val="005767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7">
    <w:name w:val="rvps17"/>
    <w:basedOn w:val="a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  <w:uiPriority w:val="99"/>
    <w:rsid w:val="00DE186B"/>
  </w:style>
  <w:style w:type="paragraph" w:customStyle="1" w:styleId="rvps6">
    <w:name w:val="rvps6"/>
    <w:basedOn w:val="a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uiPriority w:val="99"/>
    <w:rsid w:val="00DE186B"/>
  </w:style>
  <w:style w:type="paragraph" w:styleId="a8">
    <w:name w:val="footer"/>
    <w:basedOn w:val="a"/>
    <w:link w:val="a9"/>
    <w:uiPriority w:val="99"/>
    <w:rsid w:val="00994B65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uk-UA"/>
    </w:rPr>
  </w:style>
  <w:style w:type="character" w:customStyle="1" w:styleId="rvts9">
    <w:name w:val="rvts9"/>
    <w:uiPriority w:val="99"/>
    <w:rsid w:val="00B95DC8"/>
  </w:style>
  <w:style w:type="paragraph" w:styleId="aa">
    <w:name w:val="Balloon Text"/>
    <w:basedOn w:val="a"/>
    <w:link w:val="ab"/>
    <w:uiPriority w:val="99"/>
    <w:rsid w:val="0093691F"/>
    <w:pPr>
      <w:spacing w:after="0" w:line="240" w:lineRule="auto"/>
    </w:pPr>
    <w:rPr>
      <w:rFonts w:ascii="Tahoma" w:hAnsi="Tahoma"/>
      <w:sz w:val="16"/>
      <w:szCs w:val="16"/>
    </w:rPr>
  </w:style>
  <w:style w:type="paragraph" w:styleId="30">
    <w:name w:val="Body Text Indent 3"/>
    <w:basedOn w:val="a"/>
    <w:link w:val="31"/>
    <w:uiPriority w:val="99"/>
    <w:rsid w:val="0080595B"/>
    <w:pPr>
      <w:spacing w:after="120"/>
      <w:ind w:left="283"/>
    </w:pPr>
    <w:rPr>
      <w:rFonts w:cs="Calibri"/>
      <w:sz w:val="16"/>
      <w:szCs w:val="16"/>
    </w:rPr>
  </w:style>
  <w:style w:type="character" w:customStyle="1" w:styleId="a9">
    <w:name w:val="Нижній колонтитул Знак"/>
    <w:link w:val="a8"/>
    <w:uiPriority w:val="99"/>
    <w:locked/>
    <w:rsid w:val="00994B65"/>
    <w:rPr>
      <w:rFonts w:ascii="Calibri" w:hAnsi="Calibri" w:cs="Times New Roman"/>
      <w:lang w:val="ru-RU" w:eastAsia="x-none"/>
    </w:rPr>
  </w:style>
  <w:style w:type="character" w:customStyle="1" w:styleId="ab">
    <w:name w:val="Текст у виносці Знак"/>
    <w:link w:val="aa"/>
    <w:uiPriority w:val="99"/>
    <w:locked/>
    <w:rsid w:val="0093691F"/>
    <w:rPr>
      <w:rFonts w:ascii="Tahoma" w:hAnsi="Tahoma" w:cs="Times New Roman"/>
      <w:sz w:val="16"/>
      <w:lang w:val="ru-RU" w:eastAsia="en-US"/>
    </w:rPr>
  </w:style>
  <w:style w:type="paragraph" w:customStyle="1" w:styleId="10">
    <w:name w:val="Знак Знак1 Знак Знак Знак Знак Знак Знак"/>
    <w:basedOn w:val="a"/>
    <w:uiPriority w:val="99"/>
    <w:rsid w:val="009D3D5E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c">
    <w:name w:val="Body Text"/>
    <w:basedOn w:val="a"/>
    <w:link w:val="ad"/>
    <w:uiPriority w:val="99"/>
    <w:rsid w:val="00846B80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e">
    <w:name w:val="Нормальний текст"/>
    <w:basedOn w:val="a"/>
    <w:uiPriority w:val="99"/>
    <w:rsid w:val="008A173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1">
    <w:name w:val="Основний текст з відступом 3 Знак"/>
    <w:link w:val="30"/>
    <w:uiPriority w:val="99"/>
    <w:semiHidden/>
    <w:locked/>
    <w:rsid w:val="00CE0E04"/>
    <w:rPr>
      <w:rFonts w:cs="Times New Roman"/>
      <w:sz w:val="16"/>
      <w:szCs w:val="16"/>
      <w:lang w:val="ru-RU" w:eastAsia="en-US"/>
    </w:rPr>
  </w:style>
  <w:style w:type="character" w:customStyle="1" w:styleId="ad">
    <w:name w:val="Основний текст Знак"/>
    <w:link w:val="ac"/>
    <w:uiPriority w:val="99"/>
    <w:locked/>
    <w:rsid w:val="00846B80"/>
    <w:rPr>
      <w:rFonts w:eastAsia="Times New Roman" w:cs="Times New Roman"/>
      <w:sz w:val="22"/>
      <w:szCs w:val="22"/>
      <w:lang w:val="ru-RU" w:eastAsia="en-US"/>
    </w:rPr>
  </w:style>
  <w:style w:type="table" w:styleId="af">
    <w:name w:val="Table Grid"/>
    <w:basedOn w:val="a1"/>
    <w:uiPriority w:val="39"/>
    <w:locked/>
    <w:rsid w:val="005D4A78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kyfCk9ZtNA2RLTYfvytkMRr2yQ==">AMUW2mVP7klPXxq1/kCVqdpVpslnAvzTzzQDgod8JDyz9OW670i/pcp1awPRqrObtcOVLg5xAAfsOlZOcy8hyXsYlIrFlcT+25dzfFlQXvDIZSvK2i6K8TJAMC5Ay03kEkZ606JQgPFgnlScHcPk3IkhDaoP/TPrNg==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4421</Words>
  <Characters>2521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Куц Сергей Анатольевич</dc:creator>
  <cp:keywords/>
  <cp:lastModifiedBy>Статкевич Василь Вячеславович</cp:lastModifiedBy>
  <cp:revision>3</cp:revision>
  <cp:lastPrinted>2020-06-19T08:29:00Z</cp:lastPrinted>
  <dcterms:created xsi:type="dcterms:W3CDTF">2020-06-25T08:39:00Z</dcterms:created>
  <dcterms:modified xsi:type="dcterms:W3CDTF">2020-06-25T08:43:00Z</dcterms:modified>
</cp:coreProperties>
</file>