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9E2" w:rsidRDefault="008033D2"/>
    <w:p w:rsidR="00521CF6" w:rsidRDefault="00521CF6"/>
    <w:p w:rsidR="00521CF6" w:rsidRDefault="00521CF6"/>
    <w:p w:rsidR="00521CF6" w:rsidRDefault="00521CF6"/>
    <w:p w:rsidR="00521CF6" w:rsidRDefault="00521CF6"/>
    <w:p w:rsidR="0045534B" w:rsidRPr="0045534B" w:rsidRDefault="0045534B" w:rsidP="0045534B">
      <w:pPr>
        <w:rPr>
          <w:lang w:val="uk-UA"/>
        </w:rPr>
      </w:pPr>
    </w:p>
    <w:p w:rsidR="0045534B" w:rsidRPr="0045534B" w:rsidRDefault="0045534B" w:rsidP="00F62EB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534B">
        <w:rPr>
          <w:rFonts w:ascii="Times New Roman" w:hAnsi="Times New Roman" w:cs="Times New Roman"/>
          <w:b/>
          <w:sz w:val="28"/>
          <w:szCs w:val="28"/>
          <w:lang w:val="uk-UA"/>
        </w:rPr>
        <w:t>ВИСНОВОК</w:t>
      </w:r>
    </w:p>
    <w:p w:rsidR="0045534B" w:rsidRPr="007A1CCD" w:rsidRDefault="0045534B" w:rsidP="00F62EB7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Pr="004553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 проект Закону </w:t>
      </w:r>
      <w:r w:rsidRPr="007A1C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України </w:t>
      </w:r>
      <w:r w:rsidRPr="007A1CCD">
        <w:rPr>
          <w:rFonts w:ascii="Times New Roman" w:hAnsi="Times New Roman" w:cs="Times New Roman"/>
          <w:b/>
          <w:bCs/>
          <w:sz w:val="28"/>
          <w:szCs w:val="28"/>
          <w:lang w:val="uk-UA"/>
        </w:rPr>
        <w:t>«Про внесення змін до Закону України «Про Кабінет Міністрів України</w:t>
      </w:r>
      <w:r w:rsidR="00B74D22" w:rsidRPr="007A1CCD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  <w:r w:rsidRPr="007A1CC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(щодо діяльності Спеціальної контрольної комісії з питань приватизації)</w:t>
      </w:r>
      <w:r w:rsidR="00B74D22" w:rsidRPr="007A1CCD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:rsidR="0045534B" w:rsidRPr="007A1CCD" w:rsidRDefault="0045534B" w:rsidP="00F62EB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5534B" w:rsidRPr="007A1CCD" w:rsidRDefault="0045534B" w:rsidP="0045534B">
      <w:pPr>
        <w:ind w:right="27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1CCD">
        <w:rPr>
          <w:rFonts w:ascii="Times New Roman" w:hAnsi="Times New Roman" w:cs="Times New Roman"/>
          <w:sz w:val="28"/>
          <w:szCs w:val="28"/>
          <w:lang w:val="uk-UA"/>
        </w:rPr>
        <w:t>У Головному управлінні розглянуто поданий законопроект, яким пр</w:t>
      </w:r>
      <w:r w:rsidR="00303229" w:rsidRPr="007A1CCD">
        <w:rPr>
          <w:rFonts w:ascii="Times New Roman" w:hAnsi="Times New Roman" w:cs="Times New Roman"/>
          <w:sz w:val="28"/>
          <w:szCs w:val="28"/>
          <w:lang w:val="uk-UA"/>
        </w:rPr>
        <w:t>опонується виключити зі ст.</w:t>
      </w:r>
      <w:r w:rsidR="004A2332" w:rsidRPr="007A1CCD">
        <w:rPr>
          <w:rFonts w:ascii="Times New Roman" w:hAnsi="Times New Roman" w:cs="Times New Roman"/>
          <w:sz w:val="28"/>
          <w:szCs w:val="28"/>
          <w:lang w:val="uk-UA"/>
        </w:rPr>
        <w:t xml:space="preserve"> ст.</w:t>
      </w:r>
      <w:r w:rsidR="00303229" w:rsidRPr="007A1CCD">
        <w:rPr>
          <w:rFonts w:ascii="Times New Roman" w:hAnsi="Times New Roman" w:cs="Times New Roman"/>
          <w:sz w:val="28"/>
          <w:szCs w:val="28"/>
          <w:lang w:val="uk-UA"/>
        </w:rPr>
        <w:t xml:space="preserve"> 34</w:t>
      </w:r>
      <w:r w:rsidR="004A2332" w:rsidRPr="007A1CCD">
        <w:rPr>
          <w:rFonts w:ascii="Times New Roman" w:hAnsi="Times New Roman" w:cs="Times New Roman"/>
          <w:sz w:val="28"/>
          <w:szCs w:val="28"/>
          <w:lang w:val="uk-UA"/>
        </w:rPr>
        <w:t>, 35</w:t>
      </w:r>
      <w:r w:rsidR="00303229" w:rsidRPr="007A1C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A1CCD">
        <w:rPr>
          <w:rFonts w:ascii="Times New Roman" w:hAnsi="Times New Roman" w:cs="Times New Roman"/>
          <w:sz w:val="28"/>
          <w:szCs w:val="28"/>
          <w:lang w:val="uk-UA"/>
        </w:rPr>
        <w:t>Закону України «Про Кабінет Міністрів України»</w:t>
      </w:r>
      <w:r w:rsidR="004A2332" w:rsidRPr="007A1CCD">
        <w:rPr>
          <w:rFonts w:ascii="Times New Roman" w:hAnsi="Times New Roman" w:cs="Times New Roman"/>
          <w:sz w:val="28"/>
          <w:szCs w:val="28"/>
          <w:lang w:val="uk-UA"/>
        </w:rPr>
        <w:t xml:space="preserve"> згадки про розгляд </w:t>
      </w:r>
      <w:r w:rsidRPr="007A1CCD">
        <w:rPr>
          <w:rFonts w:ascii="Times New Roman" w:hAnsi="Times New Roman" w:cs="Times New Roman"/>
          <w:sz w:val="28"/>
          <w:szCs w:val="28"/>
          <w:lang w:val="uk-UA"/>
        </w:rPr>
        <w:t>Кабінет</w:t>
      </w:r>
      <w:r w:rsidR="00371AE3" w:rsidRPr="007A1CCD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7A1CCD">
        <w:rPr>
          <w:rFonts w:ascii="Times New Roman" w:hAnsi="Times New Roman" w:cs="Times New Roman"/>
          <w:sz w:val="28"/>
          <w:szCs w:val="28"/>
          <w:lang w:val="uk-UA"/>
        </w:rPr>
        <w:t xml:space="preserve"> Міністрів України звернень Спеціальної контрольно</w:t>
      </w:r>
      <w:r w:rsidR="004A2332" w:rsidRPr="007A1CCD">
        <w:rPr>
          <w:rFonts w:ascii="Times New Roman" w:hAnsi="Times New Roman" w:cs="Times New Roman"/>
          <w:sz w:val="28"/>
          <w:szCs w:val="28"/>
          <w:lang w:val="uk-UA"/>
        </w:rPr>
        <w:t>ї комісії з питань приватизації та щодо інформування цієї комісії про діяльність Кабінету Міністрів України під час проведення</w:t>
      </w:r>
      <w:r w:rsidR="004A2332" w:rsidRPr="007A1CCD">
        <w:rPr>
          <w:rFonts w:ascii="Arial" w:hAnsi="Arial" w:cs="Arial"/>
          <w:sz w:val="29"/>
          <w:szCs w:val="29"/>
          <w:lang w:val="uk-UA"/>
        </w:rPr>
        <w:t xml:space="preserve"> «</w:t>
      </w:r>
      <w:r w:rsidR="004A2332" w:rsidRPr="007A1CCD">
        <w:rPr>
          <w:rFonts w:ascii="Times New Roman" w:hAnsi="Times New Roman" w:cs="Times New Roman"/>
          <w:sz w:val="28"/>
          <w:szCs w:val="28"/>
          <w:lang w:val="uk-UA"/>
        </w:rPr>
        <w:t>Години запитань до Уряду» в парламенті.</w:t>
      </w:r>
    </w:p>
    <w:p w:rsidR="0045534B" w:rsidRPr="0045534B" w:rsidRDefault="0045534B" w:rsidP="0045534B">
      <w:pPr>
        <w:ind w:right="27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1CCD">
        <w:rPr>
          <w:rFonts w:ascii="Times New Roman" w:hAnsi="Times New Roman" w:cs="Times New Roman"/>
          <w:sz w:val="28"/>
          <w:szCs w:val="28"/>
          <w:lang w:val="uk-UA"/>
        </w:rPr>
        <w:t>Головне управління підтримує</w:t>
      </w:r>
      <w:r w:rsidR="00303229" w:rsidRPr="007A1CCD">
        <w:rPr>
          <w:rFonts w:ascii="Times New Roman" w:hAnsi="Times New Roman" w:cs="Times New Roman"/>
          <w:sz w:val="28"/>
          <w:szCs w:val="28"/>
          <w:lang w:val="uk-UA"/>
        </w:rPr>
        <w:t xml:space="preserve"> запропоновану законодавчу ініціативу, адже Верховна Рада України </w:t>
      </w:r>
      <w:r w:rsidRPr="007A1CCD">
        <w:rPr>
          <w:rFonts w:ascii="Times New Roman" w:hAnsi="Times New Roman" w:cs="Times New Roman"/>
          <w:sz w:val="28"/>
          <w:szCs w:val="28"/>
          <w:lang w:val="uk-UA"/>
        </w:rPr>
        <w:t>11 вересня 2019 року ухвалил</w:t>
      </w:r>
      <w:r w:rsidR="006A548D" w:rsidRPr="007A1CCD">
        <w:rPr>
          <w:rFonts w:ascii="Times New Roman" w:hAnsi="Times New Roman" w:cs="Times New Roman"/>
          <w:sz w:val="28"/>
          <w:szCs w:val="28"/>
          <w:lang w:val="uk-UA"/>
        </w:rPr>
        <w:t xml:space="preserve">а зміни до Закону України «Про </w:t>
      </w:r>
      <w:r w:rsidR="007A1CCD" w:rsidRPr="007A1CCD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7A1CCD">
        <w:rPr>
          <w:rFonts w:ascii="Times New Roman" w:hAnsi="Times New Roman" w:cs="Times New Roman"/>
          <w:sz w:val="28"/>
          <w:szCs w:val="28"/>
          <w:lang w:val="uk-UA"/>
        </w:rPr>
        <w:t>риватизацію державного і комунального майна»</w:t>
      </w:r>
      <w:r w:rsidR="00303229" w:rsidRPr="007A1CC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7A1CCD">
        <w:rPr>
          <w:rFonts w:ascii="Times New Roman" w:hAnsi="Times New Roman" w:cs="Times New Roman"/>
          <w:sz w:val="28"/>
          <w:szCs w:val="28"/>
          <w:lang w:val="uk-UA"/>
        </w:rPr>
        <w:t xml:space="preserve"> якими виключила ст</w:t>
      </w:r>
      <w:r w:rsidR="00B74D22" w:rsidRPr="007A1CC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7A1CCD">
        <w:rPr>
          <w:rFonts w:ascii="Times New Roman" w:hAnsi="Times New Roman" w:cs="Times New Roman"/>
          <w:sz w:val="28"/>
          <w:szCs w:val="28"/>
          <w:lang w:val="uk-UA"/>
        </w:rPr>
        <w:t xml:space="preserve"> 9 згаданого Закону, що регулювала діяльність Спеціальної контрольної</w:t>
      </w:r>
      <w:r w:rsidRPr="0045534B">
        <w:rPr>
          <w:rFonts w:ascii="Times New Roman" w:hAnsi="Times New Roman" w:cs="Times New Roman"/>
          <w:sz w:val="28"/>
          <w:szCs w:val="28"/>
          <w:lang w:val="uk-UA"/>
        </w:rPr>
        <w:t xml:space="preserve"> комісії з питань приватизації</w:t>
      </w:r>
      <w:r>
        <w:rPr>
          <w:rFonts w:ascii="Times New Roman" w:hAnsi="Times New Roman" w:cs="Times New Roman"/>
          <w:sz w:val="28"/>
          <w:szCs w:val="28"/>
          <w:lang w:val="uk-UA"/>
        </w:rPr>
        <w:t>, а діяльність цієї комісії припинена.</w:t>
      </w:r>
    </w:p>
    <w:p w:rsidR="00521CF6" w:rsidRPr="00303229" w:rsidRDefault="00521CF6" w:rsidP="0045534B">
      <w:pPr>
        <w:ind w:right="27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1CF6" w:rsidRDefault="00521CF6" w:rsidP="0045534B">
      <w:pPr>
        <w:ind w:right="27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5534B" w:rsidRDefault="0045534B" w:rsidP="0045534B">
      <w:pPr>
        <w:ind w:right="27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Керівник Головного управління                                      С.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Тихонюк</w:t>
      </w:r>
      <w:proofErr w:type="spellEnd"/>
    </w:p>
    <w:p w:rsidR="0045534B" w:rsidRDefault="0045534B" w:rsidP="0045534B">
      <w:pPr>
        <w:ind w:right="27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5534B" w:rsidRDefault="0045534B" w:rsidP="0045534B">
      <w:pPr>
        <w:ind w:right="27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5534B" w:rsidRPr="0045534B" w:rsidRDefault="0045534B" w:rsidP="0045534B">
      <w:pPr>
        <w:ind w:right="277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proofErr w:type="spellStart"/>
      <w:r w:rsidRPr="0045534B">
        <w:rPr>
          <w:rFonts w:ascii="Times New Roman" w:hAnsi="Times New Roman" w:cs="Times New Roman"/>
          <w:sz w:val="20"/>
          <w:szCs w:val="20"/>
          <w:lang w:val="uk-UA"/>
        </w:rPr>
        <w:t>Вик</w:t>
      </w:r>
      <w:proofErr w:type="spellEnd"/>
      <w:r w:rsidRPr="0045534B">
        <w:rPr>
          <w:rFonts w:ascii="Times New Roman" w:hAnsi="Times New Roman" w:cs="Times New Roman"/>
          <w:sz w:val="20"/>
          <w:szCs w:val="20"/>
          <w:lang w:val="uk-UA"/>
        </w:rPr>
        <w:t>. О. Мельник</w:t>
      </w:r>
    </w:p>
    <w:p w:rsidR="00521CF6" w:rsidRDefault="00521CF6" w:rsidP="0045534B">
      <w:pPr>
        <w:ind w:firstLine="709"/>
      </w:pPr>
    </w:p>
    <w:p w:rsidR="00521CF6" w:rsidRDefault="00521CF6"/>
    <w:p w:rsidR="00521CF6" w:rsidRDefault="00521CF6"/>
    <w:p w:rsidR="00521CF6" w:rsidRDefault="00521CF6"/>
    <w:p w:rsidR="00521CF6" w:rsidRDefault="00521CF6"/>
    <w:p w:rsidR="00521CF6" w:rsidRPr="00521CF6" w:rsidRDefault="00521CF6">
      <w:pPr>
        <w:rPr>
          <w:lang w:val="pl-PL"/>
        </w:rPr>
      </w:pPr>
    </w:p>
    <w:sectPr w:rsidR="00521CF6" w:rsidRPr="00521CF6" w:rsidSect="0045534B">
      <w:headerReference w:type="even" r:id="rId6"/>
      <w:headerReference w:type="default" r:id="rId7"/>
      <w:headerReference w:type="first" r:id="rId8"/>
      <w:pgSz w:w="11900" w:h="16840"/>
      <w:pgMar w:top="1134" w:right="112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3D2" w:rsidRDefault="008033D2" w:rsidP="00521CF6">
      <w:r>
        <w:separator/>
      </w:r>
    </w:p>
  </w:endnote>
  <w:endnote w:type="continuationSeparator" w:id="0">
    <w:p w:rsidR="008033D2" w:rsidRDefault="008033D2" w:rsidP="00521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3D2" w:rsidRDefault="008033D2" w:rsidP="00521CF6">
      <w:r>
        <w:separator/>
      </w:r>
    </w:p>
  </w:footnote>
  <w:footnote w:type="continuationSeparator" w:id="0">
    <w:p w:rsidR="008033D2" w:rsidRDefault="008033D2" w:rsidP="00521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98916718"/>
      <w:docPartObj>
        <w:docPartGallery w:val="Page Numbers (Top of Page)"/>
        <w:docPartUnique/>
      </w:docPartObj>
    </w:sdtPr>
    <w:sdtEndPr>
      <w:rPr>
        <w:rStyle w:val="a5"/>
      </w:rPr>
    </w:sdtEndPr>
    <w:sdtContent>
      <w:p w:rsidR="00521CF6" w:rsidRDefault="00521CF6" w:rsidP="004A2F91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>
          <w:rPr>
            <w:rStyle w:val="a5"/>
            <w:noProof/>
          </w:rPr>
          <w:t>2</w:t>
        </w:r>
        <w:r>
          <w:rPr>
            <w:rStyle w:val="a5"/>
          </w:rPr>
          <w:fldChar w:fldCharType="end"/>
        </w:r>
      </w:p>
    </w:sdtContent>
  </w:sdt>
  <w:p w:rsidR="00521CF6" w:rsidRDefault="00521CF6" w:rsidP="00521CF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417756500"/>
      <w:docPartObj>
        <w:docPartGallery w:val="Page Numbers (Top of Page)"/>
        <w:docPartUnique/>
      </w:docPartObj>
    </w:sdtPr>
    <w:sdtEndPr>
      <w:rPr>
        <w:rStyle w:val="a5"/>
      </w:rPr>
    </w:sdtEndPr>
    <w:sdtContent>
      <w:p w:rsidR="00521CF6" w:rsidRDefault="00521CF6" w:rsidP="004A2F91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 w:rsidR="00B74D22">
          <w:rPr>
            <w:rStyle w:val="a5"/>
            <w:noProof/>
          </w:rPr>
          <w:t>2</w:t>
        </w:r>
        <w:r>
          <w:rPr>
            <w:rStyle w:val="a5"/>
          </w:rPr>
          <w:fldChar w:fldCharType="end"/>
        </w:r>
      </w:p>
    </w:sdtContent>
  </w:sdt>
  <w:p w:rsidR="00521CF6" w:rsidRPr="00521CF6" w:rsidRDefault="00521CF6" w:rsidP="00521CF6">
    <w:pPr>
      <w:pStyle w:val="a3"/>
      <w:ind w:right="360"/>
      <w:rPr>
        <w:lang w:val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CF6" w:rsidRPr="0045534B" w:rsidRDefault="0045534B" w:rsidP="0045534B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 w:rsidRPr="0045534B">
      <w:rPr>
        <w:rFonts w:ascii="Times New Roman" w:hAnsi="Times New Roman" w:cs="Times New Roman"/>
        <w:sz w:val="20"/>
        <w:szCs w:val="20"/>
        <w:lang w:val="uk-UA"/>
      </w:rPr>
      <w:t>До реєстр. № 3757 від 30.06.2020</w:t>
    </w:r>
  </w:p>
  <w:p w:rsidR="0045534B" w:rsidRPr="0045534B" w:rsidRDefault="0045534B" w:rsidP="0045534B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 w:rsidRPr="0045534B">
      <w:rPr>
        <w:rFonts w:ascii="Times New Roman" w:hAnsi="Times New Roman" w:cs="Times New Roman"/>
        <w:sz w:val="20"/>
        <w:szCs w:val="20"/>
        <w:lang w:val="uk-UA"/>
      </w:rPr>
      <w:t>Кабінет Міністрів України</w:t>
    </w:r>
  </w:p>
  <w:p w:rsidR="00521CF6" w:rsidRDefault="00521CF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CF6"/>
    <w:rsid w:val="00303229"/>
    <w:rsid w:val="00371AE3"/>
    <w:rsid w:val="003A6DAC"/>
    <w:rsid w:val="003C1B66"/>
    <w:rsid w:val="0045534B"/>
    <w:rsid w:val="004738F8"/>
    <w:rsid w:val="004826E1"/>
    <w:rsid w:val="004A2332"/>
    <w:rsid w:val="004F3A5A"/>
    <w:rsid w:val="0051359C"/>
    <w:rsid w:val="00521CF6"/>
    <w:rsid w:val="006A548D"/>
    <w:rsid w:val="007A1CCD"/>
    <w:rsid w:val="008033D2"/>
    <w:rsid w:val="00894CE3"/>
    <w:rsid w:val="008B13E4"/>
    <w:rsid w:val="00926FCE"/>
    <w:rsid w:val="009579E3"/>
    <w:rsid w:val="00A35BB0"/>
    <w:rsid w:val="00B66477"/>
    <w:rsid w:val="00B74D22"/>
    <w:rsid w:val="00C327E4"/>
    <w:rsid w:val="00D06AC1"/>
    <w:rsid w:val="00D46C39"/>
    <w:rsid w:val="00DF7D64"/>
    <w:rsid w:val="00F0258A"/>
    <w:rsid w:val="00F62EB7"/>
    <w:rsid w:val="00F7041A"/>
    <w:rsid w:val="00F84695"/>
    <w:rsid w:val="00FE3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1C2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21CF6"/>
  </w:style>
  <w:style w:type="character" w:styleId="a5">
    <w:name w:val="page number"/>
    <w:basedOn w:val="a0"/>
    <w:uiPriority w:val="99"/>
    <w:semiHidden/>
    <w:unhideWhenUsed/>
    <w:rsid w:val="00521CF6"/>
  </w:style>
  <w:style w:type="paragraph" w:styleId="a6">
    <w:name w:val="footer"/>
    <w:basedOn w:val="a"/>
    <w:link w:val="a7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521CF6"/>
  </w:style>
  <w:style w:type="paragraph" w:styleId="a8">
    <w:name w:val="Balloon Text"/>
    <w:basedOn w:val="a"/>
    <w:link w:val="a9"/>
    <w:uiPriority w:val="99"/>
    <w:semiHidden/>
    <w:unhideWhenUsed/>
    <w:rsid w:val="00DF7D64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DF7D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661</Words>
  <Characters>378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2020-09-02T08:54:00Z</dcterms:created>
  <dcterms:modified xsi:type="dcterms:W3CDTF">2020-09-02T09:05:00Z</dcterms:modified>
</cp:coreProperties>
</file>