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E3D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C3493F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C3493F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C3493F" w:rsidRDefault="00C3493F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highlight w:val="yellow"/>
          <w:lang w:val="en-US" w:eastAsia="ru-RU"/>
        </w:rPr>
      </w:pPr>
    </w:p>
    <w:p w:rsidR="00B57E3D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8D2EAB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C3493F" w:rsidRPr="00A124DB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на проект Закону України «Про </w:t>
      </w:r>
      <w:r w:rsidR="00F26091"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внесення змін до розділу ХХ </w:t>
      </w:r>
    </w:p>
    <w:p w:rsidR="00C3493F" w:rsidRPr="00A124DB" w:rsidRDefault="00F26091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«Перехідні положення» Податкового кодексу України щодо особливостей оподаткування суб'єктів господарювання, </w:t>
      </w:r>
    </w:p>
    <w:p w:rsidR="00C3493F" w:rsidRPr="00A124DB" w:rsidRDefault="00F26091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які реалізують інвестиційні проекти </w:t>
      </w:r>
    </w:p>
    <w:p w:rsidR="00B57E3D" w:rsidRPr="00C3493F" w:rsidRDefault="00F26091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>зі значними інвестиціями</w:t>
      </w:r>
      <w:r w:rsidR="00B57E3D" w:rsidRPr="00C3493F">
        <w:rPr>
          <w:rFonts w:ascii="Times New Roman" w:eastAsia="Times New Roman" w:hAnsi="Times New Roman"/>
          <w:b/>
          <w:sz w:val="28"/>
          <w:szCs w:val="24"/>
          <w:lang w:eastAsia="ru-RU"/>
        </w:rPr>
        <w:t>»</w:t>
      </w:r>
    </w:p>
    <w:p w:rsidR="00B57E3D" w:rsidRDefault="00B57E3D" w:rsidP="001405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26091" w:rsidRDefault="00F26091" w:rsidP="00140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>У законопроекті шляхом внесення змін до Податкового кодексу України (далі – ПК) пропонується надати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тимчасово, до 1 січня 20</w:t>
      </w:r>
      <w:r w:rsidR="00C3493F" w:rsidRPr="00C3493F">
        <w:rPr>
          <w:rFonts w:ascii="Times New Roman" w:eastAsia="Times New Roman" w:hAnsi="Times New Roman"/>
          <w:sz w:val="28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 року,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 xml:space="preserve"> податкові пільги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для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 xml:space="preserve">інвестора зі значними інвестиціями, який є стороною спеціального інвестиційного договору, укладеного відповідно до Закону України </w:t>
      </w:r>
      <w:r w:rsidR="00DC4444">
        <w:rPr>
          <w:rFonts w:ascii="Times New Roman" w:eastAsia="Times New Roman" w:hAnsi="Times New Roman"/>
          <w:sz w:val="28"/>
          <w:szCs w:val="24"/>
          <w:lang w:eastAsia="ru-RU"/>
        </w:rPr>
        <w:br/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>Про державну підтримку інвестиційних проектів зі значними інвестиціями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»», а саме: </w:t>
      </w:r>
    </w:p>
    <w:p w:rsidR="00F26091" w:rsidRDefault="00F26091" w:rsidP="00140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звільнити 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>від оподаткування податком на додану вартість операції з ввезення на митну територію України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деяких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 xml:space="preserve"> товарів у митному режимі імпорту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F26091" w:rsidRDefault="00F26091" w:rsidP="00140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>звільн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ити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 xml:space="preserve"> від оподаткування податком на прибуток підприємств протягом п'яти послідовних років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(але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 не більше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220FA5" w:rsidRPr="00220FA5">
        <w:rPr>
          <w:rFonts w:ascii="Times New Roman" w:eastAsia="Times New Roman" w:hAnsi="Times New Roman"/>
          <w:sz w:val="28"/>
          <w:szCs w:val="24"/>
          <w:lang w:eastAsia="ru-RU"/>
        </w:rPr>
        <w:t>строку дії спеціального інвестиційного договору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</w:t>
      </w:r>
      <w:r w:rsidRPr="00F26091">
        <w:t xml:space="preserve"> </w:t>
      </w:r>
      <w:r w:rsidRPr="00F26091">
        <w:rPr>
          <w:rFonts w:ascii="Times New Roman" w:eastAsia="Times New Roman" w:hAnsi="Times New Roman"/>
          <w:sz w:val="28"/>
          <w:szCs w:val="24"/>
          <w:lang w:eastAsia="ru-RU"/>
        </w:rPr>
        <w:t>починаючи з першого числа місяця календарного кварталу, який визначено платником податку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r w:rsidR="00220FA5" w:rsidRP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але не 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раніше </w:t>
      </w:r>
      <w:r w:rsidR="00220FA5" w:rsidRPr="00220FA5">
        <w:rPr>
          <w:rFonts w:ascii="Times New Roman" w:eastAsia="Times New Roman" w:hAnsi="Times New Roman"/>
          <w:sz w:val="28"/>
          <w:szCs w:val="24"/>
          <w:lang w:eastAsia="ru-RU"/>
        </w:rPr>
        <w:t>дати введення в експлуатацію об'єкта, побудованого (щодо якого здійснено реконструкцію, реставрацію, капітальний ремонт)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>. При цьому, з</w:t>
      </w:r>
      <w:r w:rsidR="00220FA5" w:rsidRPr="00220FA5">
        <w:rPr>
          <w:rFonts w:ascii="Times New Roman" w:eastAsia="Times New Roman" w:hAnsi="Times New Roman"/>
          <w:sz w:val="28"/>
          <w:szCs w:val="24"/>
          <w:lang w:eastAsia="ru-RU"/>
        </w:rPr>
        <w:t>агальна сума вивільнених від оподаткування коштів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 не може перевищувати </w:t>
      </w:r>
      <w:r w:rsidR="00220FA5" w:rsidRPr="00220FA5">
        <w:rPr>
          <w:rFonts w:ascii="Times New Roman" w:eastAsia="Times New Roman" w:hAnsi="Times New Roman"/>
          <w:sz w:val="28"/>
          <w:szCs w:val="24"/>
          <w:lang w:eastAsia="ru-RU"/>
        </w:rPr>
        <w:t>сукупного обсягу передбаченої спеціальним інвестиційним договором державної підтримки інвестиційного проекту</w:t>
      </w:r>
      <w:r w:rsidR="00220FA5">
        <w:rPr>
          <w:rFonts w:ascii="Times New Roman" w:eastAsia="Times New Roman" w:hAnsi="Times New Roman"/>
          <w:sz w:val="28"/>
          <w:szCs w:val="24"/>
          <w:lang w:eastAsia="ru-RU"/>
        </w:rPr>
        <w:t>;</w:t>
      </w:r>
    </w:p>
    <w:p w:rsidR="00220FA5" w:rsidRDefault="00220FA5" w:rsidP="00140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надати право 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>орган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ам місцевого самоврядування 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>встановлювати ставки земельного податку та орендн</w:t>
      </w:r>
      <w:r w:rsidR="00C3493F">
        <w:rPr>
          <w:rFonts w:ascii="Times New Roman" w:eastAsia="Times New Roman" w:hAnsi="Times New Roman"/>
          <w:sz w:val="28"/>
          <w:szCs w:val="24"/>
          <w:lang w:eastAsia="ru-RU"/>
        </w:rPr>
        <w:t>ої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 плат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 за землі державної та комунальної власності </w:t>
      </w:r>
      <w:r w:rsidR="00C3493F">
        <w:rPr>
          <w:rFonts w:ascii="Times New Roman" w:eastAsia="Times New Roman" w:hAnsi="Times New Roman"/>
          <w:sz w:val="28"/>
          <w:szCs w:val="24"/>
          <w:lang w:eastAsia="ru-RU"/>
        </w:rPr>
        <w:t>у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 xml:space="preserve"> меншому розмірі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або </w:t>
      </w:r>
      <w:r w:rsidRPr="00220FA5">
        <w:rPr>
          <w:rFonts w:ascii="Times New Roman" w:eastAsia="Times New Roman" w:hAnsi="Times New Roman"/>
          <w:sz w:val="28"/>
          <w:szCs w:val="24"/>
          <w:lang w:eastAsia="ru-RU"/>
        </w:rPr>
        <w:t>звільняти від сплати земельного податку.</w:t>
      </w:r>
    </w:p>
    <w:p w:rsidR="00F26091" w:rsidRDefault="00E02C86" w:rsidP="00140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02C86">
        <w:rPr>
          <w:rFonts w:ascii="Times New Roman" w:eastAsia="Times New Roman" w:hAnsi="Times New Roman"/>
          <w:sz w:val="28"/>
          <w:szCs w:val="24"/>
          <w:lang w:eastAsia="ru-RU"/>
        </w:rPr>
        <w:t>Законопроект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ідповідно до пояснювальної записки до нього</w:t>
      </w:r>
      <w:r w:rsidRPr="007E6EDC">
        <w:rPr>
          <w:rFonts w:ascii="Times New Roman" w:eastAsia="Times New Roman" w:hAnsi="Times New Roman"/>
          <w:strike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Pr="00E02C86">
        <w:rPr>
          <w:rFonts w:ascii="Times New Roman" w:eastAsia="Times New Roman" w:hAnsi="Times New Roman"/>
          <w:sz w:val="28"/>
          <w:szCs w:val="24"/>
          <w:lang w:eastAsia="ru-RU"/>
        </w:rPr>
        <w:t>розроблено з метою стимулювання залучення в економіку України стратегічних інвесторів, підвищення інвестиційної привабливості України, а також зростання конкурентоспроможності економіки України через запровадження державної підтримки великих інвестиційних проектів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E02C86"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8C4ECE" w:rsidRDefault="008C4ECE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8C4ECE">
        <w:rPr>
          <w:rFonts w:ascii="Times New Roman" w:eastAsia="Times New Roman" w:hAnsi="Times New Roman"/>
          <w:sz w:val="28"/>
          <w:szCs w:val="28"/>
          <w:lang w:eastAsia="uk-UA"/>
        </w:rPr>
        <w:t xml:space="preserve">Головне управління, </w:t>
      </w:r>
      <w:r w:rsidR="00420EE8">
        <w:rPr>
          <w:rFonts w:ascii="Times New Roman" w:eastAsia="Times New Roman" w:hAnsi="Times New Roman"/>
          <w:sz w:val="28"/>
          <w:szCs w:val="28"/>
          <w:lang w:eastAsia="uk-UA"/>
        </w:rPr>
        <w:t>розглянувши проект</w:t>
      </w:r>
      <w:r w:rsidRPr="008C4ECE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вважає за доцільне зауважити наступне.</w:t>
      </w:r>
    </w:p>
    <w:p w:rsidR="00D4420F" w:rsidRDefault="00C3493F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C3493F">
        <w:rPr>
          <w:rFonts w:ascii="Times New Roman" w:eastAsia="Times New Roman" w:hAnsi="Times New Roman"/>
          <w:b/>
          <w:sz w:val="28"/>
          <w:szCs w:val="28"/>
          <w:lang w:eastAsia="uk-UA"/>
        </w:rPr>
        <w:t>1.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Відповідно до нового </w:t>
      </w:r>
      <w:r w:rsidR="00D4420F" w:rsidRPr="00D4420F">
        <w:rPr>
          <w:rFonts w:ascii="Times New Roman" w:eastAsia="Times New Roman" w:hAnsi="Times New Roman"/>
          <w:sz w:val="28"/>
          <w:szCs w:val="28"/>
          <w:lang w:eastAsia="uk-UA"/>
        </w:rPr>
        <w:t>п. 74 підрозділу 2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4420F" w:rsidRPr="00D4420F">
        <w:rPr>
          <w:rFonts w:ascii="Times New Roman" w:eastAsia="Times New Roman" w:hAnsi="Times New Roman"/>
          <w:sz w:val="28"/>
          <w:szCs w:val="28"/>
          <w:lang w:eastAsia="uk-UA"/>
        </w:rPr>
        <w:t>розділу XX ПК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4420F" w:rsidRPr="00D4420F">
        <w:rPr>
          <w:rFonts w:ascii="Times New Roman" w:eastAsia="Times New Roman" w:hAnsi="Times New Roman"/>
          <w:sz w:val="28"/>
          <w:szCs w:val="28"/>
          <w:lang w:eastAsia="uk-UA"/>
        </w:rPr>
        <w:t>строк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>и</w:t>
      </w:r>
      <w:r w:rsidR="00D4420F" w:rsidRP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 давності 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>не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>застосовуються у</w:t>
      </w:r>
      <w:r w:rsidR="00D4420F" w:rsidRP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 разі </w:t>
      </w:r>
      <w:r w:rsidR="00D4420F">
        <w:rPr>
          <w:rFonts w:ascii="Times New Roman" w:eastAsia="Times New Roman" w:hAnsi="Times New Roman"/>
          <w:sz w:val="28"/>
          <w:szCs w:val="28"/>
          <w:lang w:eastAsia="uk-UA"/>
        </w:rPr>
        <w:t xml:space="preserve">відчуження товарів, ввезених відповідно до цього пункту. На наш погляд, такий припис виглядає зайвим, адже </w:t>
      </w:r>
      <w:r w:rsidR="00905C50">
        <w:rPr>
          <w:rFonts w:ascii="Times New Roman" w:eastAsia="Times New Roman" w:hAnsi="Times New Roman"/>
          <w:sz w:val="28"/>
          <w:szCs w:val="28"/>
          <w:lang w:eastAsia="uk-UA"/>
        </w:rPr>
        <w:t>початок відліку строків давності обчислю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є</w:t>
      </w:r>
      <w:r w:rsidR="00905C50">
        <w:rPr>
          <w:rFonts w:ascii="Times New Roman" w:eastAsia="Times New Roman" w:hAnsi="Times New Roman"/>
          <w:sz w:val="28"/>
          <w:szCs w:val="28"/>
          <w:lang w:eastAsia="uk-UA"/>
        </w:rPr>
        <w:t xml:space="preserve">ться не з моменту ввезення відповідних товарів, а з моменту їх відчуження. </w:t>
      </w:r>
      <w:r w:rsidR="00855343">
        <w:rPr>
          <w:rFonts w:ascii="Times New Roman" w:eastAsia="Times New Roman" w:hAnsi="Times New Roman"/>
          <w:sz w:val="28"/>
          <w:szCs w:val="28"/>
          <w:lang w:eastAsia="uk-UA"/>
        </w:rPr>
        <w:t>Аналогічне зауваження стосується й нов</w:t>
      </w:r>
      <w:r w:rsidR="00855343" w:rsidRPr="00452D1A">
        <w:rPr>
          <w:rFonts w:ascii="Times New Roman" w:eastAsia="Times New Roman" w:hAnsi="Times New Roman"/>
          <w:sz w:val="28"/>
          <w:szCs w:val="28"/>
          <w:lang w:eastAsia="uk-UA"/>
        </w:rPr>
        <w:t>ого</w:t>
      </w:r>
      <w:r w:rsidR="00855343" w:rsidRPr="007274BC">
        <w:rPr>
          <w:rFonts w:ascii="Times New Roman" w:eastAsia="Times New Roman" w:hAnsi="Times New Roman"/>
          <w:sz w:val="28"/>
          <w:szCs w:val="28"/>
          <w:lang w:eastAsia="uk-UA"/>
        </w:rPr>
        <w:t xml:space="preserve"> п. 51</w:t>
      </w:r>
      <w:r w:rsidR="00855343" w:rsidRPr="007274BC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 xml:space="preserve">4 </w:t>
      </w:r>
      <w:r w:rsidR="00855343" w:rsidRPr="007274BC">
        <w:rPr>
          <w:rFonts w:ascii="Times New Roman" w:eastAsia="Times New Roman" w:hAnsi="Times New Roman"/>
          <w:sz w:val="28"/>
          <w:szCs w:val="28"/>
          <w:lang w:eastAsia="uk-UA"/>
        </w:rPr>
        <w:t>підрозділу 4</w:t>
      </w:r>
      <w:r w:rsidR="00855343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розділ</w:t>
      </w:r>
      <w:r w:rsidR="00855343">
        <w:rPr>
          <w:rFonts w:ascii="Times New Roman" w:eastAsia="Times New Roman" w:hAnsi="Times New Roman"/>
          <w:sz w:val="28"/>
          <w:szCs w:val="28"/>
          <w:lang w:eastAsia="uk-UA"/>
        </w:rPr>
        <w:t>у </w:t>
      </w:r>
      <w:r w:rsidR="00855343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XX </w:t>
      </w:r>
      <w:r w:rsidR="00855343">
        <w:rPr>
          <w:rFonts w:ascii="Times New Roman" w:eastAsia="Times New Roman" w:hAnsi="Times New Roman"/>
          <w:sz w:val="28"/>
          <w:szCs w:val="28"/>
          <w:lang w:eastAsia="uk-UA"/>
        </w:rPr>
        <w:t>ПК.</w:t>
      </w:r>
    </w:p>
    <w:p w:rsidR="00611C8E" w:rsidRDefault="00611C8E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11C8E">
        <w:rPr>
          <w:rFonts w:ascii="Times New Roman" w:eastAsia="Times New Roman" w:hAnsi="Times New Roman"/>
          <w:b/>
          <w:sz w:val="28"/>
          <w:szCs w:val="28"/>
          <w:lang w:eastAsia="uk-UA"/>
        </w:rPr>
        <w:lastRenderedPageBreak/>
        <w:t>2.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7274BC">
        <w:rPr>
          <w:rFonts w:ascii="Times New Roman" w:eastAsia="Times New Roman" w:hAnsi="Times New Roman"/>
          <w:sz w:val="28"/>
          <w:szCs w:val="28"/>
          <w:lang w:eastAsia="uk-UA"/>
        </w:rPr>
        <w:t xml:space="preserve">Згідно з </w:t>
      </w:r>
      <w:proofErr w:type="spellStart"/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абз</w:t>
      </w:r>
      <w:proofErr w:type="spellEnd"/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5 </w:t>
      </w:r>
      <w:bookmarkStart w:id="1" w:name="_Hlk45039000"/>
      <w:r w:rsidR="007274BC">
        <w:rPr>
          <w:rFonts w:ascii="Times New Roman" w:eastAsia="Times New Roman" w:hAnsi="Times New Roman"/>
          <w:sz w:val="28"/>
          <w:szCs w:val="28"/>
          <w:lang w:eastAsia="uk-UA"/>
        </w:rPr>
        <w:t>нов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ого</w:t>
      </w:r>
      <w:r w:rsidR="007274BC" w:rsidRPr="007274BC">
        <w:rPr>
          <w:rFonts w:ascii="Times New Roman" w:eastAsia="Times New Roman" w:hAnsi="Times New Roman"/>
          <w:sz w:val="28"/>
          <w:szCs w:val="28"/>
          <w:lang w:eastAsia="uk-UA"/>
        </w:rPr>
        <w:t xml:space="preserve"> п. 51</w:t>
      </w:r>
      <w:r w:rsidR="007274BC" w:rsidRPr="007274BC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 xml:space="preserve">4 </w:t>
      </w:r>
      <w:r w:rsidR="007274BC" w:rsidRPr="007274BC">
        <w:rPr>
          <w:rFonts w:ascii="Times New Roman" w:eastAsia="Times New Roman" w:hAnsi="Times New Roman"/>
          <w:sz w:val="28"/>
          <w:szCs w:val="28"/>
          <w:lang w:eastAsia="uk-UA"/>
        </w:rPr>
        <w:t>підрозділу 4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розділ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у 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XX 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ПК </w:t>
      </w:r>
      <w:bookmarkEnd w:id="1"/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452D1A" w:rsidRPr="00611C8E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разі перевищення у зв'язку із застосуванням звільнення, передбаченого цим пунктом, загального обсягу державної підтримки, отриманої платником податку – інвестором зі значними інвестиціями відповідно до Закону України </w:t>
      </w:r>
      <w:r w:rsidR="00452D1A" w:rsidRPr="00611C8E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Про державну підтримку інвестиційних </w:t>
      </w:r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проектів зі значними інвестиціями», над встановленим відповідно до такого Закону обмеженням щодо загального обсягу державної підтримки інвестиційного проекту зі значними інвестиціями, платник податку зобов'язаний визначити податкове зобов'язання з податку на прибуток підприємств у сумі такого перевищення за підсумками звітного податкового періоду, в якому </w:t>
      </w:r>
      <w:proofErr w:type="spellStart"/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>виникло</w:t>
      </w:r>
      <w:proofErr w:type="spellEnd"/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зазначене перевищення, і сплатити податок до бюджету в загальному порядку». </w:t>
      </w:r>
      <w:r w:rsidR="007A6237" w:rsidRPr="00DC4444">
        <w:rPr>
          <w:rFonts w:ascii="Times New Roman" w:eastAsia="Times New Roman" w:hAnsi="Times New Roman"/>
          <w:sz w:val="28"/>
          <w:szCs w:val="28"/>
          <w:lang w:eastAsia="uk-UA"/>
        </w:rPr>
        <w:t>Звертаємо увагу</w:t>
      </w:r>
      <w:r w:rsidR="007E6EDC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на те,</w:t>
      </w:r>
      <w:r w:rsidR="007A6237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що</w:t>
      </w:r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аналогічної вимоги </w:t>
      </w:r>
      <w:r w:rsidRPr="00DC4444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частині податк</w:t>
      </w:r>
      <w:r w:rsidRPr="00DC4444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452D1A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на додану вартість, </w:t>
      </w:r>
      <w:r w:rsidR="00DA7916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плати за землю (нові </w:t>
      </w:r>
      <w:r w:rsidR="007A6237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п. 74 підрозділу 2, </w:t>
      </w:r>
      <w:r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п. </w:t>
      </w:r>
      <w:r w:rsidR="007A6237" w:rsidRPr="00DC4444">
        <w:rPr>
          <w:rFonts w:ascii="Times New Roman" w:eastAsia="Times New Roman" w:hAnsi="Times New Roman"/>
          <w:sz w:val="28"/>
          <w:szCs w:val="28"/>
          <w:lang w:eastAsia="uk-UA"/>
        </w:rPr>
        <w:t>11 підрозділу 6 розділу XX</w:t>
      </w:r>
      <w:r w:rsidR="007A6237" w:rsidRPr="007A6237">
        <w:rPr>
          <w:rFonts w:ascii="Times New Roman" w:eastAsia="Times New Roman" w:hAnsi="Times New Roman"/>
          <w:sz w:val="28"/>
          <w:szCs w:val="28"/>
          <w:lang w:eastAsia="uk-UA"/>
        </w:rPr>
        <w:t xml:space="preserve"> ПК</w:t>
      </w:r>
      <w:r w:rsidR="007A6237">
        <w:rPr>
          <w:rFonts w:ascii="Times New Roman" w:eastAsia="Times New Roman" w:hAnsi="Times New Roman"/>
          <w:sz w:val="28"/>
          <w:szCs w:val="28"/>
          <w:lang w:eastAsia="uk-UA"/>
        </w:rPr>
        <w:t xml:space="preserve">) у проекті не передбачено. </w:t>
      </w:r>
    </w:p>
    <w:p w:rsidR="006839EB" w:rsidRDefault="007A6237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Водночас 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 xml:space="preserve">у 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ст. 4 проекту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Закону 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 xml:space="preserve">України 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«П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ро державну підтримку інвестиційних проектів зі значними інвестиціями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» (</w:t>
      </w:r>
      <w:bookmarkStart w:id="2" w:name="_Hlk45039378"/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реєст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. №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3760 </w:t>
      </w:r>
      <w:r w:rsidR="004F2981">
        <w:rPr>
          <w:rFonts w:ascii="Times New Roman" w:eastAsia="Times New Roman" w:hAnsi="Times New Roman"/>
          <w:sz w:val="28"/>
          <w:szCs w:val="28"/>
          <w:lang w:eastAsia="uk-UA"/>
        </w:rPr>
        <w:t xml:space="preserve">                              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від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01.07.2020</w:t>
      </w:r>
      <w:bookmarkEnd w:id="2"/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)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 xml:space="preserve">, з яким внесений законопроект системно пов'язаний, 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передбачено, що з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агальний обсяг 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вказаної підтримки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розраховується як сума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, зокрема, 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усіх </w:t>
      </w:r>
      <w:r w:rsidR="00452D1A" w:rsidRPr="00A124DB">
        <w:rPr>
          <w:rFonts w:ascii="Times New Roman" w:eastAsia="Times New Roman" w:hAnsi="Times New Roman"/>
          <w:i/>
          <w:sz w:val="28"/>
          <w:szCs w:val="28"/>
          <w:lang w:eastAsia="uk-UA"/>
        </w:rPr>
        <w:t>вивільнених від оподаткування коштів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– сума податків (ввізного мита) та зборів, що не сплачуються до бюджету та залишаються 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розпорядженні інвестора зі значними інвестиціями відповідно до умов спеціального інвестиційного договору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 xml:space="preserve"> та не може 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r w:rsidR="00452D1A" w:rsidRPr="00452D1A">
        <w:rPr>
          <w:rFonts w:ascii="Times New Roman" w:eastAsia="Times New Roman" w:hAnsi="Times New Roman"/>
          <w:sz w:val="28"/>
          <w:szCs w:val="28"/>
          <w:lang w:eastAsia="uk-UA"/>
        </w:rPr>
        <w:t>еревищувати 30 відсотків від планового обсягу інвестицій за проектом</w:t>
      </w:r>
      <w:r w:rsidR="00452D1A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452D1A" w:rsidRDefault="00611C8E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611C8E">
        <w:rPr>
          <w:rFonts w:ascii="Times New Roman" w:eastAsia="Times New Roman" w:hAnsi="Times New Roman"/>
          <w:b/>
          <w:sz w:val="28"/>
          <w:szCs w:val="28"/>
          <w:lang w:eastAsia="uk-UA"/>
        </w:rPr>
        <w:t>3.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</w:t>
      </w:r>
      <w:r w:rsidR="006839EB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абз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ацах </w:t>
      </w:r>
      <w:r w:rsidR="00CB366B" w:rsidRPr="00002B5A">
        <w:rPr>
          <w:rFonts w:ascii="Times New Roman" w:eastAsia="Times New Roman" w:hAnsi="Times New Roman"/>
          <w:sz w:val="28"/>
          <w:szCs w:val="28"/>
          <w:lang w:eastAsia="uk-UA"/>
        </w:rPr>
        <w:t>6</w:t>
      </w:r>
      <w:r w:rsidR="006839EB" w:rsidRPr="00002B5A">
        <w:rPr>
          <w:rFonts w:ascii="Times New Roman" w:eastAsia="Times New Roman" w:hAnsi="Times New Roman"/>
          <w:sz w:val="28"/>
          <w:szCs w:val="28"/>
          <w:lang w:eastAsia="uk-UA"/>
        </w:rPr>
        <w:t>-8</w:t>
      </w:r>
      <w:r w:rsidR="00452D1A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6839EB" w:rsidRPr="00002B5A">
        <w:rPr>
          <w:rFonts w:ascii="Times New Roman" w:eastAsia="Times New Roman" w:hAnsi="Times New Roman"/>
          <w:sz w:val="28"/>
          <w:szCs w:val="28"/>
          <w:lang w:eastAsia="uk-UA"/>
        </w:rPr>
        <w:t>нового п. 51</w:t>
      </w:r>
      <w:r w:rsidR="006839EB" w:rsidRPr="00002B5A">
        <w:rPr>
          <w:rFonts w:ascii="Times New Roman" w:eastAsia="Times New Roman" w:hAnsi="Times New Roman"/>
          <w:sz w:val="28"/>
          <w:szCs w:val="28"/>
          <w:vertAlign w:val="superscript"/>
          <w:lang w:eastAsia="uk-UA"/>
        </w:rPr>
        <w:t>4</w:t>
      </w:r>
      <w:r w:rsidR="006839EB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підрозділу 4 розділу XX ПК пропонується </w:t>
      </w:r>
      <w:r w:rsidR="00AC3054" w:rsidRPr="00002B5A">
        <w:rPr>
          <w:rFonts w:ascii="Times New Roman" w:eastAsia="Times New Roman" w:hAnsi="Times New Roman"/>
          <w:sz w:val="28"/>
          <w:szCs w:val="28"/>
          <w:lang w:eastAsia="uk-UA"/>
        </w:rPr>
        <w:t>врегулювати деякі питання</w:t>
      </w:r>
      <w:r w:rsidR="006839EB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трансфертного ціноутворення для інвесторів зі значними інвестиціями. </w:t>
      </w:r>
      <w:r w:rsidR="00AC3054" w:rsidRPr="00002B5A">
        <w:rPr>
          <w:rFonts w:ascii="Times New Roman" w:eastAsia="Times New Roman" w:hAnsi="Times New Roman"/>
          <w:sz w:val="28"/>
          <w:szCs w:val="28"/>
          <w:lang w:eastAsia="uk-UA"/>
        </w:rPr>
        <w:t>Слід зауважити, що</w:t>
      </w:r>
      <w:r w:rsidR="00CB366B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доцільність таких змін потребує додаткового обґрунтування, оскільки</w:t>
      </w:r>
      <w:r w:rsidR="00AC3054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вони </w:t>
      </w:r>
      <w:r w:rsidR="00CB366B" w:rsidRPr="00002B5A">
        <w:rPr>
          <w:rFonts w:ascii="Times New Roman" w:eastAsia="Times New Roman" w:hAnsi="Times New Roman"/>
          <w:sz w:val="28"/>
          <w:szCs w:val="28"/>
          <w:lang w:eastAsia="uk-UA"/>
        </w:rPr>
        <w:t>фактично</w:t>
      </w:r>
      <w:r w:rsidR="00B31538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дублюють положення чинного п. 140.5 ст. 140 ПК. При цьому, виклика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є </w:t>
      </w:r>
      <w:r w:rsidR="0090241E">
        <w:rPr>
          <w:rFonts w:ascii="Times New Roman" w:eastAsia="Times New Roman" w:hAnsi="Times New Roman"/>
          <w:sz w:val="28"/>
          <w:szCs w:val="28"/>
          <w:lang w:eastAsia="uk-UA"/>
        </w:rPr>
        <w:t xml:space="preserve">певні </w:t>
      </w:r>
      <w:r w:rsidR="00B31538" w:rsidRPr="00002B5A">
        <w:rPr>
          <w:rFonts w:ascii="Times New Roman" w:eastAsia="Times New Roman" w:hAnsi="Times New Roman"/>
          <w:sz w:val="28"/>
          <w:szCs w:val="28"/>
          <w:lang w:eastAsia="uk-UA"/>
        </w:rPr>
        <w:t>застереження віднесення перевищення ціни, визначеної за принципом «витягнутої руки», передбачене у вказаних абзацах</w:t>
      </w:r>
      <w:r w:rsidR="002930FA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B31538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саме до об'єкт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B31538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оподаткування податком на прибуток підприємств, а не податкових різниць, як це наразі передбачено у ПК, враховуючи, що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відповідно до </w:t>
      </w:r>
      <w:proofErr w:type="spellStart"/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пп</w:t>
      </w:r>
      <w:proofErr w:type="spellEnd"/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> 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134.1.1 п. 134.1 ст. 134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ПК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об’єктом оподаткування є 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>«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прибуток із джерелом походження з України та за її межами, який визначається шляхом коригування (збільшення або зменшення) фінансового результату до оподаткування (прибутку або збитку), визначеного у фінансовій звітності підприємства відповідно до національних положень (стандартів) бухгалтерського обліку або міжнародних стандартів фінансової звітності, на різниці, які виникають відповідно до положень цього Кодексу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.</w:t>
      </w:r>
      <w:r w:rsidR="00B31538" w:rsidRP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02B5A" w:rsidRPr="00DC4444">
        <w:rPr>
          <w:rFonts w:ascii="Times New Roman" w:eastAsia="Times New Roman" w:hAnsi="Times New Roman"/>
          <w:sz w:val="28"/>
          <w:szCs w:val="28"/>
          <w:lang w:eastAsia="uk-UA"/>
        </w:rPr>
        <w:t>Також</w:t>
      </w:r>
      <w:r w:rsidR="00DC4444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02B5A" w:rsidRPr="00DC4444">
        <w:rPr>
          <w:rFonts w:ascii="Times New Roman" w:eastAsia="Times New Roman" w:hAnsi="Times New Roman"/>
          <w:sz w:val="28"/>
          <w:szCs w:val="28"/>
          <w:lang w:eastAsia="uk-UA"/>
        </w:rPr>
        <w:t>за змістом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норми виглядає незрозумілим, чи поширюються на </w:t>
      </w:r>
      <w:r w:rsidR="00002B5A" w:rsidRPr="00002B5A">
        <w:rPr>
          <w:rFonts w:ascii="Times New Roman" w:eastAsia="Times New Roman" w:hAnsi="Times New Roman"/>
          <w:sz w:val="28"/>
          <w:szCs w:val="28"/>
          <w:lang w:eastAsia="uk-UA"/>
        </w:rPr>
        <w:t>інвесторів зі значними інвестиціями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вимоги ст. 39 ПК,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тому числі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й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у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частині методології трансфертного ціноутворення.</w:t>
      </w:r>
    </w:p>
    <w:p w:rsidR="0014059F" w:rsidRDefault="0014059F" w:rsidP="0014059F">
      <w:pPr>
        <w:spacing w:after="0" w:line="240" w:lineRule="auto"/>
        <w:ind w:firstLine="720"/>
        <w:jc w:val="both"/>
        <w:rPr>
          <w:rStyle w:val="rvts0"/>
          <w:rFonts w:ascii="Times New Roman" w:hAnsi="Times New Roman"/>
          <w:sz w:val="28"/>
          <w:szCs w:val="28"/>
        </w:rPr>
      </w:pPr>
      <w:r w:rsidRPr="0014059F">
        <w:rPr>
          <w:rFonts w:ascii="Times New Roman" w:hAnsi="Times New Roman"/>
          <w:sz w:val="28"/>
          <w:szCs w:val="28"/>
        </w:rPr>
        <w:t>Положення, згідно з яким</w:t>
      </w:r>
      <w:r>
        <w:rPr>
          <w:rFonts w:ascii="Times New Roman" w:hAnsi="Times New Roman"/>
          <w:sz w:val="28"/>
          <w:szCs w:val="28"/>
        </w:rPr>
        <w:t>и</w:t>
      </w:r>
      <w:r w:rsidRPr="0014059F">
        <w:rPr>
          <w:rFonts w:ascii="Times New Roman" w:hAnsi="Times New Roman"/>
          <w:sz w:val="28"/>
          <w:szCs w:val="28"/>
        </w:rPr>
        <w:t xml:space="preserve"> терміни «інвестор зі значними інвестиціями</w:t>
      </w:r>
      <w:r w:rsidRPr="0014059F">
        <w:rPr>
          <w:rStyle w:val="rvts0"/>
          <w:rFonts w:ascii="Times New Roman" w:hAnsi="Times New Roman"/>
          <w:sz w:val="28"/>
          <w:szCs w:val="28"/>
        </w:rPr>
        <w:t>»</w:t>
      </w:r>
      <w:r w:rsidRPr="0014059F">
        <w:rPr>
          <w:rFonts w:ascii="Times New Roman" w:hAnsi="Times New Roman"/>
          <w:sz w:val="28"/>
          <w:szCs w:val="28"/>
        </w:rPr>
        <w:t>, «інвестиційний проект зі значними інвестиціями</w:t>
      </w:r>
      <w:r w:rsidRPr="0014059F">
        <w:rPr>
          <w:rStyle w:val="rvts0"/>
          <w:rFonts w:ascii="Times New Roman" w:hAnsi="Times New Roman"/>
          <w:sz w:val="28"/>
          <w:szCs w:val="28"/>
        </w:rPr>
        <w:t>»</w:t>
      </w:r>
      <w:r w:rsidRPr="0014059F">
        <w:rPr>
          <w:rFonts w:ascii="Times New Roman" w:hAnsi="Times New Roman"/>
          <w:sz w:val="28"/>
          <w:szCs w:val="28"/>
        </w:rPr>
        <w:t>, «спеціальний інвестиційний договір</w:t>
      </w:r>
      <w:r w:rsidRPr="0014059F">
        <w:rPr>
          <w:rStyle w:val="rvts0"/>
          <w:rFonts w:ascii="Times New Roman" w:hAnsi="Times New Roman"/>
          <w:sz w:val="28"/>
          <w:szCs w:val="28"/>
        </w:rPr>
        <w:t>»</w:t>
      </w:r>
      <w:r w:rsidRPr="0014059F">
        <w:rPr>
          <w:rFonts w:ascii="Times New Roman" w:hAnsi="Times New Roman"/>
          <w:sz w:val="28"/>
          <w:szCs w:val="28"/>
        </w:rPr>
        <w:t xml:space="preserve"> вживаються у значенні, наведеному у Законі України «Про державну підтримку інвестиційних проектів зі значними </w:t>
      </w:r>
      <w:r w:rsidRPr="0014059F">
        <w:rPr>
          <w:rFonts w:ascii="Times New Roman" w:hAnsi="Times New Roman"/>
          <w:sz w:val="28"/>
          <w:szCs w:val="28"/>
        </w:rPr>
        <w:lastRenderedPageBreak/>
        <w:t>інвестиціями</w:t>
      </w:r>
      <w:r w:rsidRPr="0014059F">
        <w:rPr>
          <w:rStyle w:val="rvts0"/>
          <w:rFonts w:ascii="Times New Roman" w:hAnsi="Times New Roman"/>
          <w:sz w:val="28"/>
          <w:szCs w:val="28"/>
        </w:rPr>
        <w:t xml:space="preserve">», доцільніше було б відобразити у ст. </w:t>
      </w:r>
      <w:r>
        <w:rPr>
          <w:rStyle w:val="rvts0"/>
          <w:rFonts w:ascii="Times New Roman" w:hAnsi="Times New Roman"/>
          <w:sz w:val="28"/>
          <w:szCs w:val="28"/>
        </w:rPr>
        <w:t>1</w:t>
      </w:r>
      <w:r w:rsidRPr="0014059F">
        <w:rPr>
          <w:rStyle w:val="rvts0"/>
          <w:rFonts w:ascii="Times New Roman" w:hAnsi="Times New Roman"/>
          <w:sz w:val="28"/>
          <w:szCs w:val="28"/>
        </w:rPr>
        <w:t xml:space="preserve">4 </w:t>
      </w:r>
      <w:r>
        <w:rPr>
          <w:rStyle w:val="rvts0"/>
          <w:rFonts w:ascii="Times New Roman" w:hAnsi="Times New Roman"/>
          <w:sz w:val="28"/>
          <w:szCs w:val="28"/>
        </w:rPr>
        <w:t>П</w:t>
      </w:r>
      <w:r w:rsidRPr="0014059F">
        <w:rPr>
          <w:rStyle w:val="rvts0"/>
          <w:rFonts w:ascii="Times New Roman" w:hAnsi="Times New Roman"/>
          <w:sz w:val="28"/>
          <w:szCs w:val="28"/>
        </w:rPr>
        <w:t>К, що присвячена визначенню основних термінів і понять.</w:t>
      </w:r>
    </w:p>
    <w:p w:rsidR="00327619" w:rsidRDefault="0014059F" w:rsidP="0014059F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4059F">
        <w:rPr>
          <w:rStyle w:val="rvts0"/>
          <w:rFonts w:ascii="Times New Roman" w:hAnsi="Times New Roman"/>
          <w:b/>
          <w:sz w:val="28"/>
          <w:szCs w:val="28"/>
        </w:rPr>
        <w:t>5</w:t>
      </w:r>
      <w:r w:rsidR="00611C8E" w:rsidRPr="0014059F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611C8E" w:rsidRPr="0014059F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327619" w:rsidRPr="0014059F">
        <w:rPr>
          <w:rFonts w:ascii="Times New Roman" w:eastAsia="Times New Roman" w:hAnsi="Times New Roman"/>
          <w:sz w:val="28"/>
          <w:szCs w:val="28"/>
          <w:lang w:eastAsia="uk-UA"/>
        </w:rPr>
        <w:t>Прийняття проекту містить ризики зменшення надходжень до бюдж</w:t>
      </w:r>
      <w:r w:rsidR="00327619" w:rsidRPr="00327619">
        <w:rPr>
          <w:rFonts w:ascii="Times New Roman" w:eastAsia="Times New Roman" w:hAnsi="Times New Roman"/>
          <w:sz w:val="28"/>
          <w:szCs w:val="28"/>
          <w:lang w:eastAsia="uk-UA"/>
        </w:rPr>
        <w:t>ету. Водночас до 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його збалансованості, що зумовлено вимогами ч. 1 ст. 27 Бюджетного кодексу України, ч. 3 ст. 91 Регламенту Верховної Ради України.</w:t>
      </w:r>
    </w:p>
    <w:p w:rsidR="00B57E3D" w:rsidRPr="00DC4444" w:rsidRDefault="00CE38BE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sz w:val="28"/>
          <w:szCs w:val="28"/>
          <w:lang w:eastAsia="uk-UA"/>
        </w:rPr>
        <w:t>6</w:t>
      </w:r>
      <w:r w:rsidR="00611C8E" w:rsidRPr="00611C8E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611C8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B57E3D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r w:rsidR="00B57E3D" w:rsidRPr="00255327">
        <w:rPr>
          <w:rFonts w:ascii="Times New Roman" w:eastAsia="Times New Roman" w:hAnsi="Times New Roman"/>
          <w:sz w:val="28"/>
          <w:szCs w:val="28"/>
          <w:lang w:eastAsia="uk-UA"/>
        </w:rPr>
        <w:t xml:space="preserve">иходячи з вимог ст. 116 Конституції України, згідно з якою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України, подає Верховній Раді України звіт про його виконання, забезпечує проведення податкової політики, щодо внесеного законопроекту </w:t>
      </w:r>
      <w:r w:rsidR="00B57E3D" w:rsidRPr="00DC4444">
        <w:rPr>
          <w:rFonts w:ascii="Times New Roman" w:eastAsia="Times New Roman" w:hAnsi="Times New Roman"/>
          <w:sz w:val="28"/>
          <w:szCs w:val="28"/>
          <w:lang w:eastAsia="uk-UA"/>
        </w:rPr>
        <w:t>доцільно отримати висновок Уряду.</w:t>
      </w:r>
    </w:p>
    <w:p w:rsidR="00C3493F" w:rsidRDefault="00CE38BE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DC4444">
        <w:rPr>
          <w:rFonts w:ascii="Times New Roman" w:eastAsia="Times New Roman" w:hAnsi="Times New Roman"/>
          <w:b/>
          <w:sz w:val="28"/>
          <w:szCs w:val="28"/>
          <w:lang w:eastAsia="uk-UA"/>
        </w:rPr>
        <w:t>7</w:t>
      </w:r>
      <w:r w:rsidR="00611C8E" w:rsidRPr="00DC4444">
        <w:rPr>
          <w:rFonts w:ascii="Times New Roman" w:eastAsia="Times New Roman" w:hAnsi="Times New Roman"/>
          <w:b/>
          <w:sz w:val="28"/>
          <w:szCs w:val="28"/>
          <w:lang w:eastAsia="uk-UA"/>
        </w:rPr>
        <w:t>.</w:t>
      </w:r>
      <w:r w:rsidR="00611C8E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Сл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ід зауважити, що необхідність прийняття проекту за змістом пояснювальної записки до нього обумовлен</w:t>
      </w:r>
      <w:r w:rsidR="00611C8E" w:rsidRPr="00DC4444">
        <w:rPr>
          <w:rFonts w:ascii="Times New Roman" w:eastAsia="Times New Roman" w:hAnsi="Times New Roman"/>
          <w:sz w:val="28"/>
          <w:szCs w:val="28"/>
          <w:lang w:eastAsia="uk-UA"/>
        </w:rPr>
        <w:t>а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законодавчим врегулюванням питань державної підтримки інвестиційних проектів зі значними інвестиціями, що передбачене </w:t>
      </w:r>
      <w:r w:rsidR="00611C8E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зазначеним вище законопроектом </w:t>
      </w:r>
      <w:r w:rsidR="00606DAE" w:rsidRPr="00DC4444">
        <w:rPr>
          <w:rFonts w:ascii="Times New Roman" w:eastAsia="Times New Roman" w:hAnsi="Times New Roman"/>
          <w:sz w:val="28"/>
          <w:szCs w:val="28"/>
          <w:lang w:eastAsia="uk-UA"/>
        </w:rPr>
        <w:br/>
        <w:t xml:space="preserve">реєстр. 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№ 3760 від 01.07.2020, з яким проект, що розглядається</w:t>
      </w:r>
      <w:r w:rsidR="00375268" w:rsidRPr="00DC444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системно пов’язаний</w:t>
      </w:r>
      <w:r w:rsidR="00375268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та є похідним від нього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. У зв’язку із цим, а також</w:t>
      </w:r>
      <w:r w:rsidR="00606DAE" w:rsidRPr="00DC4444">
        <w:rPr>
          <w:rFonts w:ascii="Times New Roman" w:eastAsia="Times New Roman" w:hAnsi="Times New Roman"/>
          <w:sz w:val="28"/>
          <w:szCs w:val="28"/>
          <w:lang w:eastAsia="uk-UA"/>
        </w:rPr>
        <w:t>,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враховуючи те, що проект не містить завершеного механізму правового регулювання, зокрема, містить численні відсильні норми до Закону України «Про державну підтримку інвестиційних проектів зі значними інвестиціями», рішення щодо проекту </w:t>
      </w:r>
      <w:r w:rsidR="00606DAE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реєстр. 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№</w:t>
      </w:r>
      <w:r w:rsidR="00C3493F" w:rsidRPr="00DC4444">
        <w:rPr>
          <w:rFonts w:ascii="Times New Roman" w:eastAsia="Times New Roman" w:hAnsi="Times New Roman"/>
          <w:sz w:val="28"/>
          <w:szCs w:val="28"/>
          <w:lang w:val="ru-RU" w:eastAsia="uk-UA"/>
        </w:rPr>
        <w:t> 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3761 </w:t>
      </w:r>
      <w:r w:rsidR="00375268" w:rsidRPr="00DC4444">
        <w:rPr>
          <w:rFonts w:ascii="Times New Roman" w:eastAsia="Times New Roman" w:hAnsi="Times New Roman"/>
          <w:sz w:val="28"/>
          <w:szCs w:val="28"/>
          <w:lang w:eastAsia="uk-UA"/>
        </w:rPr>
        <w:t>має пр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иймати</w:t>
      </w:r>
      <w:r w:rsidR="00375268" w:rsidRPr="00DC4444">
        <w:rPr>
          <w:rFonts w:ascii="Times New Roman" w:eastAsia="Times New Roman" w:hAnsi="Times New Roman"/>
          <w:sz w:val="28"/>
          <w:szCs w:val="28"/>
          <w:lang w:eastAsia="uk-UA"/>
        </w:rPr>
        <w:t>ся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 за результатами розгляду проекту </w:t>
      </w:r>
      <w:r w:rsidR="00606DAE" w:rsidRPr="00DC4444">
        <w:rPr>
          <w:rFonts w:ascii="Times New Roman" w:eastAsia="Times New Roman" w:hAnsi="Times New Roman"/>
          <w:sz w:val="28"/>
          <w:szCs w:val="28"/>
          <w:lang w:eastAsia="uk-UA"/>
        </w:rPr>
        <w:t xml:space="preserve">реєстр. </w:t>
      </w:r>
      <w:r w:rsidR="00C3493F" w:rsidRPr="00DC4444">
        <w:rPr>
          <w:rFonts w:ascii="Times New Roman" w:eastAsia="Times New Roman" w:hAnsi="Times New Roman"/>
          <w:sz w:val="28"/>
          <w:szCs w:val="28"/>
          <w:lang w:eastAsia="uk-UA"/>
        </w:rPr>
        <w:t>№ 3760.</w:t>
      </w:r>
    </w:p>
    <w:p w:rsidR="00B57E3D" w:rsidRDefault="00B57E3D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Default="0019717C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57E3D" w:rsidRPr="001C39CE" w:rsidRDefault="00B57E3D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1C39CE">
        <w:rPr>
          <w:rFonts w:ascii="Times New Roman" w:eastAsia="Times New Roman" w:hAnsi="Times New Roman"/>
          <w:sz w:val="28"/>
          <w:szCs w:val="28"/>
          <w:lang w:eastAsia="uk-UA"/>
        </w:rPr>
        <w:t xml:space="preserve">Керівник Головного управління                                            </w:t>
      </w:r>
      <w:r w:rsidR="00F26091">
        <w:rPr>
          <w:rFonts w:ascii="Times New Roman" w:eastAsia="Times New Roman" w:hAnsi="Times New Roman"/>
          <w:sz w:val="28"/>
          <w:szCs w:val="28"/>
          <w:lang w:eastAsia="uk-UA"/>
        </w:rPr>
        <w:t>С.</w:t>
      </w:r>
      <w:r w:rsidR="00320819">
        <w:rPr>
          <w:rFonts w:ascii="Times New Roman" w:eastAsia="Times New Roman" w:hAnsi="Times New Roman"/>
          <w:sz w:val="28"/>
          <w:szCs w:val="28"/>
          <w:lang w:eastAsia="uk-UA"/>
        </w:rPr>
        <w:t xml:space="preserve"> Тихонюк</w:t>
      </w:r>
      <w:r w:rsidRPr="001C39CE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="00002B5A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B57E3D" w:rsidRDefault="00B57E3D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19717C" w:rsidRPr="001C39CE" w:rsidRDefault="0019717C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405931" w:rsidRPr="00405931" w:rsidRDefault="00F26091" w:rsidP="0014059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val="ru-RU" w:eastAsia="uk-UA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uk-UA"/>
        </w:rPr>
        <w:t>Вик</w:t>
      </w:r>
      <w:proofErr w:type="spellEnd"/>
      <w:r>
        <w:rPr>
          <w:rFonts w:ascii="Times New Roman" w:eastAsia="Times New Roman" w:hAnsi="Times New Roman"/>
          <w:sz w:val="20"/>
          <w:szCs w:val="20"/>
          <w:lang w:eastAsia="uk-UA"/>
        </w:rPr>
        <w:t>.: Є.</w:t>
      </w:r>
      <w:r w:rsidR="00B57E3D" w:rsidRPr="001C39CE">
        <w:rPr>
          <w:rFonts w:ascii="Times New Roman" w:eastAsia="Times New Roman" w:hAnsi="Times New Roman"/>
          <w:sz w:val="20"/>
          <w:szCs w:val="20"/>
          <w:lang w:eastAsia="uk-UA"/>
        </w:rPr>
        <w:t xml:space="preserve"> Гришко</w:t>
      </w:r>
      <w:r w:rsidR="00405931">
        <w:rPr>
          <w:rFonts w:ascii="Times New Roman" w:eastAsia="Times New Roman" w:hAnsi="Times New Roman"/>
          <w:sz w:val="20"/>
          <w:szCs w:val="20"/>
          <w:lang w:eastAsia="uk-UA"/>
        </w:rPr>
        <w:t>, І.</w:t>
      </w:r>
      <w:r w:rsidR="00405931">
        <w:rPr>
          <w:rFonts w:ascii="Times New Roman" w:eastAsia="Times New Roman" w:hAnsi="Times New Roman"/>
          <w:sz w:val="20"/>
          <w:szCs w:val="20"/>
          <w:lang w:val="ru-RU" w:eastAsia="uk-UA"/>
        </w:rPr>
        <w:t xml:space="preserve"> Крегул</w:t>
      </w:r>
    </w:p>
    <w:p w:rsidR="00AE4204" w:rsidRDefault="00AE4204" w:rsidP="0014059F">
      <w:pPr>
        <w:spacing w:after="0" w:line="240" w:lineRule="auto"/>
      </w:pPr>
    </w:p>
    <w:sectPr w:rsidR="00AE4204" w:rsidSect="000F3F8E">
      <w:headerReference w:type="default" r:id="rId8"/>
      <w:headerReference w:type="firs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5C4" w:rsidRDefault="008305C4" w:rsidP="00B57E3D">
      <w:pPr>
        <w:spacing w:after="0" w:line="240" w:lineRule="auto"/>
      </w:pPr>
      <w:r>
        <w:separator/>
      </w:r>
    </w:p>
  </w:endnote>
  <w:endnote w:type="continuationSeparator" w:id="0">
    <w:p w:rsidR="008305C4" w:rsidRDefault="008305C4" w:rsidP="00B57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5C4" w:rsidRDefault="008305C4" w:rsidP="00B57E3D">
      <w:pPr>
        <w:spacing w:after="0" w:line="240" w:lineRule="auto"/>
      </w:pPr>
      <w:r>
        <w:separator/>
      </w:r>
    </w:p>
  </w:footnote>
  <w:footnote w:type="continuationSeparator" w:id="0">
    <w:p w:rsidR="008305C4" w:rsidRDefault="008305C4" w:rsidP="00B57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Default="00CE7652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4467F0">
      <w:rPr>
        <w:noProof/>
      </w:rPr>
      <w:t>3</w:t>
    </w:r>
    <w:r>
      <w:rPr>
        <w:noProof/>
      </w:rPr>
      <w:fldChar w:fldCharType="end"/>
    </w:r>
  </w:p>
  <w:p w:rsidR="00AE4204" w:rsidRDefault="00AE420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204" w:rsidRPr="00674188" w:rsidRDefault="000274FE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>
      <w:rPr>
        <w:rFonts w:ascii="Times New Roman" w:eastAsia="Times New Roman" w:hAnsi="Times New Roman"/>
        <w:sz w:val="20"/>
        <w:szCs w:val="20"/>
        <w:lang w:eastAsia="ru-RU"/>
      </w:rPr>
      <w:tab/>
    </w:r>
    <w:r w:rsidRPr="00DD0CC2">
      <w:rPr>
        <w:rFonts w:ascii="Times New Roman" w:eastAsia="Times New Roman" w:hAnsi="Times New Roman"/>
        <w:sz w:val="20"/>
        <w:szCs w:val="20"/>
        <w:lang w:eastAsia="ru-RU"/>
      </w:rPr>
      <w:t>До</w:t>
    </w:r>
    <w:r w:rsidR="00F26091">
      <w:rPr>
        <w:rFonts w:ascii="Times New Roman" w:eastAsia="Times New Roman" w:hAnsi="Times New Roman"/>
        <w:sz w:val="20"/>
        <w:szCs w:val="20"/>
        <w:lang w:eastAsia="ru-RU"/>
      </w:rPr>
      <w:t xml:space="preserve"> реєстр.</w:t>
    </w:r>
    <w:r w:rsidRPr="00DD0CC2">
      <w:rPr>
        <w:rFonts w:ascii="Times New Roman" w:eastAsia="Times New Roman" w:hAnsi="Times New Roman"/>
        <w:sz w:val="20"/>
        <w:szCs w:val="20"/>
        <w:lang w:eastAsia="ru-RU"/>
      </w:rPr>
      <w:t xml:space="preserve"> № </w:t>
    </w:r>
    <w:r w:rsidR="00F26091" w:rsidRPr="00F26091">
      <w:rPr>
        <w:rFonts w:ascii="Times New Roman" w:eastAsia="Times New Roman" w:hAnsi="Times New Roman"/>
        <w:sz w:val="20"/>
        <w:szCs w:val="20"/>
        <w:lang w:eastAsia="ru-RU"/>
      </w:rPr>
      <w:t>3761 від 01.07.2020</w:t>
    </w:r>
  </w:p>
  <w:p w:rsidR="00AE4204" w:rsidRPr="00AE3A22" w:rsidRDefault="00F26091" w:rsidP="00AE4204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outlineLvl w:val="5"/>
      <w:rPr>
        <w:rFonts w:ascii="Times New Roman" w:eastAsia="Times New Roman" w:hAnsi="Times New Roman"/>
        <w:sz w:val="20"/>
        <w:szCs w:val="20"/>
        <w:lang w:eastAsia="ru-RU"/>
      </w:rPr>
    </w:pPr>
    <w:r w:rsidRPr="00F26091">
      <w:rPr>
        <w:rFonts w:ascii="Times New Roman" w:eastAsia="Times New Roman" w:hAnsi="Times New Roman"/>
        <w:sz w:val="20"/>
        <w:szCs w:val="20"/>
        <w:lang w:eastAsia="ru-RU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12CCB"/>
    <w:multiLevelType w:val="hybridMultilevel"/>
    <w:tmpl w:val="09045D54"/>
    <w:lvl w:ilvl="0" w:tplc="D7A4432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8B50D7"/>
    <w:multiLevelType w:val="hybridMultilevel"/>
    <w:tmpl w:val="070A4C20"/>
    <w:lvl w:ilvl="0" w:tplc="AA84FB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674"/>
    <w:rsid w:val="00002B5A"/>
    <w:rsid w:val="000274FE"/>
    <w:rsid w:val="000F3F8E"/>
    <w:rsid w:val="0014059F"/>
    <w:rsid w:val="00166FF0"/>
    <w:rsid w:val="0019717C"/>
    <w:rsid w:val="001B167B"/>
    <w:rsid w:val="001C5C8F"/>
    <w:rsid w:val="00220FA5"/>
    <w:rsid w:val="0027432B"/>
    <w:rsid w:val="002930FA"/>
    <w:rsid w:val="002D56D7"/>
    <w:rsid w:val="00320819"/>
    <w:rsid w:val="00327619"/>
    <w:rsid w:val="00375268"/>
    <w:rsid w:val="003B47FC"/>
    <w:rsid w:val="00405931"/>
    <w:rsid w:val="00420EE8"/>
    <w:rsid w:val="004467F0"/>
    <w:rsid w:val="00452D1A"/>
    <w:rsid w:val="00456E8D"/>
    <w:rsid w:val="004836FE"/>
    <w:rsid w:val="004F2981"/>
    <w:rsid w:val="00555980"/>
    <w:rsid w:val="00606DAE"/>
    <w:rsid w:val="00611C8E"/>
    <w:rsid w:val="006839EB"/>
    <w:rsid w:val="007274BC"/>
    <w:rsid w:val="00743E75"/>
    <w:rsid w:val="007A6237"/>
    <w:rsid w:val="007B079A"/>
    <w:rsid w:val="007D7929"/>
    <w:rsid w:val="007E6EDC"/>
    <w:rsid w:val="007F108C"/>
    <w:rsid w:val="008067B6"/>
    <w:rsid w:val="008305C4"/>
    <w:rsid w:val="00840E9C"/>
    <w:rsid w:val="00855343"/>
    <w:rsid w:val="008C4ECE"/>
    <w:rsid w:val="008E7209"/>
    <w:rsid w:val="0090241E"/>
    <w:rsid w:val="00905C50"/>
    <w:rsid w:val="00965B74"/>
    <w:rsid w:val="00A124DB"/>
    <w:rsid w:val="00A87332"/>
    <w:rsid w:val="00AC3054"/>
    <w:rsid w:val="00AD6C46"/>
    <w:rsid w:val="00AE4204"/>
    <w:rsid w:val="00B054FE"/>
    <w:rsid w:val="00B31538"/>
    <w:rsid w:val="00B409E3"/>
    <w:rsid w:val="00B57E3D"/>
    <w:rsid w:val="00C17F41"/>
    <w:rsid w:val="00C3493F"/>
    <w:rsid w:val="00C66512"/>
    <w:rsid w:val="00CB366B"/>
    <w:rsid w:val="00CE38BE"/>
    <w:rsid w:val="00CE7652"/>
    <w:rsid w:val="00D4420F"/>
    <w:rsid w:val="00D7070E"/>
    <w:rsid w:val="00D86324"/>
    <w:rsid w:val="00DA7916"/>
    <w:rsid w:val="00DC030B"/>
    <w:rsid w:val="00DC4444"/>
    <w:rsid w:val="00DD3EB8"/>
    <w:rsid w:val="00E02C86"/>
    <w:rsid w:val="00E14A31"/>
    <w:rsid w:val="00E37A25"/>
    <w:rsid w:val="00E64674"/>
    <w:rsid w:val="00F17915"/>
    <w:rsid w:val="00F206B0"/>
    <w:rsid w:val="00F26091"/>
    <w:rsid w:val="00F81482"/>
    <w:rsid w:val="00FD2EC7"/>
    <w:rsid w:val="00FD387F"/>
    <w:rsid w:val="00FF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AED99"/>
  <w15:docId w15:val="{D4CE5395-8DBF-4E44-B7C5-F75A806AF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E3D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4">
    <w:name w:val="Верхній колонтитул Знак"/>
    <w:link w:val="a3"/>
    <w:uiPriority w:val="99"/>
    <w:rsid w:val="00B57E3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57E3D"/>
    <w:pPr>
      <w:tabs>
        <w:tab w:val="center" w:pos="4819"/>
        <w:tab w:val="right" w:pos="9639"/>
      </w:tabs>
      <w:spacing w:after="0" w:line="240" w:lineRule="auto"/>
    </w:pPr>
    <w:rPr>
      <w:sz w:val="20"/>
      <w:szCs w:val="20"/>
    </w:rPr>
  </w:style>
  <w:style w:type="character" w:customStyle="1" w:styleId="a6">
    <w:name w:val="Нижній колонтитул Знак"/>
    <w:link w:val="a5"/>
    <w:uiPriority w:val="99"/>
    <w:rsid w:val="00B57E3D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8C4ECE"/>
    <w:pPr>
      <w:ind w:left="720"/>
      <w:contextualSpacing/>
    </w:pPr>
  </w:style>
  <w:style w:type="character" w:customStyle="1" w:styleId="rvts0">
    <w:name w:val="rvts0"/>
    <w:rsid w:val="0014059F"/>
  </w:style>
  <w:style w:type="paragraph" w:styleId="a8">
    <w:name w:val="Balloon Text"/>
    <w:basedOn w:val="a"/>
    <w:link w:val="a9"/>
    <w:uiPriority w:val="99"/>
    <w:semiHidden/>
    <w:unhideWhenUsed/>
    <w:rsid w:val="004F2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F298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67BB1-D471-4EAE-B01E-6526378DC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4580</Words>
  <Characters>2611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Михайлович Гришко</dc:creator>
  <cp:lastModifiedBy>Кисельова Юлія Анатоліївна</cp:lastModifiedBy>
  <cp:revision>3</cp:revision>
  <cp:lastPrinted>2020-07-10T10:04:00Z</cp:lastPrinted>
  <dcterms:created xsi:type="dcterms:W3CDTF">2020-07-10T10:06:00Z</dcterms:created>
  <dcterms:modified xsi:type="dcterms:W3CDTF">2020-07-10T10:07:00Z</dcterms:modified>
</cp:coreProperties>
</file>