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0138" w:rsidRPr="00B40138" w:rsidRDefault="00B40138" w:rsidP="00B40138">
      <w:pPr>
        <w:pStyle w:val="a5"/>
        <w:keepNext w:val="0"/>
        <w:keepLines w:val="0"/>
        <w:widowControl w:val="0"/>
        <w:spacing w:before="0"/>
        <w:ind w:firstLine="709"/>
        <w:jc w:val="right"/>
        <w:rPr>
          <w:rFonts w:ascii="Times New Roman" w:hAnsi="Times New Roman"/>
          <w:b w:val="0"/>
          <w:i w:val="0"/>
          <w:caps w:val="0"/>
          <w:sz w:val="28"/>
          <w:szCs w:val="28"/>
          <w:u w:val="single"/>
        </w:rPr>
      </w:pPr>
      <w:r w:rsidRPr="00B40138">
        <w:rPr>
          <w:rFonts w:ascii="Times New Roman" w:hAnsi="Times New Roman"/>
          <w:b w:val="0"/>
          <w:i w:val="0"/>
          <w:caps w:val="0"/>
          <w:sz w:val="28"/>
          <w:szCs w:val="28"/>
          <w:u w:val="single"/>
        </w:rPr>
        <w:t>Проект</w:t>
      </w:r>
    </w:p>
    <w:p w:rsidR="00B40138" w:rsidRPr="00B40138" w:rsidRDefault="00B40138" w:rsidP="00B40138">
      <w:pPr>
        <w:pStyle w:val="a5"/>
        <w:keepNext w:val="0"/>
        <w:keepLines w:val="0"/>
        <w:widowControl w:val="0"/>
        <w:spacing w:before="0"/>
        <w:ind w:firstLine="709"/>
        <w:jc w:val="right"/>
        <w:rPr>
          <w:rFonts w:ascii="Times New Roman" w:hAnsi="Times New Roman"/>
          <w:b w:val="0"/>
          <w:i w:val="0"/>
          <w:caps w:val="0"/>
          <w:sz w:val="28"/>
          <w:szCs w:val="28"/>
          <w:u w:val="single"/>
        </w:rPr>
      </w:pPr>
      <w:r w:rsidRPr="00B40138">
        <w:rPr>
          <w:rFonts w:ascii="Times New Roman" w:hAnsi="Times New Roman"/>
          <w:b w:val="0"/>
          <w:i w:val="0"/>
          <w:caps w:val="0"/>
          <w:sz w:val="28"/>
          <w:szCs w:val="28"/>
          <w:u w:val="single"/>
        </w:rPr>
        <w:t>Вноситься Президентом України</w:t>
      </w:r>
    </w:p>
    <w:p w:rsidR="00B40138" w:rsidRDefault="00B40138" w:rsidP="00B40138">
      <w:pPr>
        <w:pStyle w:val="a5"/>
        <w:keepNext w:val="0"/>
        <w:keepLines w:val="0"/>
        <w:widowControl w:val="0"/>
        <w:spacing w:before="0"/>
        <w:rPr>
          <w:rFonts w:ascii="Times New Roman" w:hAnsi="Times New Roman"/>
          <w:i w:val="0"/>
          <w:caps w:val="0"/>
          <w:sz w:val="28"/>
          <w:szCs w:val="28"/>
        </w:rPr>
      </w:pPr>
    </w:p>
    <w:p w:rsidR="00B40138" w:rsidRDefault="00B40138" w:rsidP="00B40138">
      <w:pPr>
        <w:pStyle w:val="a5"/>
        <w:keepNext w:val="0"/>
        <w:keepLines w:val="0"/>
        <w:widowControl w:val="0"/>
        <w:spacing w:before="0"/>
        <w:rPr>
          <w:rFonts w:ascii="Times New Roman" w:hAnsi="Times New Roman"/>
          <w:i w:val="0"/>
          <w:caps w:val="0"/>
          <w:sz w:val="28"/>
          <w:szCs w:val="28"/>
        </w:rPr>
      </w:pPr>
    </w:p>
    <w:p w:rsidR="00B40138" w:rsidRDefault="00B40138" w:rsidP="00B40138">
      <w:pPr>
        <w:pStyle w:val="a5"/>
        <w:keepNext w:val="0"/>
        <w:keepLines w:val="0"/>
        <w:widowControl w:val="0"/>
        <w:spacing w:before="0"/>
        <w:rPr>
          <w:rFonts w:ascii="Times New Roman" w:hAnsi="Times New Roman"/>
          <w:i w:val="0"/>
          <w:caps w:val="0"/>
          <w:sz w:val="28"/>
          <w:szCs w:val="28"/>
        </w:rPr>
      </w:pPr>
    </w:p>
    <w:p w:rsidR="002B53D3" w:rsidRPr="00B40138" w:rsidRDefault="00B40138" w:rsidP="00B40138">
      <w:pPr>
        <w:pStyle w:val="a5"/>
        <w:keepNext w:val="0"/>
        <w:keepLines w:val="0"/>
        <w:widowControl w:val="0"/>
        <w:spacing w:before="0"/>
        <w:rPr>
          <w:rFonts w:ascii="Times New Roman" w:hAnsi="Times New Roman"/>
          <w:i w:val="0"/>
          <w:caps w:val="0"/>
          <w:sz w:val="28"/>
          <w:szCs w:val="28"/>
        </w:rPr>
      </w:pPr>
      <w:r w:rsidRPr="00B40138">
        <w:rPr>
          <w:rFonts w:ascii="Times New Roman" w:hAnsi="Times New Roman"/>
          <w:i w:val="0"/>
          <w:caps w:val="0"/>
          <w:sz w:val="28"/>
          <w:szCs w:val="28"/>
        </w:rPr>
        <w:t>З А К О Н   У К Р А Ї Н И</w:t>
      </w:r>
    </w:p>
    <w:p w:rsidR="00B40138" w:rsidRDefault="00B40138" w:rsidP="00B40138">
      <w:pPr>
        <w:pStyle w:val="a3"/>
        <w:widowControl w:val="0"/>
        <w:spacing w:before="0"/>
        <w:ind w:firstLine="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B40138" w:rsidRDefault="000830BF" w:rsidP="00B40138">
      <w:pPr>
        <w:pStyle w:val="a3"/>
        <w:widowControl w:val="0"/>
        <w:spacing w:before="0"/>
        <w:ind w:firstLine="0"/>
        <w:jc w:val="center"/>
        <w:rPr>
          <w:rFonts w:ascii="Times New Roman" w:hAnsi="Times New Roman"/>
          <w:sz w:val="28"/>
          <w:szCs w:val="28"/>
          <w:lang w:val="uk-UA"/>
        </w:rPr>
      </w:pPr>
      <w:r w:rsidRPr="00B40138">
        <w:rPr>
          <w:rFonts w:ascii="Times New Roman" w:hAnsi="Times New Roman"/>
          <w:sz w:val="28"/>
          <w:szCs w:val="28"/>
          <w:lang w:val="uk-UA"/>
        </w:rPr>
        <w:t xml:space="preserve">Про внесення зміни до </w:t>
      </w:r>
      <w:r w:rsidR="00B40138">
        <w:rPr>
          <w:rFonts w:ascii="Times New Roman" w:hAnsi="Times New Roman"/>
          <w:sz w:val="28"/>
          <w:szCs w:val="28"/>
          <w:lang w:val="uk-UA"/>
        </w:rPr>
        <w:t>р</w:t>
      </w:r>
      <w:r w:rsidR="00CC5040" w:rsidRPr="00B40138">
        <w:rPr>
          <w:rFonts w:ascii="Times New Roman" w:hAnsi="Times New Roman"/>
          <w:sz w:val="28"/>
          <w:szCs w:val="28"/>
          <w:lang w:val="uk-UA"/>
        </w:rPr>
        <w:t xml:space="preserve">озділу XXІ </w:t>
      </w:r>
      <w:r w:rsidR="00B40138">
        <w:rPr>
          <w:rFonts w:ascii="Times New Roman" w:hAnsi="Times New Roman"/>
          <w:sz w:val="28"/>
          <w:szCs w:val="28"/>
          <w:lang w:val="uk-UA"/>
        </w:rPr>
        <w:t>"</w:t>
      </w:r>
      <w:r w:rsidR="00CC5040" w:rsidRPr="00B40138">
        <w:rPr>
          <w:rFonts w:ascii="Times New Roman" w:hAnsi="Times New Roman"/>
          <w:sz w:val="28"/>
          <w:szCs w:val="28"/>
          <w:lang w:val="uk-UA"/>
        </w:rPr>
        <w:t>Прикінцеві</w:t>
      </w:r>
    </w:p>
    <w:p w:rsidR="00021D05" w:rsidRPr="00B40138" w:rsidRDefault="00CC5040" w:rsidP="00B40138">
      <w:pPr>
        <w:pStyle w:val="a3"/>
        <w:widowControl w:val="0"/>
        <w:spacing w:before="0"/>
        <w:ind w:firstLine="0"/>
        <w:jc w:val="center"/>
        <w:rPr>
          <w:rFonts w:ascii="Times New Roman" w:hAnsi="Times New Roman"/>
          <w:sz w:val="28"/>
          <w:szCs w:val="28"/>
          <w:lang w:val="uk-UA"/>
        </w:rPr>
      </w:pPr>
      <w:r w:rsidRPr="00B40138">
        <w:rPr>
          <w:rFonts w:ascii="Times New Roman" w:hAnsi="Times New Roman"/>
          <w:sz w:val="28"/>
          <w:szCs w:val="28"/>
          <w:lang w:val="uk-UA"/>
        </w:rPr>
        <w:t>та перехідні</w:t>
      </w:r>
      <w:r w:rsidR="00B40138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40138">
        <w:rPr>
          <w:rFonts w:ascii="Times New Roman" w:hAnsi="Times New Roman"/>
          <w:sz w:val="28"/>
          <w:szCs w:val="28"/>
          <w:lang w:val="uk-UA"/>
        </w:rPr>
        <w:t>положення</w:t>
      </w:r>
      <w:r w:rsidR="00B40138">
        <w:rPr>
          <w:rFonts w:ascii="Times New Roman" w:hAnsi="Times New Roman"/>
          <w:sz w:val="28"/>
          <w:szCs w:val="28"/>
          <w:lang w:val="uk-UA"/>
        </w:rPr>
        <w:t>"</w:t>
      </w:r>
      <w:r w:rsidRPr="00B4013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830BF" w:rsidRPr="00B40138">
        <w:rPr>
          <w:rFonts w:ascii="Times New Roman" w:hAnsi="Times New Roman"/>
          <w:sz w:val="28"/>
          <w:szCs w:val="28"/>
          <w:lang w:val="uk-UA"/>
        </w:rPr>
        <w:t>Митного кодексу України</w:t>
      </w:r>
    </w:p>
    <w:p w:rsidR="000830BF" w:rsidRPr="000543A8" w:rsidRDefault="000830BF" w:rsidP="00B40138">
      <w:pPr>
        <w:pStyle w:val="a3"/>
        <w:widowControl w:val="0"/>
        <w:spacing w:before="0"/>
        <w:ind w:firstLine="0"/>
        <w:jc w:val="center"/>
        <w:rPr>
          <w:rFonts w:ascii="Times New Roman" w:hAnsi="Times New Roman"/>
          <w:sz w:val="28"/>
          <w:szCs w:val="28"/>
          <w:lang w:val="uk-UA"/>
        </w:rPr>
      </w:pPr>
      <w:r w:rsidRPr="000543A8">
        <w:rPr>
          <w:rFonts w:ascii="Times New Roman" w:hAnsi="Times New Roman"/>
          <w:sz w:val="28"/>
          <w:szCs w:val="28"/>
          <w:lang w:val="uk-UA"/>
        </w:rPr>
        <w:t>_____________</w:t>
      </w:r>
      <w:r w:rsidR="00B40138" w:rsidRPr="000543A8">
        <w:rPr>
          <w:rFonts w:ascii="Times New Roman" w:hAnsi="Times New Roman"/>
          <w:sz w:val="28"/>
          <w:szCs w:val="28"/>
          <w:lang w:val="uk-UA"/>
        </w:rPr>
        <w:t>_____________</w:t>
      </w:r>
      <w:r w:rsidRPr="000543A8">
        <w:rPr>
          <w:rFonts w:ascii="Times New Roman" w:hAnsi="Times New Roman"/>
          <w:sz w:val="28"/>
          <w:szCs w:val="28"/>
          <w:lang w:val="uk-UA"/>
        </w:rPr>
        <w:t>_____</w:t>
      </w:r>
      <w:r w:rsidR="00B40138" w:rsidRPr="000543A8">
        <w:rPr>
          <w:rFonts w:ascii="Times New Roman" w:hAnsi="Times New Roman"/>
          <w:sz w:val="28"/>
          <w:szCs w:val="28"/>
          <w:lang w:val="uk-UA"/>
        </w:rPr>
        <w:t>__</w:t>
      </w:r>
      <w:r w:rsidRPr="000543A8">
        <w:rPr>
          <w:rFonts w:ascii="Times New Roman" w:hAnsi="Times New Roman"/>
          <w:sz w:val="28"/>
          <w:szCs w:val="28"/>
          <w:lang w:val="uk-UA"/>
        </w:rPr>
        <w:t>______</w:t>
      </w:r>
      <w:bookmarkStart w:id="0" w:name="_GoBack"/>
      <w:bookmarkEnd w:id="0"/>
      <w:r w:rsidRPr="000543A8">
        <w:rPr>
          <w:rFonts w:ascii="Times New Roman" w:hAnsi="Times New Roman"/>
          <w:sz w:val="28"/>
          <w:szCs w:val="28"/>
          <w:lang w:val="uk-UA"/>
        </w:rPr>
        <w:t>______</w:t>
      </w:r>
    </w:p>
    <w:p w:rsidR="007E0346" w:rsidRPr="00B40138" w:rsidRDefault="007E0346" w:rsidP="00B40138">
      <w:pPr>
        <w:pStyle w:val="a3"/>
        <w:widowControl w:val="0"/>
        <w:spacing w:before="0"/>
        <w:ind w:firstLine="709"/>
        <w:rPr>
          <w:rFonts w:ascii="Times New Roman" w:hAnsi="Times New Roman"/>
          <w:sz w:val="28"/>
          <w:szCs w:val="28"/>
          <w:lang w:val="uk-UA"/>
        </w:rPr>
      </w:pPr>
    </w:p>
    <w:p w:rsidR="00B40138" w:rsidRDefault="000830BF" w:rsidP="00B40138">
      <w:pPr>
        <w:pStyle w:val="a3"/>
        <w:widowControl w:val="0"/>
        <w:spacing w:before="0"/>
        <w:ind w:firstLine="709"/>
        <w:rPr>
          <w:rFonts w:ascii="Times New Roman" w:hAnsi="Times New Roman"/>
          <w:sz w:val="28"/>
          <w:szCs w:val="28"/>
          <w:lang w:val="uk-UA"/>
        </w:rPr>
      </w:pPr>
      <w:r w:rsidRPr="00B40138">
        <w:rPr>
          <w:rFonts w:ascii="Times New Roman" w:hAnsi="Times New Roman"/>
          <w:sz w:val="28"/>
          <w:szCs w:val="28"/>
          <w:lang w:val="uk-UA"/>
        </w:rPr>
        <w:t xml:space="preserve">Верховна Рада України </w:t>
      </w:r>
      <w:r w:rsidR="00B40138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40138">
        <w:rPr>
          <w:rFonts w:ascii="Times New Roman" w:hAnsi="Times New Roman"/>
          <w:sz w:val="28"/>
          <w:szCs w:val="28"/>
          <w:lang w:val="uk-UA"/>
        </w:rPr>
        <w:t>п о с т а н о в л я є:</w:t>
      </w:r>
    </w:p>
    <w:p w:rsidR="00B40138" w:rsidRDefault="00B40138" w:rsidP="00B40138">
      <w:pPr>
        <w:pStyle w:val="a3"/>
        <w:widowControl w:val="0"/>
        <w:spacing w:before="0"/>
        <w:ind w:firstLine="709"/>
        <w:rPr>
          <w:rFonts w:ascii="Times New Roman" w:hAnsi="Times New Roman"/>
          <w:sz w:val="28"/>
          <w:szCs w:val="28"/>
          <w:lang w:val="uk-UA"/>
        </w:rPr>
      </w:pPr>
    </w:p>
    <w:p w:rsidR="000830BF" w:rsidRPr="00B40138" w:rsidRDefault="00B40138" w:rsidP="00B40138">
      <w:pPr>
        <w:pStyle w:val="a3"/>
        <w:widowControl w:val="0"/>
        <w:spacing w:before="0"/>
        <w:ind w:firstLine="709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1. </w:t>
      </w:r>
      <w:r w:rsidR="00CC5040" w:rsidRPr="00B40138">
        <w:rPr>
          <w:rFonts w:ascii="Times New Roman" w:hAnsi="Times New Roman"/>
          <w:sz w:val="28"/>
          <w:szCs w:val="28"/>
          <w:lang w:val="uk-UA"/>
        </w:rPr>
        <w:t xml:space="preserve">Пункт 4 </w:t>
      </w:r>
      <w:r>
        <w:rPr>
          <w:rFonts w:ascii="Times New Roman" w:hAnsi="Times New Roman"/>
          <w:sz w:val="28"/>
          <w:szCs w:val="28"/>
          <w:lang w:val="uk-UA"/>
        </w:rPr>
        <w:t>р</w:t>
      </w:r>
      <w:r w:rsidR="00CC5040" w:rsidRPr="00B40138">
        <w:rPr>
          <w:rFonts w:ascii="Times New Roman" w:hAnsi="Times New Roman"/>
          <w:sz w:val="28"/>
          <w:szCs w:val="28"/>
          <w:lang w:val="uk-UA"/>
        </w:rPr>
        <w:t xml:space="preserve">озділу XXІ </w:t>
      </w:r>
      <w:r>
        <w:rPr>
          <w:rFonts w:ascii="Times New Roman" w:hAnsi="Times New Roman"/>
          <w:sz w:val="28"/>
          <w:szCs w:val="28"/>
          <w:lang w:val="uk-UA"/>
        </w:rPr>
        <w:t>"</w:t>
      </w:r>
      <w:r w:rsidR="00CC5040" w:rsidRPr="00B40138">
        <w:rPr>
          <w:rFonts w:ascii="Times New Roman" w:hAnsi="Times New Roman"/>
          <w:sz w:val="28"/>
          <w:szCs w:val="28"/>
          <w:lang w:val="uk-UA"/>
        </w:rPr>
        <w:t>Прикінцеві та перехідні положення</w:t>
      </w:r>
      <w:r w:rsidR="00E92266">
        <w:rPr>
          <w:rFonts w:ascii="Times New Roman" w:hAnsi="Times New Roman"/>
          <w:sz w:val="28"/>
          <w:szCs w:val="28"/>
          <w:lang w:val="uk-UA"/>
        </w:rPr>
        <w:t xml:space="preserve">"        </w:t>
      </w:r>
      <w:r w:rsidR="00C423EA" w:rsidRPr="00B40138">
        <w:rPr>
          <w:rFonts w:ascii="Times New Roman" w:hAnsi="Times New Roman"/>
          <w:sz w:val="28"/>
          <w:szCs w:val="28"/>
          <w:lang w:val="uk-UA"/>
        </w:rPr>
        <w:t>М</w:t>
      </w:r>
      <w:r w:rsidR="000830BF" w:rsidRPr="00B40138">
        <w:rPr>
          <w:rFonts w:ascii="Times New Roman" w:hAnsi="Times New Roman"/>
          <w:sz w:val="28"/>
          <w:szCs w:val="28"/>
          <w:lang w:val="uk-UA"/>
        </w:rPr>
        <w:t xml:space="preserve">итного кодексу України (Відомості Верховної Ради України, 2012 р., 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92266">
        <w:rPr>
          <w:rFonts w:ascii="Times New Roman" w:hAnsi="Times New Roman"/>
          <w:sz w:val="28"/>
          <w:szCs w:val="28"/>
          <w:lang w:val="uk-UA"/>
        </w:rPr>
        <w:t xml:space="preserve">       </w:t>
      </w:r>
      <w:r>
        <w:rPr>
          <w:rFonts w:ascii="Times New Roman" w:hAnsi="Times New Roman"/>
          <w:sz w:val="28"/>
          <w:szCs w:val="28"/>
          <w:lang w:val="uk-UA"/>
        </w:rPr>
        <w:t xml:space="preserve">     </w:t>
      </w:r>
      <w:r w:rsidR="000830BF" w:rsidRPr="00B40138">
        <w:rPr>
          <w:rFonts w:ascii="Times New Roman" w:hAnsi="Times New Roman"/>
          <w:sz w:val="28"/>
          <w:szCs w:val="28"/>
          <w:lang w:val="uk-UA"/>
        </w:rPr>
        <w:t>№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830BF" w:rsidRPr="00B40138">
        <w:rPr>
          <w:rFonts w:ascii="Times New Roman" w:hAnsi="Times New Roman"/>
          <w:sz w:val="28"/>
          <w:szCs w:val="28"/>
          <w:lang w:val="uk-UA"/>
        </w:rPr>
        <w:t>44</w:t>
      </w:r>
      <w:r>
        <w:rPr>
          <w:rFonts w:ascii="Times New Roman" w:hAnsi="Times New Roman"/>
          <w:sz w:val="28"/>
          <w:szCs w:val="28"/>
          <w:lang w:val="uk-UA"/>
        </w:rPr>
        <w:t xml:space="preserve"> – </w:t>
      </w:r>
      <w:r w:rsidR="000830BF" w:rsidRPr="00B40138">
        <w:rPr>
          <w:rFonts w:ascii="Times New Roman" w:hAnsi="Times New Roman"/>
          <w:sz w:val="28"/>
          <w:szCs w:val="28"/>
          <w:lang w:val="uk-UA"/>
        </w:rPr>
        <w:t xml:space="preserve">48, ст. 552) </w:t>
      </w:r>
      <w:r w:rsidR="00D0794A" w:rsidRPr="00B40138">
        <w:rPr>
          <w:rFonts w:ascii="Times New Roman" w:hAnsi="Times New Roman"/>
          <w:sz w:val="28"/>
          <w:szCs w:val="28"/>
          <w:lang w:val="uk-UA"/>
        </w:rPr>
        <w:t xml:space="preserve">доповнити </w:t>
      </w:r>
      <w:r w:rsidR="00CC5040" w:rsidRPr="00B40138">
        <w:rPr>
          <w:rFonts w:ascii="Times New Roman" w:hAnsi="Times New Roman"/>
          <w:sz w:val="28"/>
          <w:szCs w:val="28"/>
          <w:lang w:val="uk-UA"/>
        </w:rPr>
        <w:t xml:space="preserve">підпунктом 15 </w:t>
      </w:r>
      <w:r w:rsidR="00D0794A" w:rsidRPr="00B40138">
        <w:rPr>
          <w:rFonts w:ascii="Times New Roman" w:hAnsi="Times New Roman"/>
          <w:sz w:val="28"/>
          <w:szCs w:val="28"/>
          <w:lang w:val="uk-UA"/>
        </w:rPr>
        <w:t>такого змісту</w:t>
      </w:r>
      <w:r w:rsidR="000830BF" w:rsidRPr="00B40138">
        <w:rPr>
          <w:rFonts w:ascii="Times New Roman" w:hAnsi="Times New Roman"/>
          <w:sz w:val="28"/>
          <w:szCs w:val="28"/>
          <w:lang w:val="uk-UA"/>
        </w:rPr>
        <w:t>:</w:t>
      </w:r>
    </w:p>
    <w:p w:rsidR="00D0794A" w:rsidRPr="00B220D5" w:rsidRDefault="00B40138" w:rsidP="00B40138">
      <w:pPr>
        <w:pStyle w:val="a3"/>
        <w:widowControl w:val="0"/>
        <w:ind w:firstLine="709"/>
        <w:rPr>
          <w:rFonts w:ascii="Times New Roman" w:eastAsia="Calibri" w:hAnsi="Times New Roman"/>
          <w:sz w:val="28"/>
          <w:szCs w:val="28"/>
          <w:lang w:val="uk-UA" w:eastAsia="en-US"/>
        </w:rPr>
      </w:pPr>
      <w:r>
        <w:rPr>
          <w:rFonts w:ascii="Times New Roman" w:eastAsia="Calibri" w:hAnsi="Times New Roman"/>
          <w:sz w:val="28"/>
          <w:szCs w:val="28"/>
          <w:lang w:val="uk-UA" w:eastAsia="en-US"/>
        </w:rPr>
        <w:t>"</w:t>
      </w:r>
      <w:r w:rsidR="00CC5040" w:rsidRPr="00B40138">
        <w:rPr>
          <w:rFonts w:ascii="Times New Roman" w:eastAsia="Calibri" w:hAnsi="Times New Roman"/>
          <w:sz w:val="28"/>
          <w:szCs w:val="28"/>
          <w:lang w:val="uk-UA" w:eastAsia="en-US"/>
        </w:rPr>
        <w:t>15)</w:t>
      </w:r>
      <w:r w:rsidR="00D0794A" w:rsidRPr="00B40138">
        <w:rPr>
          <w:rFonts w:ascii="Times New Roman" w:eastAsia="Calibri" w:hAnsi="Times New Roman"/>
          <w:sz w:val="28"/>
          <w:szCs w:val="28"/>
          <w:lang w:val="uk-UA" w:eastAsia="en-US"/>
        </w:rPr>
        <w:t xml:space="preserve"> </w:t>
      </w:r>
      <w:r w:rsidR="00CC5040" w:rsidRPr="00B40138">
        <w:rPr>
          <w:rFonts w:ascii="Times New Roman" w:eastAsia="Calibri" w:hAnsi="Times New Roman"/>
          <w:sz w:val="28"/>
          <w:szCs w:val="28"/>
          <w:lang w:val="uk-UA" w:eastAsia="en-US"/>
        </w:rPr>
        <w:t xml:space="preserve">до 1 січня </w:t>
      </w:r>
      <w:r w:rsidR="00CC5040" w:rsidRPr="00B220D5">
        <w:rPr>
          <w:rFonts w:ascii="Times New Roman" w:eastAsia="Calibri" w:hAnsi="Times New Roman"/>
          <w:sz w:val="28"/>
          <w:szCs w:val="28"/>
          <w:lang w:val="uk-UA" w:eastAsia="en-US"/>
        </w:rPr>
        <w:t xml:space="preserve">2035 року </w:t>
      </w:r>
      <w:r w:rsidR="007E0346" w:rsidRPr="00B220D5">
        <w:rPr>
          <w:rFonts w:ascii="Times New Roman" w:eastAsia="Calibri" w:hAnsi="Times New Roman"/>
          <w:sz w:val="28"/>
          <w:szCs w:val="28"/>
          <w:lang w:val="uk-UA" w:eastAsia="en-US"/>
        </w:rPr>
        <w:t>–</w:t>
      </w:r>
      <w:r w:rsidR="00CC5040" w:rsidRPr="00B220D5">
        <w:rPr>
          <w:rFonts w:ascii="Times New Roman" w:eastAsia="Calibri" w:hAnsi="Times New Roman"/>
          <w:sz w:val="28"/>
          <w:szCs w:val="28"/>
          <w:lang w:val="uk-UA" w:eastAsia="en-US"/>
        </w:rPr>
        <w:t xml:space="preserve"> </w:t>
      </w:r>
      <w:r w:rsidR="00D0794A" w:rsidRPr="00B220D5">
        <w:rPr>
          <w:rFonts w:ascii="Times New Roman" w:eastAsia="Calibri" w:hAnsi="Times New Roman"/>
          <w:sz w:val="28"/>
          <w:szCs w:val="28"/>
          <w:lang w:val="uk-UA" w:eastAsia="en-US"/>
        </w:rPr>
        <w:t xml:space="preserve">устаткування (обладнання), що ввозиться </w:t>
      </w:r>
      <w:r w:rsidR="00CC5040" w:rsidRPr="00B220D5">
        <w:rPr>
          <w:rFonts w:ascii="Times New Roman" w:eastAsia="Calibri" w:hAnsi="Times New Roman"/>
          <w:sz w:val="28"/>
          <w:szCs w:val="28"/>
          <w:lang w:val="uk-UA" w:eastAsia="en-US"/>
        </w:rPr>
        <w:t>інвестор</w:t>
      </w:r>
      <w:r w:rsidR="00203F9D" w:rsidRPr="00B220D5">
        <w:rPr>
          <w:rFonts w:ascii="Times New Roman" w:eastAsia="Calibri" w:hAnsi="Times New Roman"/>
          <w:sz w:val="28"/>
          <w:szCs w:val="28"/>
          <w:lang w:val="uk-UA" w:eastAsia="en-US"/>
        </w:rPr>
        <w:t>о</w:t>
      </w:r>
      <w:r w:rsidR="00CC5040" w:rsidRPr="00B220D5">
        <w:rPr>
          <w:rFonts w:ascii="Times New Roman" w:eastAsia="Calibri" w:hAnsi="Times New Roman"/>
          <w:sz w:val="28"/>
          <w:szCs w:val="28"/>
          <w:lang w:val="uk-UA" w:eastAsia="en-US"/>
        </w:rPr>
        <w:t xml:space="preserve">м зі значними інвестиціями </w:t>
      </w:r>
      <w:r w:rsidR="00203F9D" w:rsidRPr="00B220D5">
        <w:rPr>
          <w:rFonts w:ascii="Times New Roman" w:eastAsia="Calibri" w:hAnsi="Times New Roman"/>
          <w:sz w:val="28"/>
          <w:szCs w:val="28"/>
          <w:lang w:val="uk-UA" w:eastAsia="en-US"/>
        </w:rPr>
        <w:t xml:space="preserve">під час реалізації інвестиційного проекту зі значними інвестиціями </w:t>
      </w:r>
      <w:r w:rsidR="007C50B8" w:rsidRPr="00B220D5">
        <w:rPr>
          <w:rFonts w:ascii="Times New Roman" w:eastAsia="Calibri" w:hAnsi="Times New Roman"/>
          <w:sz w:val="28"/>
          <w:szCs w:val="28"/>
          <w:lang w:val="uk-UA" w:eastAsia="en-US"/>
        </w:rPr>
        <w:t>на виконання спеціальн</w:t>
      </w:r>
      <w:r w:rsidR="00203F9D" w:rsidRPr="00B220D5">
        <w:rPr>
          <w:rFonts w:ascii="Times New Roman" w:eastAsia="Calibri" w:hAnsi="Times New Roman"/>
          <w:sz w:val="28"/>
          <w:szCs w:val="28"/>
          <w:lang w:val="uk-UA" w:eastAsia="en-US"/>
        </w:rPr>
        <w:t>ого</w:t>
      </w:r>
      <w:r w:rsidR="007C50B8" w:rsidRPr="00B220D5">
        <w:rPr>
          <w:rFonts w:ascii="Times New Roman" w:eastAsia="Calibri" w:hAnsi="Times New Roman"/>
          <w:sz w:val="28"/>
          <w:szCs w:val="28"/>
          <w:lang w:val="uk-UA" w:eastAsia="en-US"/>
        </w:rPr>
        <w:t xml:space="preserve"> інвестиційн</w:t>
      </w:r>
      <w:r w:rsidR="00203F9D" w:rsidRPr="00B220D5">
        <w:rPr>
          <w:rFonts w:ascii="Times New Roman" w:eastAsia="Calibri" w:hAnsi="Times New Roman"/>
          <w:sz w:val="28"/>
          <w:szCs w:val="28"/>
          <w:lang w:val="uk-UA" w:eastAsia="en-US"/>
        </w:rPr>
        <w:t>ого</w:t>
      </w:r>
      <w:r w:rsidR="007C50B8" w:rsidRPr="00B220D5">
        <w:rPr>
          <w:rFonts w:ascii="Times New Roman" w:eastAsia="Calibri" w:hAnsi="Times New Roman"/>
          <w:sz w:val="28"/>
          <w:szCs w:val="28"/>
          <w:lang w:val="uk-UA" w:eastAsia="en-US"/>
        </w:rPr>
        <w:t xml:space="preserve"> договор</w:t>
      </w:r>
      <w:r w:rsidR="00203F9D" w:rsidRPr="00B220D5">
        <w:rPr>
          <w:rFonts w:ascii="Times New Roman" w:eastAsia="Calibri" w:hAnsi="Times New Roman"/>
          <w:sz w:val="28"/>
          <w:szCs w:val="28"/>
          <w:lang w:val="uk-UA" w:eastAsia="en-US"/>
        </w:rPr>
        <w:t>у</w:t>
      </w:r>
      <w:r w:rsidR="007C50B8" w:rsidRPr="00B220D5">
        <w:rPr>
          <w:rFonts w:ascii="Times New Roman" w:eastAsia="Calibri" w:hAnsi="Times New Roman"/>
          <w:sz w:val="28"/>
          <w:szCs w:val="28"/>
          <w:lang w:val="uk-UA" w:eastAsia="en-US"/>
        </w:rPr>
        <w:t>, укладен</w:t>
      </w:r>
      <w:r w:rsidR="00203F9D" w:rsidRPr="00B220D5">
        <w:rPr>
          <w:rFonts w:ascii="Times New Roman" w:eastAsia="Calibri" w:hAnsi="Times New Roman"/>
          <w:sz w:val="28"/>
          <w:szCs w:val="28"/>
          <w:lang w:val="uk-UA" w:eastAsia="en-US"/>
        </w:rPr>
        <w:t>ого</w:t>
      </w:r>
      <w:r w:rsidR="00D0794A" w:rsidRPr="00B220D5">
        <w:rPr>
          <w:rFonts w:ascii="Times New Roman" w:eastAsia="Calibri" w:hAnsi="Times New Roman"/>
          <w:sz w:val="28"/>
          <w:szCs w:val="28"/>
          <w:lang w:val="uk-UA" w:eastAsia="en-US"/>
        </w:rPr>
        <w:t xml:space="preserve"> відповідно до Закону України </w:t>
      </w:r>
      <w:r w:rsidRPr="00B220D5">
        <w:rPr>
          <w:rFonts w:ascii="Times New Roman" w:eastAsia="Calibri" w:hAnsi="Times New Roman"/>
          <w:sz w:val="28"/>
          <w:szCs w:val="28"/>
          <w:lang w:val="uk-UA" w:eastAsia="en-US"/>
        </w:rPr>
        <w:t>"</w:t>
      </w:r>
      <w:r w:rsidR="00D0794A" w:rsidRPr="00B220D5">
        <w:rPr>
          <w:rFonts w:ascii="Times New Roman" w:eastAsia="Calibri" w:hAnsi="Times New Roman"/>
          <w:sz w:val="28"/>
          <w:szCs w:val="28"/>
          <w:lang w:val="uk-UA" w:eastAsia="en-US"/>
        </w:rPr>
        <w:t xml:space="preserve">Про державну підтримку інвестиційних проектів </w:t>
      </w:r>
      <w:r w:rsidR="007C50B8" w:rsidRPr="00B220D5">
        <w:rPr>
          <w:rFonts w:ascii="Times New Roman" w:eastAsia="Calibri" w:hAnsi="Times New Roman"/>
          <w:sz w:val="28"/>
          <w:szCs w:val="28"/>
          <w:lang w:val="uk-UA" w:eastAsia="en-US"/>
        </w:rPr>
        <w:t xml:space="preserve">зі </w:t>
      </w:r>
      <w:r w:rsidRPr="00B220D5">
        <w:rPr>
          <w:rFonts w:ascii="Times New Roman" w:eastAsia="Calibri" w:hAnsi="Times New Roman"/>
          <w:sz w:val="28"/>
          <w:szCs w:val="28"/>
          <w:lang w:val="uk-UA" w:eastAsia="en-US"/>
        </w:rPr>
        <w:t>значними інвестиціями"</w:t>
      </w:r>
      <w:r w:rsidR="00D0794A" w:rsidRPr="00B220D5">
        <w:rPr>
          <w:rFonts w:ascii="Times New Roman" w:eastAsia="Calibri" w:hAnsi="Times New Roman"/>
          <w:sz w:val="28"/>
          <w:szCs w:val="28"/>
          <w:lang w:val="uk-UA" w:eastAsia="en-US"/>
        </w:rPr>
        <w:t xml:space="preserve">, за умови, що </w:t>
      </w:r>
      <w:r w:rsidR="008D0CE3" w:rsidRPr="00B220D5">
        <w:rPr>
          <w:rFonts w:ascii="Times New Roman" w:eastAsia="Calibri" w:hAnsi="Times New Roman"/>
          <w:sz w:val="28"/>
          <w:szCs w:val="28"/>
          <w:lang w:val="uk-UA" w:eastAsia="en-US"/>
        </w:rPr>
        <w:t>відповідні</w:t>
      </w:r>
      <w:r w:rsidR="00D0794A" w:rsidRPr="00B220D5">
        <w:rPr>
          <w:rFonts w:ascii="Times New Roman" w:eastAsia="Calibri" w:hAnsi="Times New Roman"/>
          <w:sz w:val="28"/>
          <w:szCs w:val="28"/>
          <w:lang w:val="uk-UA" w:eastAsia="en-US"/>
        </w:rPr>
        <w:t xml:space="preserve"> товари</w:t>
      </w:r>
      <w:bookmarkStart w:id="1" w:name="n4658"/>
      <w:bookmarkStart w:id="2" w:name="n4659"/>
      <w:bookmarkEnd w:id="1"/>
      <w:bookmarkEnd w:id="2"/>
      <w:r w:rsidR="00D0794A" w:rsidRPr="00B220D5">
        <w:rPr>
          <w:rFonts w:ascii="Times New Roman" w:eastAsia="Calibri" w:hAnsi="Times New Roman"/>
          <w:sz w:val="28"/>
          <w:szCs w:val="28"/>
          <w:lang w:val="uk-UA" w:eastAsia="en-US"/>
        </w:rPr>
        <w:t xml:space="preserve"> виготовлені не </w:t>
      </w:r>
      <w:r w:rsidR="008D0CE3" w:rsidRPr="00B220D5">
        <w:rPr>
          <w:rFonts w:ascii="Times New Roman" w:eastAsia="Calibri" w:hAnsi="Times New Roman"/>
          <w:sz w:val="28"/>
          <w:szCs w:val="28"/>
          <w:lang w:val="uk-UA" w:eastAsia="en-US"/>
        </w:rPr>
        <w:t xml:space="preserve">раніше ніж за три роки </w:t>
      </w:r>
      <w:r w:rsidR="00D0794A" w:rsidRPr="00B220D5">
        <w:rPr>
          <w:rFonts w:ascii="Times New Roman" w:eastAsia="Calibri" w:hAnsi="Times New Roman"/>
          <w:sz w:val="28"/>
          <w:szCs w:val="28"/>
          <w:lang w:val="uk-UA" w:eastAsia="en-US"/>
        </w:rPr>
        <w:t xml:space="preserve">до </w:t>
      </w:r>
      <w:r w:rsidR="0045150F" w:rsidRPr="00B220D5">
        <w:rPr>
          <w:rFonts w:ascii="Times New Roman" w:eastAsia="Calibri" w:hAnsi="Times New Roman"/>
          <w:sz w:val="28"/>
          <w:szCs w:val="28"/>
          <w:lang w:val="uk-UA" w:eastAsia="en-US"/>
        </w:rPr>
        <w:t xml:space="preserve">дати </w:t>
      </w:r>
      <w:r w:rsidR="00D0794A" w:rsidRPr="00B220D5">
        <w:rPr>
          <w:rFonts w:ascii="Times New Roman" w:eastAsia="Calibri" w:hAnsi="Times New Roman"/>
          <w:sz w:val="28"/>
          <w:szCs w:val="28"/>
          <w:lang w:val="uk-UA" w:eastAsia="en-US"/>
        </w:rPr>
        <w:t>реєстрації інвестиційного проекту</w:t>
      </w:r>
      <w:r w:rsidR="00CC5040" w:rsidRPr="00B220D5">
        <w:rPr>
          <w:rFonts w:ascii="Times New Roman" w:eastAsia="Calibri" w:hAnsi="Times New Roman"/>
          <w:sz w:val="28"/>
          <w:szCs w:val="28"/>
          <w:lang w:val="uk-UA" w:eastAsia="en-US"/>
        </w:rPr>
        <w:t xml:space="preserve"> зі значними інвестиціями</w:t>
      </w:r>
      <w:r w:rsidR="00D0794A" w:rsidRPr="00B220D5">
        <w:rPr>
          <w:rFonts w:ascii="Times New Roman" w:eastAsia="Calibri" w:hAnsi="Times New Roman"/>
          <w:sz w:val="28"/>
          <w:szCs w:val="28"/>
          <w:lang w:val="uk-UA" w:eastAsia="en-US"/>
        </w:rPr>
        <w:t xml:space="preserve"> та не були у використанні.</w:t>
      </w:r>
    </w:p>
    <w:p w:rsidR="00D0794A" w:rsidRPr="00B220D5" w:rsidRDefault="00CC5040" w:rsidP="00B40138">
      <w:pPr>
        <w:pStyle w:val="a3"/>
        <w:widowControl w:val="0"/>
        <w:ind w:firstLine="709"/>
        <w:rPr>
          <w:rFonts w:ascii="Times New Roman" w:eastAsia="Calibri" w:hAnsi="Times New Roman"/>
          <w:sz w:val="28"/>
          <w:szCs w:val="28"/>
          <w:lang w:val="uk-UA" w:eastAsia="en-US"/>
        </w:rPr>
      </w:pPr>
      <w:bookmarkStart w:id="3" w:name="n4661"/>
      <w:bookmarkEnd w:id="3"/>
      <w:r w:rsidRPr="00B220D5">
        <w:rPr>
          <w:rFonts w:ascii="Times New Roman" w:eastAsia="Calibri" w:hAnsi="Times New Roman"/>
          <w:sz w:val="28"/>
          <w:szCs w:val="28"/>
          <w:lang w:val="uk-UA" w:eastAsia="en-US"/>
        </w:rPr>
        <w:t>Перелік та о</w:t>
      </w:r>
      <w:r w:rsidR="00B40138" w:rsidRPr="00B220D5">
        <w:rPr>
          <w:rFonts w:ascii="Times New Roman" w:eastAsia="Calibri" w:hAnsi="Times New Roman"/>
          <w:sz w:val="28"/>
          <w:szCs w:val="28"/>
          <w:lang w:val="uk-UA" w:eastAsia="en-US"/>
        </w:rPr>
        <w:t xml:space="preserve">бсяги </w:t>
      </w:r>
      <w:r w:rsidR="008D0CE3" w:rsidRPr="00B220D5">
        <w:rPr>
          <w:rFonts w:ascii="Times New Roman" w:eastAsia="Calibri" w:hAnsi="Times New Roman"/>
          <w:sz w:val="28"/>
          <w:szCs w:val="28"/>
          <w:lang w:val="uk-UA" w:eastAsia="en-US"/>
        </w:rPr>
        <w:t xml:space="preserve">таких </w:t>
      </w:r>
      <w:r w:rsidR="00B40138" w:rsidRPr="00B220D5">
        <w:rPr>
          <w:rFonts w:ascii="Times New Roman" w:eastAsia="Calibri" w:hAnsi="Times New Roman"/>
          <w:sz w:val="28"/>
          <w:szCs w:val="28"/>
          <w:lang w:val="uk-UA" w:eastAsia="en-US"/>
        </w:rPr>
        <w:t xml:space="preserve">товарів </w:t>
      </w:r>
      <w:r w:rsidR="008D0CE3" w:rsidRPr="00B220D5">
        <w:rPr>
          <w:rFonts w:ascii="Times New Roman" w:eastAsia="Calibri" w:hAnsi="Times New Roman"/>
          <w:sz w:val="28"/>
          <w:szCs w:val="28"/>
          <w:lang w:val="uk-UA" w:eastAsia="en-US"/>
        </w:rPr>
        <w:t>і</w:t>
      </w:r>
      <w:r w:rsidR="00E92266" w:rsidRPr="00B220D5">
        <w:rPr>
          <w:rFonts w:ascii="Times New Roman" w:eastAsia="Calibri" w:hAnsi="Times New Roman"/>
          <w:sz w:val="28"/>
          <w:szCs w:val="28"/>
          <w:lang w:val="uk-UA" w:eastAsia="en-US"/>
        </w:rPr>
        <w:t xml:space="preserve">з визначенням їх кодів згідно                       </w:t>
      </w:r>
      <w:r w:rsidR="00B40138" w:rsidRPr="00B220D5">
        <w:rPr>
          <w:rFonts w:ascii="Times New Roman" w:eastAsia="Calibri" w:hAnsi="Times New Roman"/>
          <w:sz w:val="28"/>
          <w:szCs w:val="28"/>
          <w:lang w:val="uk-UA" w:eastAsia="en-US"/>
        </w:rPr>
        <w:t xml:space="preserve"> </w:t>
      </w:r>
      <w:r w:rsidRPr="00B220D5">
        <w:rPr>
          <w:rFonts w:ascii="Times New Roman" w:eastAsia="Calibri" w:hAnsi="Times New Roman"/>
          <w:sz w:val="28"/>
          <w:szCs w:val="28"/>
          <w:lang w:val="uk-UA" w:eastAsia="en-US"/>
        </w:rPr>
        <w:t xml:space="preserve">з УКТ ЗЕД </w:t>
      </w:r>
      <w:r w:rsidR="00D0794A" w:rsidRPr="00B220D5">
        <w:rPr>
          <w:rFonts w:ascii="Times New Roman" w:eastAsia="Calibri" w:hAnsi="Times New Roman"/>
          <w:sz w:val="28"/>
          <w:szCs w:val="28"/>
          <w:lang w:val="uk-UA" w:eastAsia="en-US"/>
        </w:rPr>
        <w:t>затверджуються Кабінетом Міністрів України разом із уклад</w:t>
      </w:r>
      <w:r w:rsidR="008D0CE3" w:rsidRPr="00B220D5">
        <w:rPr>
          <w:rFonts w:ascii="Times New Roman" w:eastAsia="Calibri" w:hAnsi="Times New Roman"/>
          <w:sz w:val="28"/>
          <w:szCs w:val="28"/>
          <w:lang w:val="uk-UA" w:eastAsia="en-US"/>
        </w:rPr>
        <w:t>е</w:t>
      </w:r>
      <w:r w:rsidR="00D0794A" w:rsidRPr="00B220D5">
        <w:rPr>
          <w:rFonts w:ascii="Times New Roman" w:eastAsia="Calibri" w:hAnsi="Times New Roman"/>
          <w:sz w:val="28"/>
          <w:szCs w:val="28"/>
          <w:lang w:val="uk-UA" w:eastAsia="en-US"/>
        </w:rPr>
        <w:t>нням спеціального інвестиційного договору.</w:t>
      </w:r>
    </w:p>
    <w:p w:rsidR="00D0794A" w:rsidRPr="00B220D5" w:rsidRDefault="00D0794A" w:rsidP="00B40138">
      <w:pPr>
        <w:pStyle w:val="a3"/>
        <w:widowControl w:val="0"/>
        <w:ind w:firstLine="709"/>
        <w:rPr>
          <w:rFonts w:ascii="Times New Roman" w:eastAsia="Calibri" w:hAnsi="Times New Roman"/>
          <w:sz w:val="28"/>
          <w:szCs w:val="28"/>
          <w:lang w:val="uk-UA" w:eastAsia="en-US"/>
        </w:rPr>
      </w:pPr>
      <w:bookmarkStart w:id="4" w:name="n4662"/>
      <w:bookmarkEnd w:id="4"/>
      <w:r w:rsidRPr="00B220D5">
        <w:rPr>
          <w:rFonts w:ascii="Times New Roman" w:eastAsia="Calibri" w:hAnsi="Times New Roman"/>
          <w:sz w:val="28"/>
          <w:szCs w:val="28"/>
          <w:lang w:val="uk-UA" w:eastAsia="en-US"/>
        </w:rPr>
        <w:t xml:space="preserve">Звільнення від сплати ввізного мита надається в межах строку та обсягу надання державної підтримки, </w:t>
      </w:r>
      <w:r w:rsidR="007C50B8" w:rsidRPr="00B220D5">
        <w:rPr>
          <w:rFonts w:ascii="Times New Roman" w:eastAsia="Calibri" w:hAnsi="Times New Roman"/>
          <w:sz w:val="28"/>
          <w:szCs w:val="28"/>
          <w:lang w:val="uk-UA" w:eastAsia="en-US"/>
        </w:rPr>
        <w:t xml:space="preserve">визначених </w:t>
      </w:r>
      <w:r w:rsidR="008335DA" w:rsidRPr="00B220D5">
        <w:rPr>
          <w:rFonts w:ascii="Times New Roman" w:eastAsia="Calibri" w:hAnsi="Times New Roman"/>
          <w:sz w:val="28"/>
          <w:szCs w:val="28"/>
          <w:lang w:val="uk-UA" w:eastAsia="en-US"/>
        </w:rPr>
        <w:t xml:space="preserve">у </w:t>
      </w:r>
      <w:r w:rsidRPr="00B220D5">
        <w:rPr>
          <w:rFonts w:ascii="Times New Roman" w:eastAsia="Calibri" w:hAnsi="Times New Roman"/>
          <w:sz w:val="28"/>
          <w:szCs w:val="28"/>
          <w:lang w:val="uk-UA" w:eastAsia="en-US"/>
        </w:rPr>
        <w:t>спеціальн</w:t>
      </w:r>
      <w:r w:rsidR="008335DA" w:rsidRPr="00B220D5">
        <w:rPr>
          <w:rFonts w:ascii="Times New Roman" w:eastAsia="Calibri" w:hAnsi="Times New Roman"/>
          <w:sz w:val="28"/>
          <w:szCs w:val="28"/>
          <w:lang w:val="uk-UA" w:eastAsia="en-US"/>
        </w:rPr>
        <w:t>ому</w:t>
      </w:r>
      <w:r w:rsidRPr="00B220D5">
        <w:rPr>
          <w:rFonts w:ascii="Times New Roman" w:eastAsia="Calibri" w:hAnsi="Times New Roman"/>
          <w:sz w:val="28"/>
          <w:szCs w:val="28"/>
          <w:lang w:val="uk-UA" w:eastAsia="en-US"/>
        </w:rPr>
        <w:t xml:space="preserve"> інвестиційн</w:t>
      </w:r>
      <w:r w:rsidR="008335DA" w:rsidRPr="00B220D5">
        <w:rPr>
          <w:rFonts w:ascii="Times New Roman" w:eastAsia="Calibri" w:hAnsi="Times New Roman"/>
          <w:sz w:val="28"/>
          <w:szCs w:val="28"/>
          <w:lang w:val="uk-UA" w:eastAsia="en-US"/>
        </w:rPr>
        <w:t>ому</w:t>
      </w:r>
      <w:r w:rsidRPr="00B220D5">
        <w:rPr>
          <w:rFonts w:ascii="Times New Roman" w:eastAsia="Calibri" w:hAnsi="Times New Roman"/>
          <w:sz w:val="28"/>
          <w:szCs w:val="28"/>
          <w:lang w:val="uk-UA" w:eastAsia="en-US"/>
        </w:rPr>
        <w:t xml:space="preserve"> договор</w:t>
      </w:r>
      <w:r w:rsidR="008335DA" w:rsidRPr="00B220D5">
        <w:rPr>
          <w:rFonts w:ascii="Times New Roman" w:eastAsia="Calibri" w:hAnsi="Times New Roman"/>
          <w:sz w:val="28"/>
          <w:szCs w:val="28"/>
          <w:lang w:val="uk-UA" w:eastAsia="en-US"/>
        </w:rPr>
        <w:t>і</w:t>
      </w:r>
      <w:r w:rsidRPr="00B220D5">
        <w:rPr>
          <w:rFonts w:ascii="Times New Roman" w:eastAsia="Calibri" w:hAnsi="Times New Roman"/>
          <w:sz w:val="28"/>
          <w:szCs w:val="28"/>
          <w:lang w:val="uk-UA" w:eastAsia="en-US"/>
        </w:rPr>
        <w:t>.</w:t>
      </w:r>
    </w:p>
    <w:p w:rsidR="009E60E7" w:rsidRPr="00B40138" w:rsidRDefault="00CE5F20" w:rsidP="00B40138">
      <w:pPr>
        <w:pStyle w:val="a3"/>
        <w:widowControl w:val="0"/>
        <w:ind w:firstLine="709"/>
        <w:rPr>
          <w:rFonts w:ascii="Times New Roman" w:eastAsia="Calibri" w:hAnsi="Times New Roman"/>
          <w:sz w:val="28"/>
          <w:szCs w:val="28"/>
          <w:lang w:val="uk-UA" w:eastAsia="en-US"/>
        </w:rPr>
      </w:pPr>
      <w:r w:rsidRPr="00B220D5">
        <w:rPr>
          <w:rFonts w:ascii="Times New Roman" w:eastAsia="Calibri" w:hAnsi="Times New Roman"/>
          <w:sz w:val="28"/>
          <w:szCs w:val="28"/>
          <w:lang w:val="uk-UA" w:eastAsia="en-US"/>
        </w:rPr>
        <w:t>У разі</w:t>
      </w:r>
      <w:r w:rsidR="00D0794A" w:rsidRPr="00B220D5">
        <w:rPr>
          <w:rFonts w:ascii="Times New Roman" w:eastAsia="Calibri" w:hAnsi="Times New Roman"/>
          <w:sz w:val="28"/>
          <w:szCs w:val="28"/>
          <w:lang w:val="uk-UA" w:eastAsia="en-US"/>
        </w:rPr>
        <w:t xml:space="preserve"> відчуженн</w:t>
      </w:r>
      <w:r w:rsidRPr="00B220D5">
        <w:rPr>
          <w:rFonts w:ascii="Times New Roman" w:eastAsia="Calibri" w:hAnsi="Times New Roman"/>
          <w:sz w:val="28"/>
          <w:szCs w:val="28"/>
          <w:lang w:val="uk-UA" w:eastAsia="en-US"/>
        </w:rPr>
        <w:t>я</w:t>
      </w:r>
      <w:r w:rsidR="00D0794A" w:rsidRPr="00B220D5">
        <w:rPr>
          <w:rFonts w:ascii="Times New Roman" w:eastAsia="Calibri" w:hAnsi="Times New Roman"/>
          <w:sz w:val="28"/>
          <w:szCs w:val="28"/>
          <w:lang w:val="uk-UA" w:eastAsia="en-US"/>
        </w:rPr>
        <w:t xml:space="preserve"> таких товарів раніше п</w:t>
      </w:r>
      <w:r w:rsidR="008D0CE3" w:rsidRPr="00B220D5">
        <w:rPr>
          <w:rFonts w:ascii="Times New Roman" w:eastAsia="Calibri" w:hAnsi="Times New Roman"/>
          <w:sz w:val="28"/>
          <w:szCs w:val="28"/>
          <w:lang w:val="uk-UA" w:eastAsia="en-US"/>
        </w:rPr>
        <w:t>'</w:t>
      </w:r>
      <w:r w:rsidR="00D0794A" w:rsidRPr="00B220D5">
        <w:rPr>
          <w:rFonts w:ascii="Times New Roman" w:eastAsia="Calibri" w:hAnsi="Times New Roman"/>
          <w:sz w:val="28"/>
          <w:szCs w:val="28"/>
          <w:lang w:val="uk-UA" w:eastAsia="en-US"/>
        </w:rPr>
        <w:t xml:space="preserve">яти років з </w:t>
      </w:r>
      <w:r w:rsidR="008D0CE3" w:rsidRPr="00B220D5">
        <w:rPr>
          <w:rFonts w:ascii="Times New Roman" w:eastAsia="Calibri" w:hAnsi="Times New Roman"/>
          <w:sz w:val="28"/>
          <w:szCs w:val="28"/>
          <w:lang w:val="uk-UA" w:eastAsia="en-US"/>
        </w:rPr>
        <w:t>д</w:t>
      </w:r>
      <w:r w:rsidRPr="00B220D5">
        <w:rPr>
          <w:rFonts w:ascii="Times New Roman" w:eastAsia="Calibri" w:hAnsi="Times New Roman"/>
          <w:sz w:val="28"/>
          <w:szCs w:val="28"/>
          <w:lang w:val="uk-UA" w:eastAsia="en-US"/>
        </w:rPr>
        <w:t>ати</w:t>
      </w:r>
      <w:r w:rsidR="008D0CE3" w:rsidRPr="00B220D5">
        <w:rPr>
          <w:rFonts w:ascii="Times New Roman" w:eastAsia="Calibri" w:hAnsi="Times New Roman"/>
          <w:sz w:val="28"/>
          <w:szCs w:val="28"/>
          <w:lang w:val="uk-UA" w:eastAsia="en-US"/>
        </w:rPr>
        <w:t xml:space="preserve"> </w:t>
      </w:r>
      <w:r w:rsidR="00D0794A" w:rsidRPr="00B220D5">
        <w:rPr>
          <w:rFonts w:ascii="Times New Roman" w:eastAsia="Calibri" w:hAnsi="Times New Roman"/>
          <w:sz w:val="28"/>
          <w:szCs w:val="28"/>
          <w:lang w:val="uk-UA" w:eastAsia="en-US"/>
        </w:rPr>
        <w:t xml:space="preserve">зарахування їх на баланс </w:t>
      </w:r>
      <w:r w:rsidR="00D322B4" w:rsidRPr="00B220D5">
        <w:rPr>
          <w:rFonts w:ascii="Times New Roman" w:eastAsia="Calibri" w:hAnsi="Times New Roman"/>
          <w:sz w:val="28"/>
          <w:szCs w:val="28"/>
          <w:lang w:val="uk-UA" w:eastAsia="en-US"/>
        </w:rPr>
        <w:t xml:space="preserve">чи у разі дострокового припинення спеціального інвестиційного договору </w:t>
      </w:r>
      <w:r w:rsidR="00D0794A" w:rsidRPr="00B220D5">
        <w:rPr>
          <w:rFonts w:ascii="Times New Roman" w:eastAsia="Calibri" w:hAnsi="Times New Roman"/>
          <w:sz w:val="28"/>
          <w:szCs w:val="28"/>
          <w:lang w:val="uk-UA" w:eastAsia="en-US"/>
        </w:rPr>
        <w:t>ввізне мито сплачується на загальних</w:t>
      </w:r>
      <w:r w:rsidR="00D0794A" w:rsidRPr="00B40138">
        <w:rPr>
          <w:rFonts w:ascii="Times New Roman" w:eastAsia="Calibri" w:hAnsi="Times New Roman"/>
          <w:sz w:val="28"/>
          <w:szCs w:val="28"/>
          <w:lang w:val="uk-UA" w:eastAsia="en-US"/>
        </w:rPr>
        <w:t xml:space="preserve"> підставах</w:t>
      </w:r>
      <w:r w:rsidR="009E60E7" w:rsidRPr="00B40138">
        <w:rPr>
          <w:rFonts w:ascii="Times New Roman" w:eastAsia="Calibri" w:hAnsi="Times New Roman"/>
          <w:sz w:val="28"/>
          <w:szCs w:val="28"/>
          <w:lang w:val="uk-UA" w:eastAsia="en-US"/>
        </w:rPr>
        <w:t>.</w:t>
      </w:r>
      <w:r w:rsidR="00FB3C5F" w:rsidRPr="00B40138">
        <w:rPr>
          <w:rFonts w:ascii="Times New Roman" w:eastAsia="Calibri" w:hAnsi="Times New Roman"/>
          <w:sz w:val="28"/>
          <w:szCs w:val="28"/>
          <w:lang w:val="uk-UA" w:eastAsia="en-US"/>
        </w:rPr>
        <w:t xml:space="preserve"> При цьому встановлені </w:t>
      </w:r>
      <w:hyperlink r:id="rId7" w:anchor="n2287" w:history="1">
        <w:r w:rsidR="00FB3C5F" w:rsidRPr="00B40138">
          <w:rPr>
            <w:rFonts w:ascii="Times New Roman" w:eastAsia="Calibri" w:hAnsi="Times New Roman"/>
            <w:sz w:val="28"/>
            <w:szCs w:val="28"/>
            <w:lang w:val="uk-UA" w:eastAsia="en-US"/>
          </w:rPr>
          <w:t>статтею 102</w:t>
        </w:r>
      </w:hyperlink>
      <w:r w:rsidR="00FB3C5F" w:rsidRPr="00B40138">
        <w:rPr>
          <w:rFonts w:ascii="Times New Roman" w:eastAsia="Calibri" w:hAnsi="Times New Roman"/>
          <w:sz w:val="28"/>
          <w:szCs w:val="28"/>
          <w:lang w:val="uk-UA" w:eastAsia="en-US"/>
        </w:rPr>
        <w:t xml:space="preserve"> Податкового кодексу України строки давності не застосовуються.</w:t>
      </w:r>
    </w:p>
    <w:p w:rsidR="008335DA" w:rsidRPr="00B40138" w:rsidRDefault="008335DA" w:rsidP="00B40138">
      <w:pPr>
        <w:pStyle w:val="a3"/>
        <w:widowControl w:val="0"/>
        <w:ind w:firstLine="709"/>
        <w:rPr>
          <w:rFonts w:ascii="Times New Roman" w:eastAsia="Calibri" w:hAnsi="Times New Roman"/>
          <w:sz w:val="28"/>
          <w:szCs w:val="28"/>
          <w:lang w:eastAsia="en-US"/>
        </w:rPr>
      </w:pPr>
      <w:r w:rsidRPr="00B40138">
        <w:rPr>
          <w:rFonts w:ascii="Times New Roman" w:eastAsia="Calibri" w:hAnsi="Times New Roman"/>
          <w:sz w:val="28"/>
          <w:szCs w:val="28"/>
          <w:lang w:eastAsia="en-US"/>
        </w:rPr>
        <w:t xml:space="preserve">Терміни </w:t>
      </w:r>
      <w:r w:rsidR="00B40138">
        <w:rPr>
          <w:rFonts w:ascii="Times New Roman" w:eastAsia="Calibri" w:hAnsi="Times New Roman"/>
          <w:sz w:val="28"/>
          <w:szCs w:val="28"/>
          <w:lang w:val="uk-UA" w:eastAsia="en-US"/>
        </w:rPr>
        <w:t>"</w:t>
      </w:r>
      <w:r w:rsidRPr="00B40138">
        <w:rPr>
          <w:rFonts w:ascii="Times New Roman" w:eastAsia="Calibri" w:hAnsi="Times New Roman"/>
          <w:sz w:val="28"/>
          <w:szCs w:val="28"/>
          <w:lang w:eastAsia="en-US"/>
        </w:rPr>
        <w:t xml:space="preserve">інвестор </w:t>
      </w:r>
      <w:r w:rsidR="00B40138">
        <w:rPr>
          <w:rFonts w:ascii="Times New Roman" w:eastAsia="Calibri" w:hAnsi="Times New Roman"/>
          <w:sz w:val="28"/>
          <w:szCs w:val="28"/>
          <w:lang w:eastAsia="en-US"/>
        </w:rPr>
        <w:t>зі значними інвестиціями", "</w:t>
      </w:r>
      <w:r w:rsidRPr="00B40138">
        <w:rPr>
          <w:rFonts w:ascii="Times New Roman" w:eastAsia="Calibri" w:hAnsi="Times New Roman"/>
          <w:sz w:val="28"/>
          <w:szCs w:val="28"/>
          <w:lang w:eastAsia="en-US"/>
        </w:rPr>
        <w:t>інвестиційний проект зі значними інвестиціями</w:t>
      </w:r>
      <w:r w:rsidR="00B40138">
        <w:rPr>
          <w:rFonts w:ascii="Times New Roman" w:eastAsia="Calibri" w:hAnsi="Times New Roman"/>
          <w:sz w:val="28"/>
          <w:szCs w:val="28"/>
          <w:lang w:val="uk-UA" w:eastAsia="en-US"/>
        </w:rPr>
        <w:t>"</w:t>
      </w:r>
      <w:r w:rsidR="00B40138">
        <w:rPr>
          <w:rFonts w:ascii="Times New Roman" w:eastAsia="Calibri" w:hAnsi="Times New Roman"/>
          <w:sz w:val="28"/>
          <w:szCs w:val="28"/>
          <w:lang w:eastAsia="en-US"/>
        </w:rPr>
        <w:t xml:space="preserve">, </w:t>
      </w:r>
      <w:r w:rsidR="00B40138">
        <w:rPr>
          <w:rFonts w:ascii="Times New Roman" w:eastAsia="Calibri" w:hAnsi="Times New Roman"/>
          <w:sz w:val="28"/>
          <w:szCs w:val="28"/>
          <w:lang w:val="uk-UA" w:eastAsia="en-US"/>
        </w:rPr>
        <w:t>"</w:t>
      </w:r>
      <w:r w:rsidRPr="00B40138">
        <w:rPr>
          <w:rFonts w:ascii="Times New Roman" w:eastAsia="Calibri" w:hAnsi="Times New Roman"/>
          <w:sz w:val="28"/>
          <w:szCs w:val="28"/>
          <w:lang w:eastAsia="en-US"/>
        </w:rPr>
        <w:t>спеціальний інвестиційний договір</w:t>
      </w:r>
      <w:r w:rsidR="00B40138">
        <w:rPr>
          <w:rFonts w:ascii="Times New Roman" w:eastAsia="Calibri" w:hAnsi="Times New Roman"/>
          <w:sz w:val="28"/>
          <w:szCs w:val="28"/>
          <w:lang w:val="uk-UA" w:eastAsia="en-US"/>
        </w:rPr>
        <w:t>"</w:t>
      </w:r>
      <w:r w:rsidRPr="00B40138">
        <w:rPr>
          <w:rFonts w:ascii="Times New Roman" w:eastAsia="Calibri" w:hAnsi="Times New Roman"/>
          <w:sz w:val="28"/>
          <w:szCs w:val="28"/>
          <w:lang w:eastAsia="en-US"/>
        </w:rPr>
        <w:t xml:space="preserve"> вживаються </w:t>
      </w:r>
      <w:r w:rsidR="00B40138">
        <w:rPr>
          <w:rFonts w:ascii="Times New Roman" w:eastAsia="Calibri" w:hAnsi="Times New Roman"/>
          <w:sz w:val="28"/>
          <w:szCs w:val="28"/>
          <w:lang w:val="uk-UA" w:eastAsia="en-US"/>
        </w:rPr>
        <w:t xml:space="preserve">                  </w:t>
      </w:r>
      <w:r w:rsidRPr="00B40138">
        <w:rPr>
          <w:rFonts w:ascii="Times New Roman" w:eastAsia="Calibri" w:hAnsi="Times New Roman"/>
          <w:sz w:val="28"/>
          <w:szCs w:val="28"/>
          <w:lang w:eastAsia="en-US"/>
        </w:rPr>
        <w:t xml:space="preserve">у значенні, наведеному у Законі України </w:t>
      </w:r>
      <w:r w:rsidR="00B40138">
        <w:rPr>
          <w:rFonts w:ascii="Times New Roman" w:eastAsia="Calibri" w:hAnsi="Times New Roman"/>
          <w:sz w:val="28"/>
          <w:szCs w:val="28"/>
          <w:lang w:val="uk-UA" w:eastAsia="en-US"/>
        </w:rPr>
        <w:t>"</w:t>
      </w:r>
      <w:r w:rsidRPr="00B40138">
        <w:rPr>
          <w:rFonts w:ascii="Times New Roman" w:eastAsia="Calibri" w:hAnsi="Times New Roman"/>
          <w:sz w:val="28"/>
          <w:szCs w:val="28"/>
          <w:lang w:eastAsia="en-US"/>
        </w:rPr>
        <w:t>Про державну підтримку інвестиційних проектів зі</w:t>
      </w:r>
      <w:r w:rsidR="00B40138">
        <w:rPr>
          <w:rFonts w:ascii="Times New Roman" w:eastAsia="Calibri" w:hAnsi="Times New Roman"/>
          <w:sz w:val="28"/>
          <w:szCs w:val="28"/>
          <w:lang w:eastAsia="en-US"/>
        </w:rPr>
        <w:t xml:space="preserve"> значними інвестиціями"</w:t>
      </w:r>
      <w:r w:rsidRPr="00B40138">
        <w:rPr>
          <w:rFonts w:ascii="Times New Roman" w:eastAsia="Calibri" w:hAnsi="Times New Roman"/>
          <w:sz w:val="28"/>
          <w:szCs w:val="28"/>
          <w:lang w:eastAsia="en-US"/>
        </w:rPr>
        <w:t>.</w:t>
      </w:r>
    </w:p>
    <w:p w:rsidR="00B40138" w:rsidRDefault="00B40138" w:rsidP="00B40138">
      <w:pPr>
        <w:pStyle w:val="a3"/>
        <w:widowControl w:val="0"/>
        <w:spacing w:before="0"/>
        <w:ind w:firstLine="709"/>
        <w:rPr>
          <w:rFonts w:ascii="Times New Roman" w:hAnsi="Times New Roman"/>
          <w:sz w:val="28"/>
          <w:szCs w:val="28"/>
          <w:lang w:val="uk-UA"/>
        </w:rPr>
      </w:pPr>
    </w:p>
    <w:p w:rsidR="00D0794A" w:rsidRPr="00B40138" w:rsidRDefault="00D0794A" w:rsidP="00B40138">
      <w:pPr>
        <w:pStyle w:val="a3"/>
        <w:widowControl w:val="0"/>
        <w:spacing w:before="0"/>
        <w:ind w:firstLine="709"/>
        <w:rPr>
          <w:rFonts w:ascii="Times New Roman" w:hAnsi="Times New Roman"/>
          <w:sz w:val="28"/>
          <w:szCs w:val="28"/>
          <w:lang w:val="uk-UA"/>
        </w:rPr>
      </w:pPr>
      <w:r w:rsidRPr="00B40138">
        <w:rPr>
          <w:rFonts w:ascii="Times New Roman" w:hAnsi="Times New Roman"/>
          <w:sz w:val="28"/>
          <w:szCs w:val="28"/>
          <w:lang w:val="uk-UA"/>
        </w:rPr>
        <w:t>2. Цей Закон набирає чинності з 1 січня 2021 року.</w:t>
      </w:r>
    </w:p>
    <w:p w:rsidR="00B40138" w:rsidRDefault="00B40138" w:rsidP="00B40138">
      <w:pPr>
        <w:widowControl w:val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5C3CB4" w:rsidRPr="00B40138" w:rsidRDefault="002B53D3" w:rsidP="00B40138">
      <w:pPr>
        <w:widowControl w:val="0"/>
        <w:jc w:val="center"/>
        <w:rPr>
          <w:rFonts w:ascii="Times New Roman" w:hAnsi="Times New Roman"/>
          <w:sz w:val="28"/>
          <w:szCs w:val="28"/>
        </w:rPr>
      </w:pPr>
      <w:r w:rsidRPr="00B40138">
        <w:rPr>
          <w:rFonts w:ascii="Times New Roman" w:hAnsi="Times New Roman"/>
          <w:b/>
          <w:sz w:val="28"/>
          <w:szCs w:val="28"/>
        </w:rPr>
        <w:t xml:space="preserve">Голова </w:t>
      </w:r>
      <w:r w:rsidRPr="00B40138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sectPr w:rsidR="005C3CB4" w:rsidRPr="00B40138" w:rsidSect="00B40138">
      <w:headerReference w:type="even" r:id="rId8"/>
      <w:headerReference w:type="default" r:id="rId9"/>
      <w:pgSz w:w="11906" w:h="16838" w:code="9"/>
      <w:pgMar w:top="1134" w:right="851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3FAA" w:rsidRDefault="00383FAA">
      <w:r>
        <w:separator/>
      </w:r>
    </w:p>
  </w:endnote>
  <w:endnote w:type="continuationSeparator" w:id="0">
    <w:p w:rsidR="00383FAA" w:rsidRDefault="00383F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3FAA" w:rsidRDefault="00383FAA">
      <w:r>
        <w:separator/>
      </w:r>
    </w:p>
  </w:footnote>
  <w:footnote w:type="continuationSeparator" w:id="0">
    <w:p w:rsidR="00383FAA" w:rsidRDefault="00383F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D322B4">
      <w:rPr>
        <w:noProof/>
      </w:rPr>
      <w:t>2</w:t>
    </w:r>
    <w:r>
      <w:fldChar w:fldCharType="end"/>
    </w:r>
  </w:p>
  <w:p w:rsidR="00445A63" w:rsidRDefault="00445A6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2E11EC"/>
    <w:multiLevelType w:val="hybridMultilevel"/>
    <w:tmpl w:val="CC965114"/>
    <w:lvl w:ilvl="0" w:tplc="8654AF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4E33E4C"/>
    <w:multiLevelType w:val="hybridMultilevel"/>
    <w:tmpl w:val="D332B448"/>
    <w:lvl w:ilvl="0" w:tplc="1BD4EEF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3D3"/>
    <w:rsid w:val="00007111"/>
    <w:rsid w:val="00021D05"/>
    <w:rsid w:val="0002303C"/>
    <w:rsid w:val="000543A8"/>
    <w:rsid w:val="00065D8D"/>
    <w:rsid w:val="00067751"/>
    <w:rsid w:val="00077148"/>
    <w:rsid w:val="000830BF"/>
    <w:rsid w:val="000C703E"/>
    <w:rsid w:val="000D065F"/>
    <w:rsid w:val="001C769D"/>
    <w:rsid w:val="001D4E18"/>
    <w:rsid w:val="00203F9D"/>
    <w:rsid w:val="002223C5"/>
    <w:rsid w:val="00222A07"/>
    <w:rsid w:val="002729B5"/>
    <w:rsid w:val="00277C9E"/>
    <w:rsid w:val="00284780"/>
    <w:rsid w:val="002B53D3"/>
    <w:rsid w:val="002D5098"/>
    <w:rsid w:val="002E4023"/>
    <w:rsid w:val="002F09E9"/>
    <w:rsid w:val="002F1A96"/>
    <w:rsid w:val="00373B40"/>
    <w:rsid w:val="003752C4"/>
    <w:rsid w:val="00383FAA"/>
    <w:rsid w:val="0041265B"/>
    <w:rsid w:val="00420D74"/>
    <w:rsid w:val="004235D7"/>
    <w:rsid w:val="00433814"/>
    <w:rsid w:val="00445A63"/>
    <w:rsid w:val="0045150F"/>
    <w:rsid w:val="00455CFC"/>
    <w:rsid w:val="00463E77"/>
    <w:rsid w:val="004F629B"/>
    <w:rsid w:val="005549A8"/>
    <w:rsid w:val="005701BD"/>
    <w:rsid w:val="00570DC3"/>
    <w:rsid w:val="00591B25"/>
    <w:rsid w:val="005C3CB4"/>
    <w:rsid w:val="005F0AB5"/>
    <w:rsid w:val="006256EA"/>
    <w:rsid w:val="00646D9C"/>
    <w:rsid w:val="0069516B"/>
    <w:rsid w:val="006C6D58"/>
    <w:rsid w:val="007367DD"/>
    <w:rsid w:val="00757FFD"/>
    <w:rsid w:val="00762EBE"/>
    <w:rsid w:val="00764C95"/>
    <w:rsid w:val="00780723"/>
    <w:rsid w:val="007B5FAB"/>
    <w:rsid w:val="007C50B8"/>
    <w:rsid w:val="007D1318"/>
    <w:rsid w:val="007E0346"/>
    <w:rsid w:val="008016F2"/>
    <w:rsid w:val="008279CB"/>
    <w:rsid w:val="00831039"/>
    <w:rsid w:val="008335DA"/>
    <w:rsid w:val="008B458F"/>
    <w:rsid w:val="008B6B1E"/>
    <w:rsid w:val="008C7E03"/>
    <w:rsid w:val="008D0CE3"/>
    <w:rsid w:val="008D506E"/>
    <w:rsid w:val="008E0FCE"/>
    <w:rsid w:val="00906AB0"/>
    <w:rsid w:val="00923751"/>
    <w:rsid w:val="009E60E7"/>
    <w:rsid w:val="00A1588A"/>
    <w:rsid w:val="00A2586F"/>
    <w:rsid w:val="00A455BA"/>
    <w:rsid w:val="00AA1815"/>
    <w:rsid w:val="00AD6988"/>
    <w:rsid w:val="00B07494"/>
    <w:rsid w:val="00B202EB"/>
    <w:rsid w:val="00B220D5"/>
    <w:rsid w:val="00B35E0B"/>
    <w:rsid w:val="00B40138"/>
    <w:rsid w:val="00B42030"/>
    <w:rsid w:val="00B5119D"/>
    <w:rsid w:val="00B76F4B"/>
    <w:rsid w:val="00B84DD0"/>
    <w:rsid w:val="00B92454"/>
    <w:rsid w:val="00BB56AD"/>
    <w:rsid w:val="00C03144"/>
    <w:rsid w:val="00C3481E"/>
    <w:rsid w:val="00C42234"/>
    <w:rsid w:val="00C423EA"/>
    <w:rsid w:val="00C7753E"/>
    <w:rsid w:val="00CC5040"/>
    <w:rsid w:val="00CD0134"/>
    <w:rsid w:val="00CD3BF6"/>
    <w:rsid w:val="00CE5F20"/>
    <w:rsid w:val="00D0564E"/>
    <w:rsid w:val="00D0794A"/>
    <w:rsid w:val="00D12447"/>
    <w:rsid w:val="00D20A36"/>
    <w:rsid w:val="00D322B4"/>
    <w:rsid w:val="00D4191B"/>
    <w:rsid w:val="00D62ACD"/>
    <w:rsid w:val="00DD53A4"/>
    <w:rsid w:val="00DD78C4"/>
    <w:rsid w:val="00DE5C54"/>
    <w:rsid w:val="00E06BD9"/>
    <w:rsid w:val="00E45468"/>
    <w:rsid w:val="00E60236"/>
    <w:rsid w:val="00E744A1"/>
    <w:rsid w:val="00E92266"/>
    <w:rsid w:val="00EB1ECA"/>
    <w:rsid w:val="00EB29BB"/>
    <w:rsid w:val="00EF5CF1"/>
    <w:rsid w:val="00F23522"/>
    <w:rsid w:val="00F31F31"/>
    <w:rsid w:val="00F37B32"/>
    <w:rsid w:val="00F44363"/>
    <w:rsid w:val="00F95216"/>
    <w:rsid w:val="00FB3C5F"/>
    <w:rsid w:val="00FC4C8F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2E951B"/>
  <w15:docId w15:val="{1C783BC2-C4FB-42BD-AFB5-EBE266076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link w:val="a4"/>
    <w:uiPriority w:val="99"/>
    <w:rsid w:val="002B53D3"/>
    <w:pPr>
      <w:spacing w:before="120"/>
      <w:ind w:firstLine="567"/>
      <w:jc w:val="both"/>
    </w:pPr>
    <w:rPr>
      <w:lang w:val="x-none"/>
    </w:rPr>
  </w:style>
  <w:style w:type="paragraph" w:customStyle="1" w:styleId="a5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6">
    <w:name w:val="Вид документа"/>
    <w:basedOn w:val="a5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7">
    <w:name w:val="Назва документа"/>
    <w:basedOn w:val="a"/>
    <w:next w:val="a3"/>
    <w:uiPriority w:val="99"/>
    <w:rsid w:val="002B53D3"/>
    <w:pPr>
      <w:keepNext/>
      <w:keepLines/>
      <w:spacing w:before="360" w:after="360"/>
      <w:jc w:val="center"/>
    </w:pPr>
    <w:rPr>
      <w:b/>
    </w:rPr>
  </w:style>
  <w:style w:type="paragraph" w:styleId="a8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9">
    <w:name w:val="header"/>
    <w:basedOn w:val="a"/>
    <w:rsid w:val="008E0FCE"/>
    <w:pPr>
      <w:tabs>
        <w:tab w:val="center" w:pos="4819"/>
        <w:tab w:val="right" w:pos="9639"/>
      </w:tabs>
    </w:pPr>
  </w:style>
  <w:style w:type="character" w:customStyle="1" w:styleId="a4">
    <w:name w:val="Нормальний текст Знак"/>
    <w:link w:val="a3"/>
    <w:uiPriority w:val="99"/>
    <w:locked/>
    <w:rsid w:val="000830BF"/>
    <w:rPr>
      <w:rFonts w:ascii="Antiqua" w:hAnsi="Antiqua"/>
      <w:sz w:val="26"/>
      <w:lang w:eastAsia="ru-RU"/>
    </w:rPr>
  </w:style>
  <w:style w:type="paragraph" w:customStyle="1" w:styleId="StyleProp2">
    <w:name w:val="StyleProp2"/>
    <w:basedOn w:val="a"/>
    <w:uiPriority w:val="99"/>
    <w:rsid w:val="000830BF"/>
    <w:pPr>
      <w:spacing w:after="120" w:line="200" w:lineRule="exact"/>
      <w:ind w:firstLine="227"/>
      <w:jc w:val="both"/>
    </w:pPr>
    <w:rPr>
      <w:rFonts w:ascii="Times New Roman" w:hAnsi="Times New Roman"/>
      <w:sz w:val="18"/>
    </w:rPr>
  </w:style>
  <w:style w:type="character" w:styleId="aa">
    <w:name w:val="Hyperlink"/>
    <w:basedOn w:val="a0"/>
    <w:uiPriority w:val="99"/>
    <w:unhideWhenUsed/>
    <w:rsid w:val="00067751"/>
    <w:rPr>
      <w:rFonts w:cs="Times New Roman"/>
      <w:color w:val="0000FF"/>
      <w:u w:val="single"/>
    </w:rPr>
  </w:style>
  <w:style w:type="paragraph" w:customStyle="1" w:styleId="rvps2">
    <w:name w:val="rvps2"/>
    <w:basedOn w:val="a"/>
    <w:rsid w:val="00067751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paragraph" w:styleId="ab">
    <w:name w:val="Balloon Text"/>
    <w:basedOn w:val="a"/>
    <w:link w:val="ac"/>
    <w:semiHidden/>
    <w:unhideWhenUsed/>
    <w:rsid w:val="00E60236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semiHidden/>
    <w:rsid w:val="00E60236"/>
    <w:rPr>
      <w:rFonts w:ascii="Segoe UI" w:hAnsi="Segoe UI" w:cs="Segoe UI"/>
      <w:sz w:val="18"/>
      <w:szCs w:val="18"/>
      <w:lang w:eastAsia="ru-RU"/>
    </w:rPr>
  </w:style>
  <w:style w:type="character" w:customStyle="1" w:styleId="rvts15">
    <w:name w:val="rvts15"/>
    <w:basedOn w:val="a0"/>
    <w:rsid w:val="00021D05"/>
  </w:style>
  <w:style w:type="paragraph" w:styleId="ad">
    <w:name w:val="Normal (Web)"/>
    <w:basedOn w:val="a"/>
    <w:uiPriority w:val="99"/>
    <w:unhideWhenUsed/>
    <w:rsid w:val="00D0794A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7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zakon.rada.gov.ua/laws/show/2755-1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261</Words>
  <Characters>1774</Characters>
  <DocSecurity>0</DocSecurity>
  <Lines>14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LinksUpToDate>false</LinksUpToDate>
  <CharactersWithSpaces>2031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2020-06-22T14:48:00Z</cp:lastPrinted>
  <dcterms:created xsi:type="dcterms:W3CDTF">2020-06-19T12:55:00Z</dcterms:created>
  <dcterms:modified xsi:type="dcterms:W3CDTF">2020-06-30T09:10:00Z</dcterms:modified>
</cp:coreProperties>
</file>