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63CB" w:rsidRPr="00B26AF7" w:rsidRDefault="001063CB" w:rsidP="001063CB">
      <w:pPr>
        <w:ind w:firstLine="720"/>
        <w:jc w:val="center"/>
        <w:rPr>
          <w:sz w:val="28"/>
          <w:szCs w:val="28"/>
        </w:rPr>
      </w:pPr>
      <w:bookmarkStart w:id="0" w:name="_GoBack"/>
      <w:bookmarkEnd w:id="0"/>
    </w:p>
    <w:p w:rsidR="001063CB" w:rsidRPr="00B26AF7" w:rsidRDefault="001063CB" w:rsidP="001063CB">
      <w:pPr>
        <w:ind w:firstLine="720"/>
        <w:jc w:val="center"/>
        <w:rPr>
          <w:sz w:val="28"/>
          <w:szCs w:val="28"/>
        </w:rPr>
      </w:pPr>
    </w:p>
    <w:p w:rsidR="001063CB" w:rsidRPr="00B26AF7" w:rsidRDefault="00B26AF7" w:rsidP="00B26AF7">
      <w:pPr>
        <w:jc w:val="center"/>
        <w:rPr>
          <w:b/>
          <w:sz w:val="28"/>
          <w:szCs w:val="28"/>
        </w:rPr>
      </w:pPr>
      <w:r w:rsidRPr="00B26AF7">
        <w:rPr>
          <w:b/>
          <w:sz w:val="28"/>
          <w:szCs w:val="28"/>
        </w:rPr>
        <w:t>З А К О Н    У К Р А Ї Н И</w:t>
      </w:r>
    </w:p>
    <w:p w:rsidR="001063CB" w:rsidRPr="00B26AF7" w:rsidRDefault="001063CB" w:rsidP="001063CB">
      <w:pPr>
        <w:ind w:firstLine="720"/>
        <w:jc w:val="center"/>
        <w:rPr>
          <w:sz w:val="28"/>
          <w:szCs w:val="28"/>
        </w:rPr>
      </w:pPr>
    </w:p>
    <w:p w:rsidR="001063CB" w:rsidRPr="00B26AF7" w:rsidRDefault="001063CB" w:rsidP="001063CB">
      <w:pPr>
        <w:ind w:firstLine="720"/>
        <w:jc w:val="center"/>
        <w:rPr>
          <w:sz w:val="28"/>
          <w:szCs w:val="28"/>
        </w:rPr>
      </w:pPr>
    </w:p>
    <w:p w:rsidR="001063CB" w:rsidRPr="00B26AF7" w:rsidRDefault="001063CB" w:rsidP="001063CB">
      <w:pPr>
        <w:spacing w:after="120"/>
        <w:ind w:firstLine="720"/>
        <w:jc w:val="center"/>
        <w:rPr>
          <w:sz w:val="28"/>
          <w:szCs w:val="28"/>
        </w:rPr>
      </w:pPr>
    </w:p>
    <w:p w:rsidR="001063CB" w:rsidRPr="00B26AF7" w:rsidRDefault="00397606" w:rsidP="00B26AF7">
      <w:pPr>
        <w:jc w:val="center"/>
        <w:rPr>
          <w:sz w:val="28"/>
          <w:szCs w:val="28"/>
        </w:rPr>
      </w:pPr>
      <w:r w:rsidRPr="00B26AF7">
        <w:rPr>
          <w:sz w:val="28"/>
          <w:szCs w:val="28"/>
        </w:rPr>
        <w:t xml:space="preserve">Про внесення зміни до пункту 4 розділу XXІ </w:t>
      </w:r>
      <w:r w:rsidR="001063CB" w:rsidRPr="00B26AF7">
        <w:rPr>
          <w:sz w:val="28"/>
          <w:szCs w:val="28"/>
        </w:rPr>
        <w:t>"</w:t>
      </w:r>
      <w:r w:rsidRPr="00B26AF7">
        <w:rPr>
          <w:sz w:val="28"/>
          <w:szCs w:val="28"/>
        </w:rPr>
        <w:t>Прикінцеві</w:t>
      </w:r>
    </w:p>
    <w:p w:rsidR="001063CB" w:rsidRPr="00B26AF7" w:rsidRDefault="00397606" w:rsidP="00B26AF7">
      <w:pPr>
        <w:jc w:val="center"/>
        <w:rPr>
          <w:sz w:val="28"/>
          <w:szCs w:val="28"/>
        </w:rPr>
      </w:pPr>
      <w:r w:rsidRPr="00B26AF7">
        <w:rPr>
          <w:sz w:val="28"/>
          <w:szCs w:val="28"/>
        </w:rPr>
        <w:t>та перехідні положення</w:t>
      </w:r>
      <w:r w:rsidR="007524EE" w:rsidRPr="00B26AF7">
        <w:rPr>
          <w:sz w:val="28"/>
          <w:szCs w:val="28"/>
        </w:rPr>
        <w:t>"</w:t>
      </w:r>
      <w:r w:rsidRPr="00B26AF7">
        <w:rPr>
          <w:sz w:val="28"/>
          <w:szCs w:val="28"/>
        </w:rPr>
        <w:t xml:space="preserve"> Митного кодексу України щодо звільнення</w:t>
      </w:r>
    </w:p>
    <w:p w:rsidR="001063CB" w:rsidRPr="00B26AF7" w:rsidRDefault="00397606" w:rsidP="00B26AF7">
      <w:pPr>
        <w:jc w:val="center"/>
        <w:rPr>
          <w:sz w:val="28"/>
          <w:szCs w:val="28"/>
        </w:rPr>
      </w:pPr>
      <w:r w:rsidRPr="00B26AF7">
        <w:rPr>
          <w:sz w:val="28"/>
          <w:szCs w:val="28"/>
        </w:rPr>
        <w:t>від оподаткування ввізним митом нового устаткування (обладнання)</w:t>
      </w:r>
    </w:p>
    <w:p w:rsidR="001063CB" w:rsidRPr="00B26AF7" w:rsidRDefault="00397606" w:rsidP="00B26AF7">
      <w:pPr>
        <w:jc w:val="center"/>
        <w:rPr>
          <w:sz w:val="28"/>
          <w:szCs w:val="28"/>
        </w:rPr>
      </w:pPr>
      <w:r w:rsidRPr="00B26AF7">
        <w:rPr>
          <w:sz w:val="28"/>
          <w:szCs w:val="28"/>
        </w:rPr>
        <w:t>та комплектуючих виробів до нього, що ввозяться для реалізації</w:t>
      </w:r>
    </w:p>
    <w:p w:rsidR="001063CB" w:rsidRPr="00B26AF7" w:rsidRDefault="00397606" w:rsidP="00B26AF7">
      <w:pPr>
        <w:jc w:val="center"/>
        <w:rPr>
          <w:sz w:val="28"/>
          <w:szCs w:val="28"/>
          <w:lang w:val="ru-RU"/>
        </w:rPr>
      </w:pPr>
      <w:r w:rsidRPr="00B26AF7">
        <w:rPr>
          <w:sz w:val="28"/>
          <w:szCs w:val="28"/>
        </w:rPr>
        <w:t>інвестиційного проекту із значними інвестиціями на виконання</w:t>
      </w:r>
    </w:p>
    <w:p w:rsidR="00397606" w:rsidRPr="00B26AF7" w:rsidRDefault="00397606" w:rsidP="00B26AF7">
      <w:pPr>
        <w:jc w:val="center"/>
        <w:rPr>
          <w:sz w:val="28"/>
          <w:szCs w:val="28"/>
        </w:rPr>
      </w:pPr>
      <w:r w:rsidRPr="00B26AF7">
        <w:rPr>
          <w:sz w:val="28"/>
          <w:szCs w:val="28"/>
        </w:rPr>
        <w:t>спеці</w:t>
      </w:r>
      <w:r w:rsidR="00407651" w:rsidRPr="00B26AF7">
        <w:rPr>
          <w:sz w:val="28"/>
          <w:szCs w:val="28"/>
        </w:rPr>
        <w:t>ального інвестиційного договору</w:t>
      </w:r>
    </w:p>
    <w:p w:rsidR="00397606" w:rsidRPr="00B26AF7" w:rsidRDefault="001063CB" w:rsidP="001063CB">
      <w:pPr>
        <w:spacing w:after="120"/>
        <w:ind w:firstLine="720"/>
        <w:jc w:val="center"/>
        <w:rPr>
          <w:sz w:val="28"/>
          <w:szCs w:val="28"/>
        </w:rPr>
      </w:pPr>
      <w:r w:rsidRPr="00B26AF7">
        <w:rPr>
          <w:noProof/>
          <w:sz w:val="28"/>
          <w:szCs w:val="28"/>
          <w:lang w:eastAsia="uk-UA"/>
        </w:rPr>
        <mc:AlternateContent>
          <mc:Choice Requires="wps">
            <w:drawing>
              <wp:anchor distT="0" distB="0" distL="114300" distR="114300" simplePos="0" relativeHeight="251659264" behindDoc="0" locked="0" layoutInCell="1" allowOverlap="1">
                <wp:simplePos x="0" y="0"/>
                <wp:positionH relativeFrom="column">
                  <wp:posOffset>358140</wp:posOffset>
                </wp:positionH>
                <wp:positionV relativeFrom="paragraph">
                  <wp:posOffset>18415</wp:posOffset>
                </wp:positionV>
                <wp:extent cx="5184000" cy="0"/>
                <wp:effectExtent l="0" t="0" r="36195" b="19050"/>
                <wp:wrapNone/>
                <wp:docPr id="1" name="Пряма сполучна лінія 1"/>
                <wp:cNvGraphicFramePr/>
                <a:graphic xmlns:a="http://schemas.openxmlformats.org/drawingml/2006/main">
                  <a:graphicData uri="http://schemas.microsoft.com/office/word/2010/wordprocessingShape">
                    <wps:wsp>
                      <wps:cNvCnPr/>
                      <wps:spPr>
                        <a:xfrm flipV="1">
                          <a:off x="0" y="0"/>
                          <a:ext cx="518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A85DE3" id="Пряма сполучна лінія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2pt,1.45pt" to="436.4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" strokecolor="black [3200]" strokeweight=".5pt">
                <v:stroke joinstyle="miter"/>
              </v:line>
            </w:pict>
          </mc:Fallback>
        </mc:AlternateContent>
      </w:r>
    </w:p>
    <w:p w:rsidR="001063CB" w:rsidRPr="00B26AF7" w:rsidRDefault="001063CB" w:rsidP="001063CB">
      <w:pPr>
        <w:spacing w:after="120"/>
        <w:ind w:firstLine="720"/>
        <w:jc w:val="center"/>
        <w:rPr>
          <w:sz w:val="28"/>
          <w:szCs w:val="28"/>
        </w:rPr>
      </w:pPr>
    </w:p>
    <w:p w:rsidR="00397606" w:rsidRPr="00B26AF7" w:rsidRDefault="00397606" w:rsidP="001063CB">
      <w:pPr>
        <w:pStyle w:val="ac"/>
        <w:widowControl w:val="0"/>
        <w:spacing w:before="0"/>
        <w:ind w:firstLine="720"/>
        <w:rPr>
          <w:rFonts w:ascii="Times New Roman" w:eastAsia="Calibri" w:hAnsi="Times New Roman"/>
          <w:sz w:val="28"/>
          <w:szCs w:val="28"/>
          <w:lang w:val="uk-UA" w:eastAsia="en-US"/>
        </w:rPr>
      </w:pPr>
      <w:r w:rsidRPr="00B26AF7">
        <w:rPr>
          <w:rFonts w:ascii="Times New Roman" w:eastAsia="Calibri" w:hAnsi="Times New Roman"/>
          <w:sz w:val="28"/>
          <w:szCs w:val="28"/>
          <w:lang w:val="uk-UA" w:eastAsia="en-US"/>
        </w:rPr>
        <w:t>Верховна Рада України</w:t>
      </w:r>
      <w:r w:rsidR="001063CB" w:rsidRPr="00B26AF7">
        <w:rPr>
          <w:rFonts w:ascii="Times New Roman" w:eastAsia="Calibri" w:hAnsi="Times New Roman"/>
          <w:sz w:val="28"/>
          <w:szCs w:val="28"/>
          <w:lang w:val="ru-RU" w:eastAsia="en-US"/>
        </w:rPr>
        <w:t xml:space="preserve">   </w:t>
      </w:r>
      <w:r w:rsidRPr="00B26AF7">
        <w:rPr>
          <w:rFonts w:ascii="Times New Roman" w:eastAsia="Calibri" w:hAnsi="Times New Roman"/>
          <w:sz w:val="28"/>
          <w:szCs w:val="28"/>
          <w:lang w:val="uk-UA" w:eastAsia="en-US"/>
        </w:rPr>
        <w:t>п о с т а н о в л я є</w:t>
      </w:r>
      <w:r w:rsidR="001063CB" w:rsidRPr="00B26AF7">
        <w:rPr>
          <w:rFonts w:ascii="Times New Roman" w:eastAsia="Calibri" w:hAnsi="Times New Roman"/>
          <w:sz w:val="28"/>
          <w:szCs w:val="28"/>
          <w:lang w:val="ru-RU" w:eastAsia="en-US"/>
        </w:rPr>
        <w:t xml:space="preserve"> </w:t>
      </w:r>
      <w:r w:rsidRPr="00B26AF7">
        <w:rPr>
          <w:rFonts w:ascii="Times New Roman" w:eastAsia="Calibri" w:hAnsi="Times New Roman"/>
          <w:sz w:val="28"/>
          <w:szCs w:val="28"/>
          <w:lang w:val="uk-UA" w:eastAsia="en-US"/>
        </w:rPr>
        <w:t>:</w:t>
      </w:r>
    </w:p>
    <w:p w:rsidR="001063CB" w:rsidRPr="00B26AF7" w:rsidRDefault="001063CB" w:rsidP="001063CB">
      <w:pPr>
        <w:pStyle w:val="ac"/>
        <w:widowControl w:val="0"/>
        <w:spacing w:before="0"/>
        <w:ind w:firstLine="720"/>
        <w:rPr>
          <w:rFonts w:ascii="Times New Roman" w:eastAsia="Calibri" w:hAnsi="Times New Roman"/>
          <w:sz w:val="28"/>
          <w:szCs w:val="28"/>
          <w:lang w:val="uk-UA" w:eastAsia="en-US"/>
        </w:rPr>
      </w:pPr>
    </w:p>
    <w:p w:rsidR="00397606" w:rsidRPr="00B26AF7" w:rsidRDefault="00407651" w:rsidP="001063CB">
      <w:pPr>
        <w:pStyle w:val="ac"/>
        <w:widowControl w:val="0"/>
        <w:spacing w:before="0" w:after="120"/>
        <w:ind w:firstLine="720"/>
        <w:rPr>
          <w:rFonts w:ascii="Times New Roman" w:eastAsia="Calibri" w:hAnsi="Times New Roman"/>
          <w:sz w:val="28"/>
          <w:szCs w:val="28"/>
          <w:lang w:val="uk-UA" w:eastAsia="en-US"/>
        </w:rPr>
      </w:pPr>
      <w:r w:rsidRPr="00B26AF7">
        <w:rPr>
          <w:rFonts w:ascii="Times New Roman" w:eastAsia="Calibri" w:hAnsi="Times New Roman"/>
          <w:sz w:val="28"/>
          <w:szCs w:val="28"/>
          <w:lang w:val="uk-UA" w:eastAsia="en-US"/>
        </w:rPr>
        <w:t>І</w:t>
      </w:r>
      <w:r w:rsidR="00397606" w:rsidRPr="00B26AF7">
        <w:rPr>
          <w:rFonts w:ascii="Times New Roman" w:eastAsia="Calibri" w:hAnsi="Times New Roman"/>
          <w:sz w:val="28"/>
          <w:szCs w:val="28"/>
          <w:lang w:val="uk-UA" w:eastAsia="en-US"/>
        </w:rPr>
        <w:t xml:space="preserve">. Пункт 4 розділу XXІ "Прикінцеві та перехідні положення" Митного кодексу України (Відомості Верховної Ради України, 2012 р., </w:t>
      </w:r>
      <w:r w:rsidRPr="00B26AF7">
        <w:rPr>
          <w:rFonts w:ascii="Times New Roman" w:eastAsia="Calibri" w:hAnsi="Times New Roman"/>
          <w:sz w:val="28"/>
          <w:szCs w:val="28"/>
          <w:lang w:val="uk-UA" w:eastAsia="en-US"/>
        </w:rPr>
        <w:t>№</w:t>
      </w:r>
      <w:r w:rsidR="00397606" w:rsidRPr="00B26AF7">
        <w:rPr>
          <w:rFonts w:ascii="Times New Roman" w:eastAsia="Calibri" w:hAnsi="Times New Roman"/>
          <w:sz w:val="28"/>
          <w:szCs w:val="28"/>
          <w:lang w:val="uk-UA" w:eastAsia="en-US"/>
        </w:rPr>
        <w:t>№ 44</w:t>
      </w:r>
      <w:r w:rsidR="001063CB" w:rsidRPr="00B26AF7">
        <w:rPr>
          <w:rFonts w:ascii="Times New Roman" w:eastAsia="Calibri" w:hAnsi="Times New Roman"/>
          <w:sz w:val="28"/>
          <w:szCs w:val="28"/>
          <w:lang w:val="en-US" w:eastAsia="en-US"/>
        </w:rPr>
        <w:sym w:font="Symbol" w:char="F02D"/>
      </w:r>
      <w:r w:rsidR="00397606" w:rsidRPr="00B26AF7">
        <w:rPr>
          <w:rFonts w:ascii="Times New Roman" w:eastAsia="Calibri" w:hAnsi="Times New Roman"/>
          <w:sz w:val="28"/>
          <w:szCs w:val="28"/>
          <w:lang w:val="uk-UA" w:eastAsia="en-US"/>
        </w:rPr>
        <w:t>48, ст. 552) доповнити підпунктом 15 такого змісту:</w:t>
      </w:r>
    </w:p>
    <w:p w:rsidR="00397606" w:rsidRPr="00B26AF7" w:rsidRDefault="001063CB" w:rsidP="001063CB">
      <w:pPr>
        <w:pStyle w:val="ac"/>
        <w:widowControl w:val="0"/>
        <w:spacing w:before="0" w:after="120"/>
        <w:ind w:firstLine="720"/>
        <w:rPr>
          <w:rFonts w:ascii="Times New Roman" w:hAnsi="Times New Roman"/>
          <w:sz w:val="28"/>
          <w:szCs w:val="28"/>
        </w:rPr>
      </w:pPr>
      <w:r w:rsidRPr="00B26AF7">
        <w:rPr>
          <w:rFonts w:ascii="Times New Roman" w:eastAsia="Calibri" w:hAnsi="Times New Roman"/>
          <w:sz w:val="28"/>
          <w:szCs w:val="28"/>
          <w:lang w:val="uk-UA" w:eastAsia="en-US"/>
        </w:rPr>
        <w:t>"</w:t>
      </w:r>
      <w:r w:rsidR="00397606" w:rsidRPr="00B26AF7">
        <w:rPr>
          <w:rFonts w:ascii="Times New Roman" w:eastAsia="Calibri" w:hAnsi="Times New Roman"/>
          <w:sz w:val="28"/>
          <w:szCs w:val="28"/>
          <w:lang w:val="uk-UA" w:eastAsia="en-US"/>
        </w:rPr>
        <w:t>15)</w:t>
      </w:r>
      <w:r w:rsidR="00397606" w:rsidRPr="00B26AF7">
        <w:rPr>
          <w:rFonts w:ascii="Times New Roman" w:hAnsi="Times New Roman"/>
          <w:sz w:val="28"/>
          <w:szCs w:val="28"/>
        </w:rPr>
        <w:t xml:space="preserve"> до 1 січня 2035 року </w:t>
      </w:r>
      <w:r w:rsidRPr="00B26AF7">
        <w:rPr>
          <w:rFonts w:ascii="Times New Roman" w:hAnsi="Times New Roman"/>
          <w:sz w:val="28"/>
          <w:szCs w:val="28"/>
          <w:lang w:val="uk-UA"/>
        </w:rPr>
        <w:sym w:font="Symbol" w:char="F02D"/>
      </w:r>
      <w:r w:rsidR="00397606" w:rsidRPr="00B26AF7">
        <w:rPr>
          <w:rFonts w:ascii="Times New Roman" w:hAnsi="Times New Roman"/>
          <w:sz w:val="28"/>
          <w:szCs w:val="28"/>
        </w:rPr>
        <w:t xml:space="preserve"> нове устаткування (обладнання) та комплектуючі вироби до нього, що ввозяться інвестором із значними інвестиціями виключно для власного використання при реалізації інвестиційного проекту із значними інвестиціями на виконання спеціального інвестиційного договору, укладеного відповідно до Закону України "Про державну підтримку інвестиційних проектів із значними інвестиціями в Україні", за умови, що відповідні товари виготовлені не раніше ніж за три роки до дати їх ввезення на митну територію України, не були у використанні та класифікуються за такими кодами згідно з УКТ ЗЕД: 8402</w:t>
      </w:r>
      <w:r w:rsidR="007524EE" w:rsidRPr="00B26AF7">
        <w:rPr>
          <w:rFonts w:ascii="Times New Roman" w:hAnsi="Times New Roman"/>
          <w:sz w:val="28"/>
          <w:szCs w:val="28"/>
          <w:lang w:val="en-US"/>
        </w:rPr>
        <w:sym w:font="Symbol" w:char="F02D"/>
      </w:r>
      <w:r w:rsidR="00397606" w:rsidRPr="00B26AF7">
        <w:rPr>
          <w:rFonts w:ascii="Times New Roman" w:hAnsi="Times New Roman"/>
          <w:sz w:val="28"/>
          <w:szCs w:val="28"/>
        </w:rPr>
        <w:t xml:space="preserve">8405, </w:t>
      </w:r>
      <w:r w:rsidR="00397606" w:rsidRPr="00B26AF7">
        <w:rPr>
          <w:rFonts w:ascii="Times New Roman" w:hAnsi="Times New Roman"/>
          <w:sz w:val="28"/>
          <w:szCs w:val="28"/>
          <w:lang w:eastAsia="uk-UA"/>
        </w:rPr>
        <w:t xml:space="preserve">8406 82 00 10, 8406 82 00 90, </w:t>
      </w:r>
      <w:r w:rsidR="00397606" w:rsidRPr="00B26AF7">
        <w:rPr>
          <w:rFonts w:ascii="Times New Roman" w:hAnsi="Times New Roman"/>
          <w:sz w:val="28"/>
          <w:szCs w:val="28"/>
        </w:rPr>
        <w:t xml:space="preserve">8411, 8412, 8413 40 00 00, 8413 50, </w:t>
      </w:r>
      <w:r w:rsidR="00397606" w:rsidRPr="00B26AF7">
        <w:rPr>
          <w:rFonts w:ascii="Times New Roman" w:hAnsi="Times New Roman"/>
          <w:sz w:val="28"/>
          <w:szCs w:val="28"/>
          <w:lang w:eastAsia="uk-UA"/>
        </w:rPr>
        <w:t xml:space="preserve">8413 60 20 00, 8413 60 70 00, 8413 60 80 00, 8413 70 21 00, 8413 70 29 00, 8413 70 30 00, 8413 70 35 00, </w:t>
      </w:r>
      <w:r w:rsidR="007524EE" w:rsidRPr="00B26AF7">
        <w:rPr>
          <w:rFonts w:ascii="Times New Roman" w:hAnsi="Times New Roman"/>
          <w:sz w:val="28"/>
          <w:szCs w:val="28"/>
          <w:lang w:eastAsia="uk-UA"/>
        </w:rPr>
        <w:br/>
      </w:r>
      <w:r w:rsidR="00397606" w:rsidRPr="00B26AF7">
        <w:rPr>
          <w:rFonts w:ascii="Times New Roman" w:hAnsi="Times New Roman"/>
          <w:sz w:val="28"/>
          <w:szCs w:val="28"/>
          <w:lang w:eastAsia="uk-UA"/>
        </w:rPr>
        <w:t xml:space="preserve">8413 81 00 00, 8413 82 00 00, </w:t>
      </w:r>
      <w:r w:rsidR="00397606" w:rsidRPr="00B26AF7">
        <w:rPr>
          <w:rFonts w:ascii="Times New Roman" w:hAnsi="Times New Roman"/>
          <w:sz w:val="28"/>
          <w:szCs w:val="28"/>
        </w:rPr>
        <w:t xml:space="preserve">8414 10, 8414 40 90 00, 8414 80, 8416, 8417, 8418 (крім 8418 10 20 10, 8418 10 80 10, 8418 21, 8418 29 00 00, 8418 50, 8418 91 00 00, 8418 99), 8419, 8420, 8421, 8422 </w:t>
      </w:r>
      <w:r w:rsidR="007524EE" w:rsidRPr="00B26AF7">
        <w:rPr>
          <w:rFonts w:ascii="Times New Roman" w:hAnsi="Times New Roman"/>
          <w:sz w:val="28"/>
          <w:szCs w:val="28"/>
        </w:rPr>
        <w:br/>
      </w:r>
      <w:r w:rsidR="00397606" w:rsidRPr="00B26AF7">
        <w:rPr>
          <w:rFonts w:ascii="Times New Roman" w:hAnsi="Times New Roman"/>
          <w:spacing w:val="-4"/>
          <w:sz w:val="28"/>
          <w:szCs w:val="28"/>
        </w:rPr>
        <w:t>(крім 8422 11 00 00)</w:t>
      </w:r>
      <w:r w:rsidR="00397606" w:rsidRPr="00B26AF7">
        <w:rPr>
          <w:rFonts w:ascii="Times New Roman" w:hAnsi="Times New Roman"/>
          <w:sz w:val="28"/>
          <w:szCs w:val="28"/>
        </w:rPr>
        <w:t xml:space="preserve">, 8423 (крім 8423 10 10 00, 8423 81 25 00, 8423 90), </w:t>
      </w:r>
      <w:r w:rsidR="00397606" w:rsidRPr="00B26AF7">
        <w:rPr>
          <w:rFonts w:ascii="Times New Roman" w:hAnsi="Times New Roman"/>
          <w:sz w:val="28"/>
          <w:szCs w:val="28"/>
          <w:lang w:eastAsia="uk-UA"/>
        </w:rPr>
        <w:t xml:space="preserve">8424 10 00 90, </w:t>
      </w:r>
      <w:r w:rsidR="00397606" w:rsidRPr="00B26AF7">
        <w:rPr>
          <w:rFonts w:ascii="Times New Roman" w:hAnsi="Times New Roman"/>
          <w:sz w:val="28"/>
          <w:szCs w:val="28"/>
        </w:rPr>
        <w:t>8425 (крім 8425 41 00 00, 8425 42 00 00, 8425 49 00 00), 8426</w:t>
      </w:r>
      <w:r w:rsidR="007524EE" w:rsidRPr="00B26AF7">
        <w:rPr>
          <w:rFonts w:ascii="Times New Roman" w:hAnsi="Times New Roman"/>
          <w:sz w:val="28"/>
          <w:szCs w:val="28"/>
          <w:lang w:val="en-US"/>
        </w:rPr>
        <w:sym w:font="Symbol" w:char="F02D"/>
      </w:r>
      <w:r w:rsidR="00397606" w:rsidRPr="00B26AF7">
        <w:rPr>
          <w:rFonts w:ascii="Times New Roman" w:hAnsi="Times New Roman"/>
          <w:sz w:val="28"/>
          <w:szCs w:val="28"/>
        </w:rPr>
        <w:t xml:space="preserve">8431, 8433 60 00 00, 8434, 8435 (тільки машини та механізми </w:t>
      </w:r>
      <w:r w:rsidR="007524EE" w:rsidRPr="00B26AF7">
        <w:rPr>
          <w:rFonts w:ascii="Times New Roman" w:hAnsi="Times New Roman"/>
          <w:sz w:val="28"/>
          <w:szCs w:val="28"/>
        </w:rPr>
        <w:br/>
      </w:r>
      <w:r w:rsidR="00397606" w:rsidRPr="00B26AF7">
        <w:rPr>
          <w:rFonts w:ascii="Times New Roman" w:hAnsi="Times New Roman"/>
          <w:sz w:val="28"/>
          <w:szCs w:val="28"/>
        </w:rPr>
        <w:t>для виробництва соків або аналогічних напоїв), 8436</w:t>
      </w:r>
      <w:r w:rsidR="006730D3" w:rsidRPr="00B26AF7">
        <w:rPr>
          <w:rFonts w:ascii="Times New Roman" w:hAnsi="Times New Roman"/>
          <w:sz w:val="28"/>
          <w:szCs w:val="28"/>
          <w:lang w:val="uk-UA"/>
        </w:rPr>
        <w:sym w:font="Symbol" w:char="F02D"/>
      </w:r>
      <w:r w:rsidR="00397606" w:rsidRPr="00B26AF7">
        <w:rPr>
          <w:rFonts w:ascii="Times New Roman" w:hAnsi="Times New Roman"/>
          <w:sz w:val="28"/>
          <w:szCs w:val="28"/>
        </w:rPr>
        <w:t>8442, 8443 (крім 8443 13 10 00), 8444 00, 8445</w:t>
      </w:r>
      <w:r w:rsidR="007524EE" w:rsidRPr="00B26AF7">
        <w:rPr>
          <w:rFonts w:ascii="Times New Roman" w:hAnsi="Times New Roman"/>
          <w:sz w:val="28"/>
          <w:szCs w:val="28"/>
          <w:lang w:val="en-US"/>
        </w:rPr>
        <w:sym w:font="Symbol" w:char="F02D"/>
      </w:r>
      <w:r w:rsidR="00397606" w:rsidRPr="00B26AF7">
        <w:rPr>
          <w:rFonts w:ascii="Times New Roman" w:hAnsi="Times New Roman"/>
          <w:sz w:val="28"/>
          <w:szCs w:val="28"/>
        </w:rPr>
        <w:t>8448, 8449 00 00 00, 8451, 8452 (крім 8452 10, 8452 30 00 00, 8452 90 00 00), 8453</w:t>
      </w:r>
      <w:r w:rsidR="007524EE" w:rsidRPr="00B26AF7">
        <w:rPr>
          <w:rFonts w:ascii="Times New Roman" w:hAnsi="Times New Roman"/>
          <w:sz w:val="28"/>
          <w:szCs w:val="28"/>
          <w:lang w:val="en-US"/>
        </w:rPr>
        <w:sym w:font="Symbol" w:char="F02D"/>
      </w:r>
      <w:r w:rsidR="00397606" w:rsidRPr="00B26AF7">
        <w:rPr>
          <w:rFonts w:ascii="Times New Roman" w:hAnsi="Times New Roman"/>
          <w:sz w:val="28"/>
          <w:szCs w:val="28"/>
        </w:rPr>
        <w:t xml:space="preserve">8466, 8470 30 00 00, </w:t>
      </w:r>
      <w:r w:rsidR="007524EE" w:rsidRPr="00B26AF7">
        <w:rPr>
          <w:rFonts w:ascii="Times New Roman" w:hAnsi="Times New Roman"/>
          <w:sz w:val="28"/>
          <w:szCs w:val="28"/>
        </w:rPr>
        <w:br/>
      </w:r>
      <w:r w:rsidR="00397606" w:rsidRPr="00B26AF7">
        <w:rPr>
          <w:rFonts w:ascii="Times New Roman" w:hAnsi="Times New Roman"/>
          <w:sz w:val="28"/>
          <w:szCs w:val="28"/>
        </w:rPr>
        <w:t xml:space="preserve">8471 50 00 00, 8472 30 00 00, 8474, 8475, 8477, 8479, 8480, 8481 (крім </w:t>
      </w:r>
      <w:r w:rsidR="007524EE" w:rsidRPr="00B26AF7">
        <w:rPr>
          <w:rFonts w:ascii="Times New Roman" w:hAnsi="Times New Roman"/>
          <w:sz w:val="28"/>
          <w:szCs w:val="28"/>
        </w:rPr>
        <w:br/>
      </w:r>
      <w:r w:rsidR="00397606" w:rsidRPr="00B26AF7">
        <w:rPr>
          <w:rFonts w:ascii="Times New Roman" w:hAnsi="Times New Roman"/>
          <w:sz w:val="28"/>
          <w:szCs w:val="28"/>
        </w:rPr>
        <w:t xml:space="preserve">8481 80), 8483, 8486, 8487, 8501, 8502, 8503 00, 8504, 8506, 8507, 8511, 8514, 8515, 8525, 8526, 8528, 8529, 8530, 8537, 8538 10 00 00, 8543, 8607, 8608 00 00 00, 8709, 9006 30 00 00 (тільки для фотокамер, призначених для медичного та </w:t>
      </w:r>
      <w:r w:rsidR="00397606" w:rsidRPr="00B26AF7">
        <w:rPr>
          <w:rFonts w:ascii="Times New Roman" w:hAnsi="Times New Roman"/>
          <w:sz w:val="28"/>
          <w:szCs w:val="28"/>
        </w:rPr>
        <w:lastRenderedPageBreak/>
        <w:t xml:space="preserve">хірургічного обстеження внутрішніх органів), 9007, 9008, 9010 50 00 00, 9010 90 20 00, 9011, 9012, </w:t>
      </w:r>
      <w:r w:rsidR="007524EE" w:rsidRPr="00B26AF7">
        <w:rPr>
          <w:rFonts w:ascii="Times New Roman" w:hAnsi="Times New Roman"/>
          <w:sz w:val="28"/>
          <w:szCs w:val="28"/>
        </w:rPr>
        <w:br/>
      </w:r>
      <w:r w:rsidR="00397606" w:rsidRPr="00B26AF7">
        <w:rPr>
          <w:rFonts w:ascii="Times New Roman" w:hAnsi="Times New Roman"/>
          <w:sz w:val="28"/>
          <w:szCs w:val="28"/>
        </w:rPr>
        <w:t>9018 (крім</w:t>
      </w:r>
      <w:r w:rsidR="00397606" w:rsidRPr="00B26AF7">
        <w:rPr>
          <w:rFonts w:ascii="Times New Roman" w:hAnsi="Times New Roman"/>
          <w:color w:val="000000"/>
          <w:sz w:val="28"/>
          <w:szCs w:val="28"/>
          <w:shd w:val="clear" w:color="auto" w:fill="FFFFFF"/>
        </w:rPr>
        <w:t xml:space="preserve"> </w:t>
      </w:r>
      <w:r w:rsidR="00397606" w:rsidRPr="00B26AF7">
        <w:rPr>
          <w:rFonts w:ascii="Times New Roman" w:hAnsi="Times New Roman"/>
          <w:sz w:val="28"/>
          <w:szCs w:val="28"/>
        </w:rPr>
        <w:t>9018 31, 9018 32, 9018 39 00 00), 9019, 9020 00 00 00, 9022, 9023 00, 9024, 9026, 9027, 9030, 9031, 9032. Перелік та обсяги ввезення таких товарів затверджуються Кабінетом Міністрів України разом з укладенням спеціального інвестиційного договору.</w:t>
      </w:r>
    </w:p>
    <w:p w:rsidR="00397606" w:rsidRPr="00B26AF7" w:rsidRDefault="00397606" w:rsidP="001063CB">
      <w:pPr>
        <w:pStyle w:val="ac"/>
        <w:widowControl w:val="0"/>
        <w:spacing w:before="0" w:after="120"/>
        <w:ind w:firstLine="720"/>
        <w:rPr>
          <w:rFonts w:ascii="Times New Roman" w:eastAsia="Calibri" w:hAnsi="Times New Roman"/>
          <w:sz w:val="28"/>
          <w:szCs w:val="28"/>
          <w:lang w:val="uk-UA" w:eastAsia="en-US"/>
        </w:rPr>
      </w:pPr>
      <w:r w:rsidRPr="00B26AF7">
        <w:rPr>
          <w:rFonts w:ascii="Times New Roman" w:eastAsia="Calibri" w:hAnsi="Times New Roman"/>
          <w:sz w:val="28"/>
          <w:szCs w:val="28"/>
          <w:lang w:val="uk-UA" w:eastAsia="en-US"/>
        </w:rPr>
        <w:t>Порядок ввезення та цільового використання зазначених товарів визнача</w:t>
      </w:r>
      <w:r w:rsidR="00407651" w:rsidRPr="00B26AF7">
        <w:rPr>
          <w:rFonts w:ascii="Times New Roman" w:eastAsia="Calibri" w:hAnsi="Times New Roman"/>
          <w:sz w:val="28"/>
          <w:szCs w:val="28"/>
          <w:lang w:val="uk-UA" w:eastAsia="en-US"/>
        </w:rPr>
        <w:t>є</w:t>
      </w:r>
      <w:r w:rsidRPr="00B26AF7">
        <w:rPr>
          <w:rFonts w:ascii="Times New Roman" w:eastAsia="Calibri" w:hAnsi="Times New Roman"/>
          <w:sz w:val="28"/>
          <w:szCs w:val="28"/>
          <w:lang w:val="uk-UA" w:eastAsia="en-US"/>
        </w:rPr>
        <w:t>ться Кабінетом Міністрів України.</w:t>
      </w:r>
    </w:p>
    <w:p w:rsidR="00397606" w:rsidRPr="00B26AF7" w:rsidRDefault="00397606" w:rsidP="001063CB">
      <w:pPr>
        <w:pStyle w:val="ac"/>
        <w:widowControl w:val="0"/>
        <w:spacing w:before="0" w:after="120"/>
        <w:ind w:firstLine="720"/>
        <w:rPr>
          <w:rFonts w:ascii="Times New Roman" w:eastAsia="Calibri" w:hAnsi="Times New Roman"/>
          <w:sz w:val="28"/>
          <w:szCs w:val="28"/>
          <w:lang w:val="uk-UA" w:eastAsia="en-US"/>
        </w:rPr>
      </w:pPr>
      <w:r w:rsidRPr="00B26AF7">
        <w:rPr>
          <w:rFonts w:ascii="Times New Roman" w:eastAsia="Calibri" w:hAnsi="Times New Roman"/>
          <w:sz w:val="28"/>
          <w:szCs w:val="28"/>
          <w:lang w:val="uk-UA" w:eastAsia="en-US"/>
        </w:rPr>
        <w:t xml:space="preserve">Звільнення від оподаткування ввізним митом надається в межах строку реалізації інвестиційного проекту та невикористаного на момент митного оформлення товарів загального обсягу надання державної підтримки, визначеного у спеціальному інвестиційному договорі, укладеному відповідно до Закону України </w:t>
      </w:r>
      <w:r w:rsidR="001063CB" w:rsidRPr="00B26AF7">
        <w:rPr>
          <w:rFonts w:ascii="Times New Roman" w:eastAsia="Calibri" w:hAnsi="Times New Roman"/>
          <w:sz w:val="28"/>
          <w:szCs w:val="28"/>
          <w:lang w:val="uk-UA" w:eastAsia="en-US"/>
        </w:rPr>
        <w:t>"</w:t>
      </w:r>
      <w:r w:rsidRPr="00B26AF7">
        <w:rPr>
          <w:rFonts w:ascii="Times New Roman" w:eastAsia="Calibri" w:hAnsi="Times New Roman"/>
          <w:sz w:val="28"/>
          <w:szCs w:val="28"/>
          <w:lang w:val="uk-UA" w:eastAsia="en-US"/>
        </w:rPr>
        <w:t>Про державну підтримку інвестиційних проектів із значними інвестиціями в Україні</w:t>
      </w:r>
      <w:r w:rsidR="007524EE" w:rsidRPr="00B26AF7">
        <w:rPr>
          <w:rFonts w:ascii="Times New Roman" w:eastAsia="Calibri" w:hAnsi="Times New Roman"/>
          <w:sz w:val="28"/>
          <w:szCs w:val="28"/>
          <w:lang w:val="uk-UA" w:eastAsia="en-US"/>
        </w:rPr>
        <w:t>"</w:t>
      </w:r>
      <w:r w:rsidRPr="00B26AF7">
        <w:rPr>
          <w:rFonts w:ascii="Times New Roman" w:eastAsia="Calibri" w:hAnsi="Times New Roman"/>
          <w:sz w:val="28"/>
          <w:szCs w:val="28"/>
          <w:lang w:val="uk-UA" w:eastAsia="en-US"/>
        </w:rPr>
        <w:t>, з урахуванням даних реєстру інвестиційних проектів із значними інвестиціями щодо обсягу такої підтримки, а також дати та часу внесення відповідних відомостей до такого реєстру.</w:t>
      </w:r>
    </w:p>
    <w:p w:rsidR="00397606" w:rsidRPr="00B26AF7" w:rsidRDefault="00397606" w:rsidP="001063CB">
      <w:pPr>
        <w:pStyle w:val="ac"/>
        <w:widowControl w:val="0"/>
        <w:spacing w:before="0" w:after="120"/>
        <w:ind w:firstLine="720"/>
        <w:rPr>
          <w:rFonts w:ascii="Times New Roman" w:eastAsia="Calibri" w:hAnsi="Times New Roman"/>
          <w:sz w:val="28"/>
          <w:szCs w:val="28"/>
          <w:lang w:val="uk-UA" w:eastAsia="en-US"/>
        </w:rPr>
      </w:pPr>
      <w:r w:rsidRPr="00B26AF7">
        <w:rPr>
          <w:rFonts w:ascii="Times New Roman" w:eastAsia="Calibri" w:hAnsi="Times New Roman"/>
          <w:sz w:val="28"/>
          <w:szCs w:val="28"/>
          <w:lang w:val="uk-UA" w:eastAsia="en-US"/>
        </w:rPr>
        <w:t>Звільнення від оподаткування ввізним митом, передбачене цим підпунктом, надане до моменту отримання митними органами відомостей про досягнення/перевищення загального обсягу державної підтримки або про припинення надання такої підтримки відповідно до реєстру інвестиційних проектів із значними інвестиціями, не вважається порушенням митного та/або податкового законодавства і не тягне за собою виникнення обов’язку із сплати ввізного мита та/або пені. Відшкодування таких сум ввізного мита здійснюється в порядку, передбаченому законодавством та відповідним спеціальним інвестиційним договором, та на них не поширюються норми цього Кодексу та Податкового кодексу України щодо погашення податкового боргу.</w:t>
      </w:r>
    </w:p>
    <w:p w:rsidR="00397606" w:rsidRPr="00B26AF7" w:rsidRDefault="00397606" w:rsidP="001063CB">
      <w:pPr>
        <w:pStyle w:val="ac"/>
        <w:widowControl w:val="0"/>
        <w:spacing w:before="0" w:after="120"/>
        <w:ind w:firstLine="720"/>
        <w:rPr>
          <w:rFonts w:ascii="Times New Roman" w:eastAsia="Calibri" w:hAnsi="Times New Roman"/>
          <w:sz w:val="28"/>
          <w:szCs w:val="28"/>
          <w:lang w:val="uk-UA" w:eastAsia="en-US"/>
        </w:rPr>
      </w:pPr>
      <w:r w:rsidRPr="00B26AF7">
        <w:rPr>
          <w:rFonts w:ascii="Times New Roman" w:eastAsia="Calibri" w:hAnsi="Times New Roman"/>
          <w:sz w:val="28"/>
          <w:szCs w:val="28"/>
          <w:lang w:val="uk-UA" w:eastAsia="en-US"/>
        </w:rPr>
        <w:t>Центральний орган виконавчої влади, що реалізує державну митну політику, та центральний орган виконавчої влади, що забезпечує формування та реалізує державну інвестиційну політику, здійснюють автоматичний обмін інформацією, що міститься/має міститис</w:t>
      </w:r>
      <w:r w:rsidR="001D7323" w:rsidRPr="00B26AF7">
        <w:rPr>
          <w:rFonts w:ascii="Times New Roman" w:eastAsia="Calibri" w:hAnsi="Times New Roman"/>
          <w:sz w:val="28"/>
          <w:szCs w:val="28"/>
          <w:lang w:val="uk-UA" w:eastAsia="en-US"/>
        </w:rPr>
        <w:t>я</w:t>
      </w:r>
      <w:r w:rsidRPr="00B26AF7">
        <w:rPr>
          <w:rFonts w:ascii="Times New Roman" w:eastAsia="Calibri" w:hAnsi="Times New Roman"/>
          <w:sz w:val="28"/>
          <w:szCs w:val="28"/>
          <w:lang w:val="uk-UA" w:eastAsia="en-US"/>
        </w:rPr>
        <w:t xml:space="preserve"> в реєстрі інвестиційних проектів із значними інвестиціями, в тому числі щодо наданого інвестору із значними інвестиціями звільнення від сплати митних платежів при митному оформленні, в обсязі та порядку, визнач</w:t>
      </w:r>
      <w:r w:rsidR="00827545" w:rsidRPr="00B26AF7">
        <w:rPr>
          <w:rFonts w:ascii="Times New Roman" w:eastAsia="Calibri" w:hAnsi="Times New Roman"/>
          <w:sz w:val="28"/>
          <w:szCs w:val="28"/>
          <w:lang w:val="uk-UA" w:eastAsia="en-US"/>
        </w:rPr>
        <w:t>ен</w:t>
      </w:r>
      <w:r w:rsidR="007454AA" w:rsidRPr="00B26AF7">
        <w:rPr>
          <w:rFonts w:ascii="Times New Roman" w:eastAsia="Calibri" w:hAnsi="Times New Roman"/>
          <w:sz w:val="28"/>
          <w:szCs w:val="28"/>
          <w:lang w:val="uk-UA" w:eastAsia="en-US"/>
        </w:rPr>
        <w:t>их</w:t>
      </w:r>
      <w:r w:rsidRPr="00B26AF7">
        <w:rPr>
          <w:rFonts w:ascii="Times New Roman" w:eastAsia="Calibri" w:hAnsi="Times New Roman"/>
          <w:sz w:val="28"/>
          <w:szCs w:val="28"/>
          <w:lang w:val="uk-UA" w:eastAsia="en-US"/>
        </w:rPr>
        <w:t xml:space="preserve"> центральним органом виконавчої влади, що забезпечує формування та реалізує державну фінансову політику, за погодженням з центральним органом виконавчої влади, що забезпечує формування та реалізує державну інвестиційну політику</w:t>
      </w:r>
      <w:r w:rsidR="00827545" w:rsidRPr="00B26AF7">
        <w:rPr>
          <w:rFonts w:ascii="Times New Roman" w:eastAsia="Calibri" w:hAnsi="Times New Roman"/>
          <w:sz w:val="28"/>
          <w:szCs w:val="28"/>
          <w:lang w:val="uk-UA" w:eastAsia="en-US"/>
        </w:rPr>
        <w:t>.</w:t>
      </w:r>
    </w:p>
    <w:p w:rsidR="00397606" w:rsidRPr="00B26AF7" w:rsidRDefault="00397606" w:rsidP="001063CB">
      <w:pPr>
        <w:pStyle w:val="ac"/>
        <w:widowControl w:val="0"/>
        <w:spacing w:before="0" w:after="120"/>
        <w:ind w:firstLine="720"/>
        <w:rPr>
          <w:rFonts w:ascii="Times New Roman" w:eastAsia="Calibri" w:hAnsi="Times New Roman"/>
          <w:sz w:val="28"/>
          <w:szCs w:val="28"/>
          <w:lang w:val="uk-UA" w:eastAsia="en-US"/>
        </w:rPr>
      </w:pPr>
      <w:r w:rsidRPr="00B26AF7">
        <w:rPr>
          <w:rFonts w:ascii="Times New Roman" w:eastAsia="Calibri" w:hAnsi="Times New Roman"/>
          <w:sz w:val="28"/>
          <w:szCs w:val="28"/>
          <w:lang w:val="uk-UA" w:eastAsia="en-US"/>
        </w:rPr>
        <w:t xml:space="preserve">Положення цього підпункту не поширюються на товари, </w:t>
      </w:r>
      <w:r w:rsidR="00827545" w:rsidRPr="00B26AF7">
        <w:rPr>
          <w:rFonts w:ascii="Times New Roman" w:eastAsia="Calibri" w:hAnsi="Times New Roman"/>
          <w:sz w:val="28"/>
          <w:szCs w:val="28"/>
          <w:lang w:val="uk-UA" w:eastAsia="en-US"/>
        </w:rPr>
        <w:t>що</w:t>
      </w:r>
      <w:r w:rsidRPr="00B26AF7">
        <w:rPr>
          <w:rFonts w:ascii="Times New Roman" w:eastAsia="Calibri" w:hAnsi="Times New Roman"/>
          <w:sz w:val="28"/>
          <w:szCs w:val="28"/>
          <w:lang w:val="uk-UA" w:eastAsia="en-US"/>
        </w:rPr>
        <w:t xml:space="preserve"> мають походження з країни, визнаної державою</w:t>
      </w:r>
      <w:r w:rsidR="00827545" w:rsidRPr="00B26AF7">
        <w:rPr>
          <w:rFonts w:ascii="Times New Roman" w:eastAsia="Calibri" w:hAnsi="Times New Roman"/>
          <w:sz w:val="28"/>
          <w:szCs w:val="28"/>
          <w:lang w:val="uk-UA" w:eastAsia="en-US"/>
        </w:rPr>
        <w:t>-</w:t>
      </w:r>
      <w:r w:rsidRPr="00B26AF7">
        <w:rPr>
          <w:rFonts w:ascii="Times New Roman" w:eastAsia="Calibri" w:hAnsi="Times New Roman"/>
          <w:sz w:val="28"/>
          <w:szCs w:val="28"/>
          <w:lang w:val="uk-UA" w:eastAsia="en-US"/>
        </w:rPr>
        <w:t>окупантом згідно із законом та/або державою-агресором щодо України згідно із законодавством, або ввозяться з території держави</w:t>
      </w:r>
      <w:r w:rsidR="00827545" w:rsidRPr="00B26AF7">
        <w:rPr>
          <w:rFonts w:ascii="Times New Roman" w:eastAsia="Calibri" w:hAnsi="Times New Roman"/>
          <w:sz w:val="28"/>
          <w:szCs w:val="28"/>
          <w:lang w:val="uk-UA" w:eastAsia="en-US"/>
        </w:rPr>
        <w:t>-</w:t>
      </w:r>
      <w:r w:rsidRPr="00B26AF7">
        <w:rPr>
          <w:rFonts w:ascii="Times New Roman" w:eastAsia="Calibri" w:hAnsi="Times New Roman"/>
          <w:sz w:val="28"/>
          <w:szCs w:val="28"/>
          <w:lang w:val="uk-UA" w:eastAsia="en-US"/>
        </w:rPr>
        <w:t>окупанта (агресора) та/або з окупованої території України, визначеної такою згідно із законом.</w:t>
      </w:r>
    </w:p>
    <w:p w:rsidR="00397606" w:rsidRPr="00B26AF7" w:rsidRDefault="00397606" w:rsidP="001063CB">
      <w:pPr>
        <w:pStyle w:val="ac"/>
        <w:widowControl w:val="0"/>
        <w:spacing w:before="0" w:after="120"/>
        <w:ind w:firstLine="720"/>
        <w:rPr>
          <w:rFonts w:ascii="Times New Roman" w:eastAsia="Calibri" w:hAnsi="Times New Roman"/>
          <w:sz w:val="28"/>
          <w:szCs w:val="28"/>
          <w:lang w:val="uk-UA" w:eastAsia="en-US"/>
        </w:rPr>
      </w:pPr>
      <w:r w:rsidRPr="00B26AF7">
        <w:rPr>
          <w:rFonts w:ascii="Times New Roman" w:eastAsia="Calibri" w:hAnsi="Times New Roman"/>
          <w:sz w:val="28"/>
          <w:szCs w:val="28"/>
          <w:lang w:val="uk-UA" w:eastAsia="en-US"/>
        </w:rPr>
        <w:t xml:space="preserve">Відчуження таких товарів раніше </w:t>
      </w:r>
      <w:r w:rsidR="00827545" w:rsidRPr="00B26AF7">
        <w:rPr>
          <w:rFonts w:ascii="Times New Roman" w:eastAsia="Calibri" w:hAnsi="Times New Roman"/>
          <w:sz w:val="28"/>
          <w:szCs w:val="28"/>
          <w:lang w:val="uk-UA" w:eastAsia="en-US"/>
        </w:rPr>
        <w:t xml:space="preserve">п’яти </w:t>
      </w:r>
      <w:r w:rsidRPr="00B26AF7">
        <w:rPr>
          <w:rFonts w:ascii="Times New Roman" w:eastAsia="Calibri" w:hAnsi="Times New Roman"/>
          <w:sz w:val="28"/>
          <w:szCs w:val="28"/>
          <w:lang w:val="uk-UA" w:eastAsia="en-US"/>
        </w:rPr>
        <w:t xml:space="preserve">років з дати ввезення їх на митну </w:t>
      </w:r>
      <w:r w:rsidRPr="00B26AF7">
        <w:rPr>
          <w:rFonts w:ascii="Times New Roman" w:eastAsia="Calibri" w:hAnsi="Times New Roman"/>
          <w:sz w:val="28"/>
          <w:szCs w:val="28"/>
          <w:lang w:val="uk-UA" w:eastAsia="en-US"/>
        </w:rPr>
        <w:lastRenderedPageBreak/>
        <w:t xml:space="preserve">територію України або дострокове припинення спеціального інвестиційного договору (крім випадків дострокового припинення спеціального інвестиційного договору, </w:t>
      </w:r>
      <w:r w:rsidR="007D6FB1" w:rsidRPr="00B26AF7">
        <w:rPr>
          <w:rFonts w:ascii="Times New Roman" w:eastAsia="Calibri" w:hAnsi="Times New Roman"/>
          <w:sz w:val="28"/>
          <w:szCs w:val="28"/>
          <w:lang w:val="uk-UA" w:eastAsia="en-US"/>
        </w:rPr>
        <w:t xml:space="preserve">яке </w:t>
      </w:r>
      <w:r w:rsidR="00882FCC" w:rsidRPr="00B26AF7">
        <w:rPr>
          <w:rFonts w:ascii="Times New Roman" w:eastAsia="Calibri" w:hAnsi="Times New Roman"/>
          <w:sz w:val="28"/>
          <w:szCs w:val="28"/>
          <w:lang w:val="uk-UA" w:eastAsia="en-US"/>
        </w:rPr>
        <w:t>зумовлен</w:t>
      </w:r>
      <w:r w:rsidR="007D6FB1" w:rsidRPr="00B26AF7">
        <w:rPr>
          <w:rFonts w:ascii="Times New Roman" w:eastAsia="Calibri" w:hAnsi="Times New Roman"/>
          <w:sz w:val="28"/>
          <w:szCs w:val="28"/>
          <w:lang w:val="uk-UA" w:eastAsia="en-US"/>
        </w:rPr>
        <w:t>е</w:t>
      </w:r>
      <w:r w:rsidRPr="00B26AF7">
        <w:rPr>
          <w:rFonts w:ascii="Times New Roman" w:eastAsia="Calibri" w:hAnsi="Times New Roman"/>
          <w:sz w:val="28"/>
          <w:szCs w:val="28"/>
          <w:lang w:val="uk-UA" w:eastAsia="en-US"/>
        </w:rPr>
        <w:t xml:space="preserve"> порушенням зобов</w:t>
      </w:r>
      <w:r w:rsidR="006730D3" w:rsidRPr="00B26AF7">
        <w:rPr>
          <w:rFonts w:ascii="Times New Roman" w:eastAsia="Calibri" w:hAnsi="Times New Roman"/>
          <w:sz w:val="28"/>
          <w:szCs w:val="28"/>
          <w:lang w:val="uk-UA" w:eastAsia="en-US"/>
        </w:rPr>
        <w:t>’</w:t>
      </w:r>
      <w:r w:rsidRPr="00B26AF7">
        <w:rPr>
          <w:rFonts w:ascii="Times New Roman" w:eastAsia="Calibri" w:hAnsi="Times New Roman"/>
          <w:sz w:val="28"/>
          <w:szCs w:val="28"/>
          <w:lang w:val="uk-UA" w:eastAsia="en-US"/>
        </w:rPr>
        <w:t>язань держави щодо надання державної підтримки за спеціальним інвестиційним договором або виникненням форс-мажорних обставин (обставин непереборної сили) тягне за собою виникнення обов’язку зі сплати ввізного мита та пені у строки та порядку, визначен</w:t>
      </w:r>
      <w:r w:rsidR="00882FCC" w:rsidRPr="00B26AF7">
        <w:rPr>
          <w:rFonts w:ascii="Times New Roman" w:eastAsia="Calibri" w:hAnsi="Times New Roman"/>
          <w:sz w:val="28"/>
          <w:szCs w:val="28"/>
          <w:lang w:val="uk-UA" w:eastAsia="en-US"/>
        </w:rPr>
        <w:t>і</w:t>
      </w:r>
      <w:r w:rsidRPr="00B26AF7">
        <w:rPr>
          <w:rFonts w:ascii="Times New Roman" w:eastAsia="Calibri" w:hAnsi="Times New Roman"/>
          <w:sz w:val="28"/>
          <w:szCs w:val="28"/>
          <w:lang w:val="uk-UA" w:eastAsia="en-US"/>
        </w:rPr>
        <w:t xml:space="preserve"> цим Кодексом.</w:t>
      </w:r>
    </w:p>
    <w:p w:rsidR="00397606" w:rsidRPr="00B26AF7" w:rsidRDefault="00397606" w:rsidP="001063CB">
      <w:pPr>
        <w:pStyle w:val="ac"/>
        <w:widowControl w:val="0"/>
        <w:spacing w:before="0" w:after="120"/>
        <w:ind w:firstLine="720"/>
        <w:rPr>
          <w:rFonts w:ascii="Times New Roman" w:eastAsia="Calibri" w:hAnsi="Times New Roman"/>
          <w:sz w:val="28"/>
          <w:szCs w:val="28"/>
          <w:lang w:val="uk-UA" w:eastAsia="en-US"/>
        </w:rPr>
      </w:pPr>
      <w:r w:rsidRPr="00B26AF7">
        <w:rPr>
          <w:rFonts w:ascii="Times New Roman" w:eastAsia="Calibri" w:hAnsi="Times New Roman"/>
          <w:sz w:val="28"/>
          <w:szCs w:val="28"/>
          <w:lang w:val="uk-UA" w:eastAsia="en-US"/>
        </w:rPr>
        <w:t xml:space="preserve">При цьому встановлені </w:t>
      </w:r>
      <w:hyperlink r:id="rId7" w:tgtFrame="_blank" w:history="1">
        <w:r w:rsidRPr="00B26AF7">
          <w:rPr>
            <w:rFonts w:ascii="Times New Roman" w:eastAsia="Calibri" w:hAnsi="Times New Roman"/>
            <w:sz w:val="28"/>
            <w:szCs w:val="28"/>
            <w:lang w:val="uk-UA" w:eastAsia="en-US"/>
          </w:rPr>
          <w:t>статтею 102</w:t>
        </w:r>
      </w:hyperlink>
      <w:r w:rsidRPr="00B26AF7">
        <w:rPr>
          <w:rFonts w:ascii="Times New Roman" w:eastAsia="Calibri" w:hAnsi="Times New Roman"/>
          <w:sz w:val="28"/>
          <w:szCs w:val="28"/>
          <w:lang w:val="uk-UA" w:eastAsia="en-US"/>
        </w:rPr>
        <w:t xml:space="preserve"> Податкового кодексу України строки давності не застосовуються.</w:t>
      </w:r>
    </w:p>
    <w:p w:rsidR="00397606" w:rsidRPr="00B26AF7" w:rsidRDefault="00397606" w:rsidP="007524EE">
      <w:pPr>
        <w:pStyle w:val="ac"/>
        <w:widowControl w:val="0"/>
        <w:spacing w:before="0"/>
        <w:ind w:firstLine="720"/>
        <w:rPr>
          <w:rFonts w:ascii="Times New Roman" w:eastAsia="Calibri" w:hAnsi="Times New Roman"/>
          <w:sz w:val="28"/>
          <w:szCs w:val="28"/>
          <w:lang w:val="uk-UA" w:eastAsia="en-US"/>
        </w:rPr>
      </w:pPr>
      <w:r w:rsidRPr="00B26AF7">
        <w:rPr>
          <w:rFonts w:ascii="Times New Roman" w:eastAsia="Calibri" w:hAnsi="Times New Roman"/>
          <w:sz w:val="28"/>
          <w:szCs w:val="28"/>
          <w:lang w:val="uk-UA" w:eastAsia="en-US"/>
        </w:rPr>
        <w:t xml:space="preserve">Терміни "інвестор із значними інвестиціями", "інвестиційний проект із значними інвестиціями", "спеціальний інвестиційний договір" вживаються у значенні, наведеному </w:t>
      </w:r>
      <w:r w:rsidR="00882FCC" w:rsidRPr="00B26AF7">
        <w:rPr>
          <w:rFonts w:ascii="Times New Roman" w:eastAsia="Calibri" w:hAnsi="Times New Roman"/>
          <w:sz w:val="28"/>
          <w:szCs w:val="28"/>
          <w:lang w:val="uk-UA" w:eastAsia="en-US"/>
        </w:rPr>
        <w:t>в</w:t>
      </w:r>
      <w:r w:rsidRPr="00B26AF7">
        <w:rPr>
          <w:rFonts w:ascii="Times New Roman" w:eastAsia="Calibri" w:hAnsi="Times New Roman"/>
          <w:sz w:val="28"/>
          <w:szCs w:val="28"/>
          <w:lang w:val="uk-UA" w:eastAsia="en-US"/>
        </w:rPr>
        <w:t xml:space="preserve"> Законі України "Про державну підтримку інвестиційних проектів із значними інвестиціями в Україні</w:t>
      </w:r>
      <w:r w:rsidR="007524EE" w:rsidRPr="00B26AF7">
        <w:rPr>
          <w:rFonts w:ascii="Times New Roman" w:eastAsia="Calibri" w:hAnsi="Times New Roman"/>
          <w:sz w:val="28"/>
          <w:szCs w:val="28"/>
          <w:lang w:val="uk-UA" w:eastAsia="en-US"/>
        </w:rPr>
        <w:t>"</w:t>
      </w:r>
      <w:r w:rsidRPr="00B26AF7">
        <w:rPr>
          <w:rFonts w:ascii="Times New Roman" w:eastAsia="Calibri" w:hAnsi="Times New Roman"/>
          <w:sz w:val="28"/>
          <w:szCs w:val="28"/>
          <w:lang w:val="uk-UA" w:eastAsia="en-US"/>
        </w:rPr>
        <w:t>.</w:t>
      </w:r>
    </w:p>
    <w:p w:rsidR="007524EE" w:rsidRPr="00B26AF7" w:rsidRDefault="007524EE" w:rsidP="007524EE">
      <w:pPr>
        <w:pStyle w:val="ac"/>
        <w:widowControl w:val="0"/>
        <w:spacing w:before="0"/>
        <w:ind w:firstLine="720"/>
        <w:rPr>
          <w:rFonts w:ascii="Times New Roman" w:eastAsia="Calibri" w:hAnsi="Times New Roman"/>
          <w:sz w:val="28"/>
          <w:szCs w:val="28"/>
          <w:lang w:val="uk-UA" w:eastAsia="en-US"/>
        </w:rPr>
      </w:pPr>
    </w:p>
    <w:p w:rsidR="00882FCC" w:rsidRPr="00B26AF7" w:rsidRDefault="00882FCC" w:rsidP="007524EE">
      <w:pPr>
        <w:pStyle w:val="ac"/>
        <w:widowControl w:val="0"/>
        <w:spacing w:before="0"/>
        <w:ind w:firstLine="720"/>
        <w:rPr>
          <w:rFonts w:ascii="Times New Roman" w:eastAsia="Calibri" w:hAnsi="Times New Roman"/>
          <w:sz w:val="28"/>
          <w:szCs w:val="28"/>
          <w:lang w:val="uk-UA" w:eastAsia="en-US"/>
        </w:rPr>
      </w:pPr>
      <w:r w:rsidRPr="00B26AF7">
        <w:rPr>
          <w:rFonts w:ascii="Times New Roman" w:eastAsia="Calibri" w:hAnsi="Times New Roman"/>
          <w:sz w:val="28"/>
          <w:szCs w:val="28"/>
          <w:lang w:val="uk-UA" w:eastAsia="en-US"/>
        </w:rPr>
        <w:t>ІІ. Прикінцеві положення</w:t>
      </w:r>
    </w:p>
    <w:p w:rsidR="007524EE" w:rsidRPr="00B26AF7" w:rsidRDefault="007524EE" w:rsidP="007524EE">
      <w:pPr>
        <w:pStyle w:val="ac"/>
        <w:widowControl w:val="0"/>
        <w:spacing w:before="0"/>
        <w:ind w:firstLine="720"/>
        <w:rPr>
          <w:rFonts w:ascii="Times New Roman" w:eastAsia="Calibri" w:hAnsi="Times New Roman"/>
          <w:sz w:val="28"/>
          <w:szCs w:val="28"/>
          <w:lang w:val="uk-UA" w:eastAsia="en-US"/>
        </w:rPr>
      </w:pPr>
    </w:p>
    <w:p w:rsidR="00397606" w:rsidRPr="00B26AF7" w:rsidRDefault="00882FCC" w:rsidP="001063CB">
      <w:pPr>
        <w:pStyle w:val="ac"/>
        <w:widowControl w:val="0"/>
        <w:spacing w:before="0" w:after="120"/>
        <w:ind w:firstLine="720"/>
        <w:rPr>
          <w:rFonts w:ascii="Times New Roman" w:eastAsia="Calibri" w:hAnsi="Times New Roman"/>
          <w:sz w:val="28"/>
          <w:szCs w:val="28"/>
          <w:lang w:val="uk-UA" w:eastAsia="en-US"/>
        </w:rPr>
      </w:pPr>
      <w:r w:rsidRPr="00B26AF7">
        <w:rPr>
          <w:rFonts w:ascii="Times New Roman" w:eastAsia="Calibri" w:hAnsi="Times New Roman"/>
          <w:sz w:val="28"/>
          <w:szCs w:val="28"/>
          <w:lang w:val="uk-UA" w:eastAsia="en-US"/>
        </w:rPr>
        <w:t>1</w:t>
      </w:r>
      <w:r w:rsidR="00397606" w:rsidRPr="00B26AF7">
        <w:rPr>
          <w:rFonts w:ascii="Times New Roman" w:eastAsia="Calibri" w:hAnsi="Times New Roman"/>
          <w:sz w:val="28"/>
          <w:szCs w:val="28"/>
          <w:lang w:val="uk-UA" w:eastAsia="en-US"/>
        </w:rPr>
        <w:t xml:space="preserve">. Цей Закон набирає чинності з дня, наступного за днем його опублікування, але не раніше дня набрання чинності Законом України </w:t>
      </w:r>
      <w:r w:rsidR="001063CB" w:rsidRPr="00B26AF7">
        <w:rPr>
          <w:rFonts w:ascii="Times New Roman" w:eastAsia="Calibri" w:hAnsi="Times New Roman"/>
          <w:sz w:val="28"/>
          <w:szCs w:val="28"/>
          <w:lang w:val="uk-UA" w:eastAsia="en-US"/>
        </w:rPr>
        <w:t>"</w:t>
      </w:r>
      <w:r w:rsidR="00397606" w:rsidRPr="00B26AF7">
        <w:rPr>
          <w:rFonts w:ascii="Times New Roman" w:eastAsia="Calibri" w:hAnsi="Times New Roman"/>
          <w:sz w:val="28"/>
          <w:szCs w:val="28"/>
          <w:lang w:val="uk-UA" w:eastAsia="en-US"/>
        </w:rPr>
        <w:t>Про державну підтримку інвестиційних проектів із значними інвестиціями в Україні</w:t>
      </w:r>
      <w:r w:rsidR="007524EE" w:rsidRPr="00B26AF7">
        <w:rPr>
          <w:rFonts w:ascii="Times New Roman" w:eastAsia="Calibri" w:hAnsi="Times New Roman"/>
          <w:sz w:val="28"/>
          <w:szCs w:val="28"/>
          <w:lang w:val="uk-UA" w:eastAsia="en-US"/>
        </w:rPr>
        <w:t>"</w:t>
      </w:r>
      <w:r w:rsidR="00397606" w:rsidRPr="00B26AF7">
        <w:rPr>
          <w:rFonts w:ascii="Times New Roman" w:eastAsia="Calibri" w:hAnsi="Times New Roman"/>
          <w:sz w:val="28"/>
          <w:szCs w:val="28"/>
          <w:lang w:val="uk-UA" w:eastAsia="en-US"/>
        </w:rPr>
        <w:t>.</w:t>
      </w:r>
    </w:p>
    <w:p w:rsidR="00397606" w:rsidRPr="00B26AF7" w:rsidRDefault="00882FCC" w:rsidP="001063CB">
      <w:pPr>
        <w:pStyle w:val="ac"/>
        <w:widowControl w:val="0"/>
        <w:spacing w:before="0" w:after="120"/>
        <w:ind w:firstLine="720"/>
        <w:rPr>
          <w:rFonts w:ascii="Times New Roman" w:eastAsia="Calibri" w:hAnsi="Times New Roman"/>
          <w:sz w:val="28"/>
          <w:szCs w:val="28"/>
          <w:lang w:val="uk-UA" w:eastAsia="en-US"/>
        </w:rPr>
      </w:pPr>
      <w:r w:rsidRPr="00B26AF7">
        <w:rPr>
          <w:rFonts w:ascii="Times New Roman" w:eastAsia="Calibri" w:hAnsi="Times New Roman"/>
          <w:sz w:val="28"/>
          <w:szCs w:val="28"/>
          <w:lang w:val="uk-UA" w:eastAsia="en-US"/>
        </w:rPr>
        <w:t>2</w:t>
      </w:r>
      <w:r w:rsidR="00397606" w:rsidRPr="00B26AF7">
        <w:rPr>
          <w:rFonts w:ascii="Times New Roman" w:eastAsia="Calibri" w:hAnsi="Times New Roman"/>
          <w:sz w:val="28"/>
          <w:szCs w:val="28"/>
          <w:lang w:val="uk-UA" w:eastAsia="en-US"/>
        </w:rPr>
        <w:t>. Кабінету Міністрів України протягом шести місяців з дня набрання чинності цим Законом:</w:t>
      </w:r>
    </w:p>
    <w:p w:rsidR="00397606" w:rsidRPr="00B26AF7" w:rsidRDefault="00397606" w:rsidP="001063CB">
      <w:pPr>
        <w:pStyle w:val="ac"/>
        <w:widowControl w:val="0"/>
        <w:spacing w:before="0" w:after="120"/>
        <w:ind w:firstLine="720"/>
        <w:rPr>
          <w:rFonts w:ascii="Times New Roman" w:eastAsia="Calibri" w:hAnsi="Times New Roman"/>
          <w:sz w:val="28"/>
          <w:szCs w:val="28"/>
          <w:lang w:val="uk-UA" w:eastAsia="en-US"/>
        </w:rPr>
      </w:pPr>
      <w:r w:rsidRPr="00B26AF7">
        <w:rPr>
          <w:rFonts w:ascii="Times New Roman" w:eastAsia="Calibri" w:hAnsi="Times New Roman"/>
          <w:sz w:val="28"/>
          <w:szCs w:val="28"/>
          <w:lang w:val="uk-UA" w:eastAsia="en-US"/>
        </w:rPr>
        <w:t>прийняти нормативно-правові акти, необхідні для реалізації цього Закону;</w:t>
      </w:r>
    </w:p>
    <w:p w:rsidR="00397606" w:rsidRPr="00B26AF7" w:rsidRDefault="00397606" w:rsidP="001063CB">
      <w:pPr>
        <w:pStyle w:val="ac"/>
        <w:widowControl w:val="0"/>
        <w:spacing w:before="0" w:after="120"/>
        <w:ind w:firstLine="720"/>
        <w:rPr>
          <w:rFonts w:ascii="Times New Roman" w:eastAsia="Calibri" w:hAnsi="Times New Roman"/>
          <w:sz w:val="28"/>
          <w:szCs w:val="28"/>
          <w:lang w:val="uk-UA" w:eastAsia="en-US"/>
        </w:rPr>
      </w:pPr>
      <w:r w:rsidRPr="00B26AF7">
        <w:rPr>
          <w:rFonts w:ascii="Times New Roman" w:eastAsia="Calibri" w:hAnsi="Times New Roman"/>
          <w:sz w:val="28"/>
          <w:szCs w:val="28"/>
          <w:lang w:val="uk-UA" w:eastAsia="en-US"/>
        </w:rPr>
        <w:t>привести свої нормативно-правові акти у відповідність із цим Законом;</w:t>
      </w:r>
    </w:p>
    <w:p w:rsidR="007524EE" w:rsidRPr="00B26AF7" w:rsidRDefault="007524EE" w:rsidP="001063CB">
      <w:pPr>
        <w:pStyle w:val="ac"/>
        <w:widowControl w:val="0"/>
        <w:spacing w:before="0" w:after="120"/>
        <w:ind w:firstLine="720"/>
        <w:rPr>
          <w:rFonts w:ascii="Times New Roman" w:eastAsia="Calibri" w:hAnsi="Times New Roman"/>
          <w:sz w:val="28"/>
          <w:szCs w:val="28"/>
          <w:lang w:val="uk-UA" w:eastAsia="en-US"/>
        </w:rPr>
      </w:pPr>
    </w:p>
    <w:p w:rsidR="00397606" w:rsidRPr="00B26AF7" w:rsidRDefault="00397606" w:rsidP="001063CB">
      <w:pPr>
        <w:pStyle w:val="ac"/>
        <w:widowControl w:val="0"/>
        <w:spacing w:before="0" w:after="120"/>
        <w:ind w:firstLine="720"/>
        <w:rPr>
          <w:rFonts w:ascii="Times New Roman" w:eastAsia="Calibri" w:hAnsi="Times New Roman"/>
          <w:sz w:val="28"/>
          <w:szCs w:val="28"/>
          <w:lang w:val="uk-UA" w:eastAsia="en-US"/>
        </w:rPr>
      </w:pPr>
      <w:r w:rsidRPr="00B26AF7">
        <w:rPr>
          <w:rFonts w:ascii="Times New Roman" w:eastAsia="Calibri" w:hAnsi="Times New Roman"/>
          <w:sz w:val="28"/>
          <w:szCs w:val="28"/>
          <w:lang w:val="uk-UA" w:eastAsia="en-US"/>
        </w:rPr>
        <w:t>забезпечити приведення міністерствами та іншими центральними органами</w:t>
      </w:r>
      <w:r w:rsidR="00882FCC" w:rsidRPr="00B26AF7">
        <w:rPr>
          <w:rFonts w:ascii="Times New Roman" w:eastAsia="Calibri" w:hAnsi="Times New Roman"/>
          <w:sz w:val="28"/>
          <w:szCs w:val="28"/>
          <w:lang w:val="uk-UA" w:eastAsia="en-US"/>
        </w:rPr>
        <w:t xml:space="preserve"> </w:t>
      </w:r>
      <w:r w:rsidRPr="00B26AF7">
        <w:rPr>
          <w:rFonts w:ascii="Times New Roman" w:eastAsia="Calibri" w:hAnsi="Times New Roman"/>
          <w:sz w:val="28"/>
          <w:szCs w:val="28"/>
          <w:lang w:val="uk-UA" w:eastAsia="en-US"/>
        </w:rPr>
        <w:t>виконавчої влади їх нормативно-правових актів у відповідність із цим Законом.</w:t>
      </w:r>
    </w:p>
    <w:p w:rsidR="00397606" w:rsidRPr="00B26AF7" w:rsidRDefault="00882FCC" w:rsidP="001063CB">
      <w:pPr>
        <w:pStyle w:val="ac"/>
        <w:widowControl w:val="0"/>
        <w:spacing w:before="0" w:after="120"/>
        <w:ind w:firstLine="720"/>
        <w:rPr>
          <w:rFonts w:ascii="Times New Roman" w:eastAsia="Calibri" w:hAnsi="Times New Roman"/>
          <w:sz w:val="28"/>
          <w:szCs w:val="28"/>
          <w:lang w:val="uk-UA" w:eastAsia="en-US"/>
        </w:rPr>
      </w:pPr>
      <w:r w:rsidRPr="00B26AF7">
        <w:rPr>
          <w:rFonts w:ascii="Times New Roman" w:eastAsia="Calibri" w:hAnsi="Times New Roman"/>
          <w:sz w:val="28"/>
          <w:szCs w:val="28"/>
          <w:lang w:val="uk-UA" w:eastAsia="en-US"/>
        </w:rPr>
        <w:t>3</w:t>
      </w:r>
      <w:r w:rsidR="00397606" w:rsidRPr="00B26AF7">
        <w:rPr>
          <w:rFonts w:ascii="Times New Roman" w:eastAsia="Calibri" w:hAnsi="Times New Roman"/>
          <w:sz w:val="28"/>
          <w:szCs w:val="28"/>
          <w:lang w:val="uk-UA" w:eastAsia="en-US"/>
        </w:rPr>
        <w:t>. Кабінету Міністрів України включати інформацію про виконання цього Закону до звіту про хід і результати виконання Програми діяльності Кабінету Міністрів України за відповідний рік.</w:t>
      </w:r>
    </w:p>
    <w:p w:rsidR="00595064" w:rsidRPr="00B26AF7" w:rsidRDefault="00595064" w:rsidP="001063CB">
      <w:pPr>
        <w:pStyle w:val="ac"/>
        <w:widowControl w:val="0"/>
        <w:spacing w:before="0" w:after="120"/>
        <w:ind w:firstLine="720"/>
        <w:rPr>
          <w:rFonts w:ascii="Times New Roman" w:eastAsia="Calibri" w:hAnsi="Times New Roman"/>
          <w:sz w:val="28"/>
          <w:szCs w:val="28"/>
          <w:lang w:val="uk-UA" w:eastAsia="en-US"/>
        </w:rPr>
      </w:pPr>
    </w:p>
    <w:p w:rsidR="007524EE" w:rsidRPr="00B26AF7" w:rsidRDefault="007524EE" w:rsidP="001063CB">
      <w:pPr>
        <w:pStyle w:val="ac"/>
        <w:widowControl w:val="0"/>
        <w:spacing w:before="0" w:after="120"/>
        <w:ind w:firstLine="720"/>
        <w:rPr>
          <w:rFonts w:ascii="Times New Roman" w:eastAsia="Calibri" w:hAnsi="Times New Roman"/>
          <w:sz w:val="28"/>
          <w:szCs w:val="28"/>
          <w:lang w:val="uk-UA" w:eastAsia="en-US"/>
        </w:rPr>
      </w:pPr>
    </w:p>
    <w:p w:rsidR="007524EE" w:rsidRPr="00B26AF7" w:rsidRDefault="007524EE" w:rsidP="00094F3A">
      <w:pPr>
        <w:rPr>
          <w:sz w:val="28"/>
          <w:szCs w:val="28"/>
        </w:rPr>
      </w:pPr>
      <w:r w:rsidRPr="00B26AF7">
        <w:rPr>
          <w:sz w:val="28"/>
          <w:szCs w:val="28"/>
        </w:rPr>
        <w:t xml:space="preserve">Голова Верховної Ради </w:t>
      </w:r>
    </w:p>
    <w:p w:rsidR="007524EE" w:rsidRPr="00B26AF7" w:rsidRDefault="007524EE" w:rsidP="00094F3A">
      <w:pPr>
        <w:rPr>
          <w:sz w:val="28"/>
          <w:szCs w:val="28"/>
        </w:rPr>
      </w:pPr>
      <w:r w:rsidRPr="00B26AF7">
        <w:rPr>
          <w:sz w:val="28"/>
          <w:szCs w:val="28"/>
        </w:rPr>
        <w:t xml:space="preserve">          </w:t>
      </w:r>
      <w:r w:rsidR="00D32C8C">
        <w:rPr>
          <w:sz w:val="28"/>
          <w:szCs w:val="28"/>
        </w:rPr>
        <w:t xml:space="preserve">   </w:t>
      </w:r>
      <w:r w:rsidRPr="00B26AF7">
        <w:rPr>
          <w:sz w:val="28"/>
          <w:szCs w:val="28"/>
        </w:rPr>
        <w:t>України</w:t>
      </w:r>
      <w:r w:rsidRPr="00B26AF7">
        <w:rPr>
          <w:sz w:val="28"/>
          <w:szCs w:val="28"/>
        </w:rPr>
        <w:tab/>
        <w:t xml:space="preserve">            </w:t>
      </w:r>
      <w:r w:rsidRPr="00B26AF7">
        <w:rPr>
          <w:sz w:val="28"/>
          <w:szCs w:val="28"/>
        </w:rPr>
        <w:tab/>
      </w:r>
      <w:r w:rsidRPr="00B26AF7">
        <w:rPr>
          <w:sz w:val="28"/>
          <w:szCs w:val="28"/>
        </w:rPr>
        <w:tab/>
      </w:r>
      <w:r w:rsidRPr="00B26AF7">
        <w:rPr>
          <w:caps/>
          <w:sz w:val="28"/>
          <w:szCs w:val="28"/>
        </w:rPr>
        <w:t xml:space="preserve">             </w:t>
      </w:r>
      <w:r w:rsidRPr="00B26AF7">
        <w:rPr>
          <w:sz w:val="28"/>
          <w:szCs w:val="28"/>
          <w:lang w:val="ru-RU"/>
        </w:rPr>
        <w:t>Д.РАЗУМКОВ</w:t>
      </w:r>
      <w:r w:rsidRPr="00B26AF7">
        <w:rPr>
          <w:sz w:val="28"/>
          <w:szCs w:val="28"/>
        </w:rPr>
        <w:t xml:space="preserve">        </w:t>
      </w:r>
    </w:p>
    <w:p w:rsidR="007524EE" w:rsidRPr="00B26AF7" w:rsidRDefault="007524EE" w:rsidP="00094F3A">
      <w:pPr>
        <w:rPr>
          <w:sz w:val="28"/>
          <w:szCs w:val="28"/>
        </w:rPr>
      </w:pPr>
    </w:p>
    <w:p w:rsidR="007524EE" w:rsidRPr="00B26AF7" w:rsidRDefault="007524EE" w:rsidP="00094F3A">
      <w:pPr>
        <w:ind w:firstLine="720"/>
        <w:rPr>
          <w:sz w:val="28"/>
          <w:szCs w:val="28"/>
        </w:rPr>
      </w:pPr>
      <w:r w:rsidRPr="00B26AF7">
        <w:rPr>
          <w:sz w:val="28"/>
          <w:szCs w:val="28"/>
        </w:rPr>
        <w:t xml:space="preserve"> м. К и ї в</w:t>
      </w:r>
    </w:p>
    <w:p w:rsidR="007524EE" w:rsidRPr="00B26AF7" w:rsidRDefault="007524EE" w:rsidP="00094F3A">
      <w:pPr>
        <w:rPr>
          <w:sz w:val="28"/>
          <w:szCs w:val="28"/>
        </w:rPr>
      </w:pPr>
      <w:r w:rsidRPr="00B26AF7">
        <w:rPr>
          <w:sz w:val="28"/>
          <w:szCs w:val="28"/>
        </w:rPr>
        <w:t xml:space="preserve"> 2 березня 2021 року</w:t>
      </w:r>
    </w:p>
    <w:p w:rsidR="007524EE" w:rsidRPr="00B26AF7" w:rsidRDefault="007524EE" w:rsidP="00094F3A">
      <w:pPr>
        <w:rPr>
          <w:sz w:val="28"/>
          <w:szCs w:val="28"/>
        </w:rPr>
      </w:pPr>
      <w:r w:rsidRPr="00B26AF7">
        <w:rPr>
          <w:sz w:val="28"/>
          <w:szCs w:val="28"/>
        </w:rPr>
        <w:t xml:space="preserve">        № 1294</w:t>
      </w:r>
      <w:r w:rsidRPr="00B26AF7">
        <w:rPr>
          <w:sz w:val="28"/>
          <w:szCs w:val="28"/>
        </w:rPr>
        <w:sym w:font="Symbol" w:char="F02D"/>
      </w:r>
      <w:r w:rsidRPr="00B26AF7">
        <w:rPr>
          <w:sz w:val="28"/>
          <w:szCs w:val="28"/>
        </w:rPr>
        <w:t xml:space="preserve">ІХ </w:t>
      </w:r>
    </w:p>
    <w:p w:rsidR="00AB7C28" w:rsidRPr="00B26AF7" w:rsidRDefault="00AB7C28" w:rsidP="007524EE">
      <w:pPr>
        <w:pStyle w:val="ac"/>
        <w:widowControl w:val="0"/>
        <w:spacing w:before="0" w:after="120"/>
        <w:ind w:firstLine="0"/>
        <w:rPr>
          <w:rFonts w:ascii="Times New Roman" w:eastAsia="Calibri" w:hAnsi="Times New Roman"/>
          <w:sz w:val="28"/>
          <w:szCs w:val="28"/>
          <w:lang w:val="uk-UA" w:eastAsia="en-US"/>
        </w:rPr>
      </w:pPr>
    </w:p>
    <w:sectPr w:rsidR="00AB7C28" w:rsidRPr="00B26AF7" w:rsidSect="001063CB">
      <w:headerReference w:type="default" r:id="rId8"/>
      <w:footerReference w:type="even" r:id="rId9"/>
      <w:pgSz w:w="11907" w:h="16840" w:code="9"/>
      <w:pgMar w:top="1134" w:right="851" w:bottom="1134" w:left="1701" w:header="567" w:footer="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1923" w:rsidRDefault="00191923">
      <w:r>
        <w:separator/>
      </w:r>
    </w:p>
  </w:endnote>
  <w:endnote w:type="continuationSeparator" w:id="0">
    <w:p w:rsidR="00191923" w:rsidRDefault="001919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Peterburg">
    <w:altName w:val="Courier New"/>
    <w:charset w:val="00"/>
    <w:family w:val="swiss"/>
    <w:pitch w:val="variable"/>
    <w:sig w:usb0="00000001"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7606" w:rsidRDefault="00397606" w:rsidP="0001790D">
    <w:pPr>
      <w:pStyle w:val="a6"/>
      <w:framePr w:wrap="around" w:vAnchor="text" w:hAnchor="margin" w:xAlign="center" w:y="1"/>
      <w:rPr>
        <w:rStyle w:val="ab"/>
      </w:rPr>
    </w:pPr>
    <w:r>
      <w:rPr>
        <w:rStyle w:val="ab"/>
      </w:rPr>
      <w:fldChar w:fldCharType="begin"/>
    </w:r>
    <w:r>
      <w:rPr>
        <w:rStyle w:val="ab"/>
      </w:rPr>
      <w:instrText xml:space="preserve"> PAGE </w:instrText>
    </w:r>
    <w:r>
      <w:rPr>
        <w:rStyle w:val="ab"/>
      </w:rPr>
      <w:fldChar w:fldCharType="end"/>
    </w:r>
  </w:p>
  <w:p w:rsidR="00397606" w:rsidRDefault="00397606">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1923" w:rsidRDefault="00191923">
      <w:r>
        <w:separator/>
      </w:r>
    </w:p>
  </w:footnote>
  <w:footnote w:type="continuationSeparator" w:id="0">
    <w:p w:rsidR="00191923" w:rsidRDefault="0019192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14511066"/>
      <w:docPartObj>
        <w:docPartGallery w:val="Page Numbers (Top of Page)"/>
        <w:docPartUnique/>
      </w:docPartObj>
    </w:sdtPr>
    <w:sdtEndPr/>
    <w:sdtContent>
      <w:p w:rsidR="007524EE" w:rsidRDefault="007524EE">
        <w:pPr>
          <w:pStyle w:val="a7"/>
          <w:jc w:val="center"/>
        </w:pPr>
        <w:r w:rsidRPr="007524EE">
          <w:rPr>
            <w:rFonts w:ascii="Peterburg" w:hAnsi="Peterburg"/>
            <w:sz w:val="28"/>
            <w:szCs w:val="28"/>
          </w:rPr>
          <w:fldChar w:fldCharType="begin"/>
        </w:r>
        <w:r w:rsidRPr="007524EE">
          <w:rPr>
            <w:rFonts w:ascii="Peterburg" w:hAnsi="Peterburg"/>
            <w:sz w:val="28"/>
            <w:szCs w:val="28"/>
          </w:rPr>
          <w:instrText>PAGE   \* MERGEFORMAT</w:instrText>
        </w:r>
        <w:r w:rsidRPr="007524EE">
          <w:rPr>
            <w:rFonts w:ascii="Peterburg" w:hAnsi="Peterburg"/>
            <w:sz w:val="28"/>
            <w:szCs w:val="28"/>
          </w:rPr>
          <w:fldChar w:fldCharType="separate"/>
        </w:r>
        <w:r w:rsidR="00311219">
          <w:rPr>
            <w:rFonts w:ascii="Peterburg" w:hAnsi="Peterburg"/>
            <w:noProof/>
            <w:sz w:val="28"/>
            <w:szCs w:val="28"/>
          </w:rPr>
          <w:t>2</w:t>
        </w:r>
        <w:r w:rsidRPr="007524EE">
          <w:rPr>
            <w:rFonts w:ascii="Peterburg" w:hAnsi="Peterburg"/>
            <w:sz w:val="28"/>
            <w:szCs w:val="28"/>
          </w:rPr>
          <w:fldChar w:fldCharType="end"/>
        </w:r>
      </w:p>
    </w:sdtContent>
  </w:sdt>
  <w:p w:rsidR="007524EE" w:rsidRDefault="007524E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37984542"/>
    <w:lvl w:ilvl="0">
      <w:start w:val="1"/>
      <w:numFmt w:val="decimal"/>
      <w:pStyle w:val="a"/>
      <w:lvlText w:val="%1."/>
      <w:lvlJc w:val="left"/>
      <w:pPr>
        <w:tabs>
          <w:tab w:val="num" w:pos="360"/>
        </w:tabs>
        <w:ind w:left="360" w:hanging="360"/>
      </w:pPr>
    </w:lvl>
  </w:abstractNum>
  <w:abstractNum w:abstractNumId="1" w15:restartNumberingAfterBreak="0">
    <w:nsid w:val="0666254D"/>
    <w:multiLevelType w:val="multilevel"/>
    <w:tmpl w:val="1E4A575A"/>
    <w:lvl w:ilvl="0">
      <w:start w:val="1"/>
      <w:numFmt w:val="upperRoman"/>
      <w:lvlText w:val="Розділ %1"/>
      <w:lvlJc w:val="left"/>
      <w:pPr>
        <w:tabs>
          <w:tab w:val="num" w:pos="1440"/>
        </w:tabs>
      </w:pPr>
      <w:rPr>
        <w:rFonts w:ascii="Times New Roman" w:hAnsi="Times New Roman" w:cs="Times New Roman" w:hint="default"/>
        <w:b/>
        <w:bCs/>
        <w:i w:val="0"/>
        <w:iCs w:val="0"/>
        <w:sz w:val="28"/>
        <w:szCs w:val="28"/>
      </w:rPr>
    </w:lvl>
    <w:lvl w:ilvl="1">
      <w:start w:val="1"/>
      <w:numFmt w:val="none"/>
      <w:isLgl/>
      <w:lvlText w:val="Стаття 1."/>
      <w:lvlJc w:val="left"/>
      <w:pPr>
        <w:tabs>
          <w:tab w:val="num" w:pos="1080"/>
        </w:tabs>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 w15:restartNumberingAfterBreak="0">
    <w:nsid w:val="416800D9"/>
    <w:multiLevelType w:val="multilevel"/>
    <w:tmpl w:val="85AC80B6"/>
    <w:lvl w:ilvl="0">
      <w:start w:val="1"/>
      <w:numFmt w:val="decimal"/>
      <w:lvlText w:val="%1)"/>
      <w:lvlJc w:val="left"/>
      <w:pPr>
        <w:tabs>
          <w:tab w:val="num" w:pos="1440"/>
        </w:tabs>
        <w:ind w:left="144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73D218DF"/>
    <w:multiLevelType w:val="multilevel"/>
    <w:tmpl w:val="DA5ED270"/>
    <w:lvl w:ilvl="0">
      <w:start w:val="1"/>
      <w:numFmt w:val="decimal"/>
      <w:lvlText w:val="%1."/>
      <w:lvlJc w:val="left"/>
      <w:pPr>
        <w:tabs>
          <w:tab w:val="num" w:pos="1680"/>
        </w:tabs>
        <w:ind w:left="1680" w:hanging="9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D8C3D17"/>
    <w:multiLevelType w:val="multilevel"/>
    <w:tmpl w:val="BA54985A"/>
    <w:lvl w:ilvl="0">
      <w:start w:val="1"/>
      <w:numFmt w:val="decimal"/>
      <w:lvlText w:val="Стаття %1."/>
      <w:lvlJc w:val="left"/>
      <w:pPr>
        <w:tabs>
          <w:tab w:val="num" w:pos="2211"/>
        </w:tabs>
        <w:ind w:left="2211" w:hanging="1491"/>
      </w:pPr>
      <w:rPr>
        <w:b/>
        <w:bCs/>
        <w:i w:val="0"/>
        <w:iCs w:val="0"/>
        <w:kern w:val="0"/>
        <w:sz w:val="28"/>
        <w:szCs w:val="28"/>
      </w:rPr>
    </w:lvl>
    <w:lvl w:ilvl="1">
      <w:start w:val="1"/>
      <w:numFmt w:val="none"/>
      <w:suff w:val="nothing"/>
      <w:lvlText w:val=""/>
      <w:lvlJc w:val="left"/>
    </w:lvl>
    <w:lvl w:ilvl="2">
      <w:start w:val="1"/>
      <w:numFmt w:val="none"/>
      <w:suff w:val="nothing"/>
      <w:lvlText w:val=""/>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7606"/>
    <w:rsid w:val="000268D9"/>
    <w:rsid w:val="00054B20"/>
    <w:rsid w:val="000C1B55"/>
    <w:rsid w:val="000E52CE"/>
    <w:rsid w:val="001063CB"/>
    <w:rsid w:val="00110658"/>
    <w:rsid w:val="00127AE4"/>
    <w:rsid w:val="00191923"/>
    <w:rsid w:val="001C5340"/>
    <w:rsid w:val="001D7323"/>
    <w:rsid w:val="001E3226"/>
    <w:rsid w:val="002252DF"/>
    <w:rsid w:val="0026095E"/>
    <w:rsid w:val="002641E0"/>
    <w:rsid w:val="002779D6"/>
    <w:rsid w:val="002A4711"/>
    <w:rsid w:val="002D7C72"/>
    <w:rsid w:val="00311219"/>
    <w:rsid w:val="00315D1B"/>
    <w:rsid w:val="003320AE"/>
    <w:rsid w:val="0034740D"/>
    <w:rsid w:val="00385232"/>
    <w:rsid w:val="003932D0"/>
    <w:rsid w:val="00397606"/>
    <w:rsid w:val="00407651"/>
    <w:rsid w:val="004310BA"/>
    <w:rsid w:val="004E34A2"/>
    <w:rsid w:val="004E5696"/>
    <w:rsid w:val="004F45D4"/>
    <w:rsid w:val="005721F5"/>
    <w:rsid w:val="0057562B"/>
    <w:rsid w:val="00595064"/>
    <w:rsid w:val="005F47FB"/>
    <w:rsid w:val="006216C3"/>
    <w:rsid w:val="006254A9"/>
    <w:rsid w:val="00654BEC"/>
    <w:rsid w:val="006730D3"/>
    <w:rsid w:val="006C3615"/>
    <w:rsid w:val="006D1D96"/>
    <w:rsid w:val="00745108"/>
    <w:rsid w:val="007454AA"/>
    <w:rsid w:val="007524EE"/>
    <w:rsid w:val="007B23B8"/>
    <w:rsid w:val="007D6FB1"/>
    <w:rsid w:val="00827545"/>
    <w:rsid w:val="0086391C"/>
    <w:rsid w:val="00882FCC"/>
    <w:rsid w:val="008B4C53"/>
    <w:rsid w:val="008C215C"/>
    <w:rsid w:val="008F0F9F"/>
    <w:rsid w:val="009069A1"/>
    <w:rsid w:val="00A64CC1"/>
    <w:rsid w:val="00AB7C28"/>
    <w:rsid w:val="00AE69D8"/>
    <w:rsid w:val="00AF2018"/>
    <w:rsid w:val="00B26AF7"/>
    <w:rsid w:val="00B845D8"/>
    <w:rsid w:val="00BC7AA8"/>
    <w:rsid w:val="00BD1260"/>
    <w:rsid w:val="00BE68DB"/>
    <w:rsid w:val="00C25AAE"/>
    <w:rsid w:val="00D26957"/>
    <w:rsid w:val="00D32C8C"/>
    <w:rsid w:val="00D377FC"/>
    <w:rsid w:val="00D47C0D"/>
    <w:rsid w:val="00DA6574"/>
    <w:rsid w:val="00E02158"/>
    <w:rsid w:val="00E33870"/>
    <w:rsid w:val="00E50DCD"/>
    <w:rsid w:val="00E7376E"/>
    <w:rsid w:val="00ED1BD4"/>
    <w:rsid w:val="00F075C2"/>
    <w:rsid w:val="00F32C7D"/>
    <w:rsid w:val="00FB294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E86C0D7-E771-48D2-A212-7BB158D74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Pr>
      <w:lang w:eastAsia="ru-RU"/>
    </w:rPr>
  </w:style>
  <w:style w:type="paragraph" w:styleId="1">
    <w:name w:val="heading 1"/>
    <w:basedOn w:val="a0"/>
    <w:next w:val="a0"/>
    <w:qFormat/>
    <w:rsid w:val="001E3226"/>
    <w:pPr>
      <w:keepNext/>
      <w:autoSpaceDE w:val="0"/>
      <w:autoSpaceDN w:val="0"/>
      <w:jc w:val="center"/>
      <w:outlineLvl w:val="0"/>
    </w:pPr>
    <w:rPr>
      <w:b/>
      <w:bCs/>
      <w:sz w:val="24"/>
      <w:szCs w:val="24"/>
    </w:rPr>
  </w:style>
  <w:style w:type="paragraph" w:styleId="2">
    <w:name w:val="heading 2"/>
    <w:basedOn w:val="a0"/>
    <w:next w:val="a0"/>
    <w:qFormat/>
    <w:rsid w:val="001E3226"/>
    <w:pPr>
      <w:keepNext/>
      <w:autoSpaceDE w:val="0"/>
      <w:autoSpaceDN w:val="0"/>
      <w:jc w:val="center"/>
      <w:outlineLvl w:val="1"/>
    </w:pPr>
    <w:rPr>
      <w:b/>
      <w:bCs/>
      <w:color w:val="FF0000"/>
      <w:sz w:val="24"/>
      <w:szCs w:val="24"/>
    </w:rPr>
  </w:style>
  <w:style w:type="paragraph" w:styleId="3">
    <w:name w:val="heading 3"/>
    <w:basedOn w:val="a0"/>
    <w:next w:val="a0"/>
    <w:qFormat/>
    <w:rsid w:val="001E3226"/>
    <w:pPr>
      <w:keepNext/>
      <w:autoSpaceDE w:val="0"/>
      <w:autoSpaceDN w:val="0"/>
      <w:ind w:left="-108"/>
      <w:jc w:val="right"/>
      <w:outlineLvl w:val="2"/>
    </w:pPr>
    <w:rPr>
      <w:b/>
      <w:bCs/>
      <w:sz w:val="24"/>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Awt">
    <w:name w:val="StyleAwt"/>
    <w:basedOn w:val="StyleNormal"/>
    <w:rPr>
      <w:b/>
      <w:i/>
      <w:sz w:val="18"/>
      <w:u w:val="single"/>
    </w:rPr>
  </w:style>
  <w:style w:type="paragraph" w:customStyle="1" w:styleId="StyleFooter">
    <w:name w:val="StyleFooter"/>
    <w:basedOn w:val="StyleNormal"/>
    <w:rPr>
      <w:sz w:val="10"/>
    </w:rPr>
  </w:style>
  <w:style w:type="paragraph" w:customStyle="1" w:styleId="StyleHeader">
    <w:name w:val="StyleHeader"/>
    <w:basedOn w:val="StyleNormal"/>
    <w:rPr>
      <w:sz w:val="12"/>
    </w:rPr>
  </w:style>
  <w:style w:type="paragraph" w:customStyle="1" w:styleId="StyleNormal">
    <w:name w:val="StyleNormal"/>
    <w:pPr>
      <w:spacing w:line="220" w:lineRule="exact"/>
    </w:pPr>
    <w:rPr>
      <w:lang w:eastAsia="ru-RU"/>
    </w:rPr>
  </w:style>
  <w:style w:type="paragraph" w:customStyle="1" w:styleId="StyleOstRed">
    <w:name w:val="StyleOstRed"/>
    <w:basedOn w:val="StyleNormal"/>
    <w:pPr>
      <w:spacing w:after="120" w:line="240" w:lineRule="auto"/>
      <w:ind w:firstLine="720"/>
      <w:jc w:val="both"/>
    </w:pPr>
    <w:rPr>
      <w:sz w:val="28"/>
    </w:rPr>
  </w:style>
  <w:style w:type="paragraph" w:customStyle="1" w:styleId="StyleProp">
    <w:name w:val="StyleProp"/>
    <w:basedOn w:val="StyleNormal"/>
    <w:pPr>
      <w:spacing w:line="200" w:lineRule="exact"/>
      <w:ind w:firstLine="227"/>
      <w:jc w:val="both"/>
    </w:pPr>
    <w:rPr>
      <w:sz w:val="18"/>
    </w:rPr>
  </w:style>
  <w:style w:type="paragraph" w:customStyle="1" w:styleId="StyleShap">
    <w:name w:val="StyleShap"/>
    <w:basedOn w:val="StyleNormal"/>
    <w:pPr>
      <w:spacing w:line="180" w:lineRule="exact"/>
      <w:jc w:val="center"/>
    </w:pPr>
    <w:rPr>
      <w:sz w:val="16"/>
    </w:rPr>
  </w:style>
  <w:style w:type="paragraph" w:customStyle="1" w:styleId="StyleZakonu">
    <w:name w:val="StyleZakonu"/>
    <w:basedOn w:val="StyleNormal"/>
    <w:pPr>
      <w:spacing w:after="60"/>
      <w:ind w:firstLine="284"/>
      <w:jc w:val="both"/>
    </w:pPr>
  </w:style>
  <w:style w:type="paragraph" w:styleId="30">
    <w:name w:val="Body Text 3"/>
    <w:basedOn w:val="a0"/>
    <w:rsid w:val="001E3226"/>
    <w:pPr>
      <w:autoSpaceDE w:val="0"/>
      <w:autoSpaceDN w:val="0"/>
      <w:jc w:val="both"/>
    </w:pPr>
    <w:rPr>
      <w:color w:val="FF0000"/>
      <w:sz w:val="24"/>
      <w:szCs w:val="24"/>
    </w:rPr>
  </w:style>
  <w:style w:type="paragraph" w:customStyle="1" w:styleId="StyleProp2">
    <w:name w:val="StyleProp2"/>
    <w:basedOn w:val="StyleNormal"/>
    <w:pPr>
      <w:spacing w:after="120" w:line="200" w:lineRule="exact"/>
      <w:ind w:firstLine="227"/>
      <w:jc w:val="both"/>
    </w:pPr>
    <w:rPr>
      <w:sz w:val="18"/>
    </w:rPr>
  </w:style>
  <w:style w:type="paragraph" w:customStyle="1" w:styleId="StyleWisnow">
    <w:name w:val="StyleWisnow"/>
    <w:basedOn w:val="StyleNormal"/>
    <w:rPr>
      <w:sz w:val="18"/>
    </w:rPr>
  </w:style>
  <w:style w:type="paragraph" w:customStyle="1" w:styleId="StyleStorinka">
    <w:name w:val="StyleStorinka"/>
    <w:basedOn w:val="StyleNormal"/>
    <w:pPr>
      <w:jc w:val="right"/>
    </w:pPr>
    <w:rPr>
      <w:sz w:val="18"/>
    </w:rPr>
  </w:style>
  <w:style w:type="paragraph" w:styleId="a">
    <w:name w:val="List Number"/>
    <w:basedOn w:val="a0"/>
    <w:rsid w:val="001E3226"/>
    <w:pPr>
      <w:numPr>
        <w:numId w:val="1"/>
      </w:numPr>
      <w:tabs>
        <w:tab w:val="clear" w:pos="360"/>
        <w:tab w:val="num" w:pos="1440"/>
      </w:tabs>
      <w:autoSpaceDE w:val="0"/>
      <w:autoSpaceDN w:val="0"/>
      <w:ind w:left="0" w:firstLine="0"/>
    </w:pPr>
    <w:rPr>
      <w:sz w:val="24"/>
      <w:szCs w:val="24"/>
    </w:rPr>
  </w:style>
  <w:style w:type="character" w:customStyle="1" w:styleId="a4">
    <w:name w:val="Печатная машинка"/>
    <w:rsid w:val="001E3226"/>
    <w:rPr>
      <w:rFonts w:ascii="Times New Roman" w:hAnsi="Times New Roman" w:cs="Times New Roman"/>
      <w:color w:val="000000"/>
      <w:sz w:val="28"/>
      <w:szCs w:val="28"/>
    </w:rPr>
  </w:style>
  <w:style w:type="paragraph" w:styleId="31">
    <w:name w:val="Body Text Indent 3"/>
    <w:basedOn w:val="a0"/>
    <w:rsid w:val="001E3226"/>
    <w:pPr>
      <w:autoSpaceDE w:val="0"/>
      <w:autoSpaceDN w:val="0"/>
      <w:ind w:firstLine="708"/>
      <w:jc w:val="both"/>
    </w:pPr>
    <w:rPr>
      <w:sz w:val="28"/>
      <w:szCs w:val="28"/>
    </w:rPr>
  </w:style>
  <w:style w:type="paragraph" w:styleId="20">
    <w:name w:val="Body Text 2"/>
    <w:basedOn w:val="a0"/>
    <w:rsid w:val="001E3226"/>
    <w:pPr>
      <w:autoSpaceDE w:val="0"/>
      <w:autoSpaceDN w:val="0"/>
      <w:jc w:val="center"/>
    </w:pPr>
    <w:rPr>
      <w:sz w:val="24"/>
      <w:szCs w:val="24"/>
    </w:rPr>
  </w:style>
  <w:style w:type="paragraph" w:styleId="a5">
    <w:name w:val="Body Text"/>
    <w:basedOn w:val="a0"/>
    <w:rsid w:val="001E3226"/>
    <w:pPr>
      <w:autoSpaceDE w:val="0"/>
      <w:autoSpaceDN w:val="0"/>
      <w:jc w:val="center"/>
    </w:pPr>
    <w:rPr>
      <w:b/>
      <w:bCs/>
      <w:color w:val="FF0000"/>
      <w:sz w:val="28"/>
      <w:szCs w:val="28"/>
    </w:rPr>
  </w:style>
  <w:style w:type="paragraph" w:styleId="HTML">
    <w:name w:val="HTML Preformatted"/>
    <w:basedOn w:val="a0"/>
    <w:rsid w:val="001E32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pPr>
    <w:rPr>
      <w:color w:val="000000"/>
      <w:sz w:val="21"/>
      <w:szCs w:val="21"/>
      <w:lang w:val="ru-RU"/>
    </w:rPr>
  </w:style>
  <w:style w:type="paragraph" w:styleId="a6">
    <w:name w:val="footer"/>
    <w:basedOn w:val="a0"/>
    <w:rsid w:val="001E3226"/>
    <w:pPr>
      <w:tabs>
        <w:tab w:val="center" w:pos="4153"/>
        <w:tab w:val="right" w:pos="8306"/>
      </w:tabs>
      <w:autoSpaceDE w:val="0"/>
      <w:autoSpaceDN w:val="0"/>
    </w:pPr>
    <w:rPr>
      <w:sz w:val="24"/>
      <w:szCs w:val="24"/>
      <w:lang w:val="ru-RU"/>
    </w:rPr>
  </w:style>
  <w:style w:type="paragraph" w:styleId="21">
    <w:name w:val="Body Text Indent 2"/>
    <w:basedOn w:val="a0"/>
    <w:rsid w:val="001E3226"/>
    <w:pPr>
      <w:autoSpaceDE w:val="0"/>
      <w:autoSpaceDN w:val="0"/>
      <w:ind w:firstLine="720"/>
      <w:jc w:val="both"/>
    </w:pPr>
    <w:rPr>
      <w:b/>
      <w:bCs/>
      <w:sz w:val="28"/>
      <w:szCs w:val="28"/>
    </w:rPr>
  </w:style>
  <w:style w:type="paragraph" w:styleId="a7">
    <w:name w:val="header"/>
    <w:basedOn w:val="a0"/>
    <w:link w:val="a8"/>
    <w:uiPriority w:val="99"/>
    <w:rsid w:val="001E3226"/>
    <w:pPr>
      <w:tabs>
        <w:tab w:val="center" w:pos="4819"/>
        <w:tab w:val="right" w:pos="9639"/>
      </w:tabs>
    </w:pPr>
  </w:style>
  <w:style w:type="table" w:styleId="a9">
    <w:name w:val="Table Grid"/>
    <w:basedOn w:val="a2"/>
    <w:uiPriority w:val="39"/>
    <w:rsid w:val="0039760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a">
    <w:name w:val="Номер страницы"/>
    <w:basedOn w:val="a6"/>
    <w:rsid w:val="00397606"/>
    <w:rPr>
      <w:sz w:val="28"/>
    </w:rPr>
  </w:style>
  <w:style w:type="character" w:styleId="ab">
    <w:name w:val="page number"/>
    <w:basedOn w:val="a1"/>
    <w:rsid w:val="00397606"/>
  </w:style>
  <w:style w:type="paragraph" w:customStyle="1" w:styleId="ac">
    <w:name w:val="Нормальний текст"/>
    <w:basedOn w:val="a0"/>
    <w:link w:val="ad"/>
    <w:uiPriority w:val="99"/>
    <w:rsid w:val="002D7C72"/>
    <w:pPr>
      <w:spacing w:before="120"/>
      <w:ind w:firstLine="567"/>
      <w:jc w:val="both"/>
    </w:pPr>
    <w:rPr>
      <w:rFonts w:ascii="Antiqua" w:hAnsi="Antiqua"/>
      <w:sz w:val="26"/>
      <w:lang w:val="x-none"/>
    </w:rPr>
  </w:style>
  <w:style w:type="character" w:customStyle="1" w:styleId="ad">
    <w:name w:val="Нормальний текст Знак"/>
    <w:link w:val="ac"/>
    <w:uiPriority w:val="99"/>
    <w:locked/>
    <w:rsid w:val="002D7C72"/>
    <w:rPr>
      <w:rFonts w:ascii="Antiqua" w:hAnsi="Antiqua"/>
      <w:sz w:val="26"/>
      <w:lang w:val="x-none" w:eastAsia="ru-RU"/>
    </w:rPr>
  </w:style>
  <w:style w:type="paragraph" w:styleId="ae">
    <w:name w:val="No Spacing"/>
    <w:uiPriority w:val="99"/>
    <w:qFormat/>
    <w:rsid w:val="00AB7C28"/>
    <w:rPr>
      <w:sz w:val="28"/>
      <w:szCs w:val="22"/>
      <w:lang w:eastAsia="en-US"/>
    </w:rPr>
  </w:style>
  <w:style w:type="character" w:customStyle="1" w:styleId="a8">
    <w:name w:val="Верхній колонтитул Знак"/>
    <w:basedOn w:val="a1"/>
    <w:link w:val="a7"/>
    <w:uiPriority w:val="99"/>
    <w:rsid w:val="007524EE"/>
    <w:rPr>
      <w:lang w:eastAsia="ru-RU"/>
    </w:rPr>
  </w:style>
  <w:style w:type="paragraph" w:styleId="af">
    <w:name w:val="Balloon Text"/>
    <w:basedOn w:val="a0"/>
    <w:link w:val="af0"/>
    <w:rsid w:val="006730D3"/>
    <w:rPr>
      <w:rFonts w:ascii="Segoe UI" w:hAnsi="Segoe UI" w:cs="Segoe UI"/>
      <w:sz w:val="18"/>
      <w:szCs w:val="18"/>
    </w:rPr>
  </w:style>
  <w:style w:type="character" w:customStyle="1" w:styleId="af0">
    <w:name w:val="Текст у виносці Знак"/>
    <w:basedOn w:val="a1"/>
    <w:link w:val="af"/>
    <w:rsid w:val="006730D3"/>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zakon.rada.gov.ua/laws/show/2755-1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izotova\AppData\Roaming\Microsoft\Word\STARTUP\Z97_V41.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Z97_V41.DOT</Template>
  <TotalTime>3</TotalTime>
  <Pages>3</Pages>
  <Words>4443</Words>
  <Characters>2534</Characters>
  <Application>Microsoft Office Word</Application>
  <DocSecurity>0</DocSecurity>
  <Lines>21</Lines>
  <Paragraphs>13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Elcom Ltd</Company>
  <LinksUpToDate>false</LinksUpToDate>
  <CharactersWithSpaces>6964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О.П.Дяченко</dc:creator>
  <cp:keywords/>
  <dc:description/>
  <cp:lastModifiedBy>Гальчинська Оксана Вадимівна</cp:lastModifiedBy>
  <cp:revision>5</cp:revision>
  <cp:lastPrinted>2021-03-04T08:55:00Z</cp:lastPrinted>
  <dcterms:created xsi:type="dcterms:W3CDTF">2021-03-10T07:25:00Z</dcterms:created>
  <dcterms:modified xsi:type="dcterms:W3CDTF">2021-03-10T08:33:00Z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Телефон">
    <vt:i4>2554988</vt:i4>
  </property>
</Properties>
</file>