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4D04" w:rsidRDefault="003E4D04" w:rsidP="00431C47">
      <w:pPr>
        <w:pStyle w:val="20"/>
        <w:ind w:left="5387"/>
        <w:jc w:val="left"/>
        <w:rPr>
          <w:b/>
          <w:bCs/>
        </w:rPr>
      </w:pPr>
    </w:p>
    <w:p w:rsidR="000522C1" w:rsidRPr="007D35A3" w:rsidRDefault="000522C1" w:rsidP="00431C47">
      <w:pPr>
        <w:pStyle w:val="20"/>
        <w:ind w:left="5387"/>
        <w:jc w:val="left"/>
        <w:rPr>
          <w:b/>
          <w:bCs/>
        </w:rPr>
      </w:pPr>
      <w:r w:rsidRPr="007D35A3">
        <w:rPr>
          <w:b/>
          <w:bCs/>
        </w:rPr>
        <w:t xml:space="preserve">Комітет Верховної Ради України </w:t>
      </w:r>
      <w:r w:rsidR="007A1E2F" w:rsidRPr="007D35A3">
        <w:rPr>
          <w:b/>
          <w:bCs/>
        </w:rPr>
        <w:t>з питань правової політики</w:t>
      </w:r>
    </w:p>
    <w:p w:rsidR="00E9344A" w:rsidRPr="007D35A3" w:rsidRDefault="00D73D73" w:rsidP="002222E5">
      <w:pPr>
        <w:tabs>
          <w:tab w:val="left" w:pos="4344"/>
        </w:tabs>
        <w:jc w:val="both"/>
        <w:rPr>
          <w:b/>
          <w:bCs/>
          <w:sz w:val="16"/>
          <w:szCs w:val="28"/>
          <w:lang w:val="uk-UA"/>
        </w:rPr>
      </w:pPr>
      <w:r w:rsidRPr="007D35A3">
        <w:rPr>
          <w:b/>
          <w:bCs/>
          <w:sz w:val="16"/>
          <w:szCs w:val="28"/>
          <w:lang w:val="uk-UA"/>
        </w:rPr>
        <w:tab/>
      </w:r>
    </w:p>
    <w:p w:rsidR="00504FD2" w:rsidRPr="007D35A3" w:rsidRDefault="00A46FE6" w:rsidP="00DC6549">
      <w:pPr>
        <w:pStyle w:val="af"/>
        <w:spacing w:before="120" w:beforeAutospacing="0" w:after="0" w:afterAutospacing="0"/>
        <w:ind w:firstLine="720"/>
        <w:jc w:val="both"/>
        <w:rPr>
          <w:lang w:val="uk-UA"/>
        </w:rPr>
      </w:pPr>
      <w:r w:rsidRPr="007D35A3">
        <w:rPr>
          <w:lang w:val="uk-UA"/>
        </w:rPr>
        <w:t xml:space="preserve">Комітет Верховної Ради України з питань бюджету на засіданні </w:t>
      </w:r>
      <w:r w:rsidR="00A01DE6" w:rsidRPr="00611BB7">
        <w:rPr>
          <w:lang w:val="uk-UA"/>
        </w:rPr>
        <w:t>27 січня 2021 року (протокол № </w:t>
      </w:r>
      <w:r w:rsidR="00A01DE6" w:rsidRPr="00611BB7">
        <w:rPr>
          <w:bCs w:val="0"/>
          <w:lang w:val="uk-UA"/>
        </w:rPr>
        <w:t>75</w:t>
      </w:r>
      <w:r w:rsidR="00A01DE6" w:rsidRPr="00611BB7">
        <w:rPr>
          <w:lang w:val="uk-UA"/>
        </w:rPr>
        <w:t>)</w:t>
      </w:r>
      <w:bookmarkStart w:id="0" w:name="_GoBack"/>
      <w:bookmarkEnd w:id="0"/>
      <w:r w:rsidRPr="007D35A3">
        <w:rPr>
          <w:lang w:val="uk-UA"/>
        </w:rPr>
        <w:t xml:space="preserve"> відповідно до статей 27 і 109 Бюджетного кодексу України та статті 93 Регламенту Верховної Ради України розглянув проект Закону України</w:t>
      </w:r>
      <w:r w:rsidR="00D83132" w:rsidRPr="007D35A3">
        <w:rPr>
          <w:lang w:val="uk-UA"/>
        </w:rPr>
        <w:t xml:space="preserve"> про</w:t>
      </w:r>
      <w:r w:rsidRPr="007D35A3">
        <w:rPr>
          <w:lang w:val="uk-UA"/>
        </w:rPr>
        <w:t xml:space="preserve"> </w:t>
      </w:r>
      <w:r w:rsidR="007A1E2F" w:rsidRPr="007D35A3">
        <w:rPr>
          <w:lang w:val="uk-UA"/>
        </w:rPr>
        <w:t>внесення змін до деяких законів України щодо удосконалення механізму протидії рейдерству</w:t>
      </w:r>
      <w:r w:rsidR="00F507F1" w:rsidRPr="007D35A3">
        <w:rPr>
          <w:lang w:val="uk-UA"/>
        </w:rPr>
        <w:t xml:space="preserve"> (реєстраційний № </w:t>
      </w:r>
      <w:r w:rsidR="007A1E2F" w:rsidRPr="007D35A3">
        <w:rPr>
          <w:lang w:val="uk-UA"/>
        </w:rPr>
        <w:t>3774</w:t>
      </w:r>
      <w:r w:rsidR="00F507F1" w:rsidRPr="007D35A3">
        <w:rPr>
          <w:lang w:val="uk-UA"/>
        </w:rPr>
        <w:t xml:space="preserve"> від </w:t>
      </w:r>
      <w:r w:rsidR="007A1E2F" w:rsidRPr="007D35A3">
        <w:rPr>
          <w:lang w:val="uk-UA"/>
        </w:rPr>
        <w:t>02</w:t>
      </w:r>
      <w:r w:rsidR="00F507F1" w:rsidRPr="007D35A3">
        <w:rPr>
          <w:lang w:val="uk-UA"/>
        </w:rPr>
        <w:t>.</w:t>
      </w:r>
      <w:r w:rsidR="007A1E2F" w:rsidRPr="007D35A3">
        <w:rPr>
          <w:lang w:val="uk-UA"/>
        </w:rPr>
        <w:t>07</w:t>
      </w:r>
      <w:r w:rsidR="00F507F1" w:rsidRPr="007D35A3">
        <w:rPr>
          <w:lang w:val="uk-UA"/>
        </w:rPr>
        <w:t>.2020), внесений народним</w:t>
      </w:r>
      <w:r w:rsidR="007A1E2F" w:rsidRPr="007D35A3">
        <w:rPr>
          <w:lang w:val="uk-UA"/>
        </w:rPr>
        <w:t>и</w:t>
      </w:r>
      <w:r w:rsidR="00F507F1" w:rsidRPr="007D35A3">
        <w:rPr>
          <w:lang w:val="uk-UA"/>
        </w:rPr>
        <w:t xml:space="preserve"> депутат</w:t>
      </w:r>
      <w:r w:rsidR="007A1E2F" w:rsidRPr="007D35A3">
        <w:rPr>
          <w:lang w:val="uk-UA"/>
        </w:rPr>
        <w:t>а</w:t>
      </w:r>
      <w:r w:rsidR="00F507F1" w:rsidRPr="007D35A3">
        <w:rPr>
          <w:lang w:val="uk-UA"/>
        </w:rPr>
        <w:t>м</w:t>
      </w:r>
      <w:r w:rsidR="007A1E2F" w:rsidRPr="007D35A3">
        <w:rPr>
          <w:lang w:val="uk-UA"/>
        </w:rPr>
        <w:t>и</w:t>
      </w:r>
      <w:r w:rsidR="00F507F1" w:rsidRPr="007D35A3">
        <w:rPr>
          <w:lang w:val="uk-UA"/>
        </w:rPr>
        <w:t xml:space="preserve"> України</w:t>
      </w:r>
      <w:r w:rsidR="006D6EF6" w:rsidRPr="007D35A3">
        <w:rPr>
          <w:lang w:val="uk-UA"/>
        </w:rPr>
        <w:t xml:space="preserve"> </w:t>
      </w:r>
      <w:r w:rsidR="007A1E2F" w:rsidRPr="007D35A3">
        <w:rPr>
          <w:lang w:val="uk-UA"/>
        </w:rPr>
        <w:t xml:space="preserve">Янченко Г.І., </w:t>
      </w:r>
      <w:proofErr w:type="spellStart"/>
      <w:r w:rsidR="007A1E2F" w:rsidRPr="007D35A3">
        <w:rPr>
          <w:lang w:val="uk-UA"/>
        </w:rPr>
        <w:t>Костіним</w:t>
      </w:r>
      <w:proofErr w:type="spellEnd"/>
      <w:r w:rsidR="007A1E2F" w:rsidRPr="007D35A3">
        <w:rPr>
          <w:lang w:val="uk-UA"/>
        </w:rPr>
        <w:t> А.Є. та іншими.</w:t>
      </w:r>
    </w:p>
    <w:p w:rsidR="007D35A3" w:rsidRPr="007D35A3" w:rsidRDefault="007D35A3" w:rsidP="00DC6549">
      <w:pPr>
        <w:pStyle w:val="Default"/>
        <w:spacing w:before="120"/>
        <w:ind w:firstLine="709"/>
        <w:jc w:val="both"/>
        <w:rPr>
          <w:sz w:val="28"/>
          <w:szCs w:val="28"/>
        </w:rPr>
      </w:pPr>
      <w:r w:rsidRPr="007D35A3">
        <w:rPr>
          <w:sz w:val="28"/>
          <w:szCs w:val="28"/>
        </w:rPr>
        <w:t xml:space="preserve">Відповідно до пояснювальної записки метою прийняття </w:t>
      </w:r>
      <w:r>
        <w:rPr>
          <w:sz w:val="28"/>
          <w:szCs w:val="28"/>
        </w:rPr>
        <w:t xml:space="preserve">законопроекту </w:t>
      </w:r>
      <w:r w:rsidRPr="007D35A3">
        <w:rPr>
          <w:sz w:val="28"/>
          <w:szCs w:val="28"/>
        </w:rPr>
        <w:t xml:space="preserve">є запровадження низки </w:t>
      </w:r>
      <w:proofErr w:type="spellStart"/>
      <w:r w:rsidRPr="007D35A3">
        <w:rPr>
          <w:sz w:val="28"/>
          <w:szCs w:val="28"/>
        </w:rPr>
        <w:t>антирейдерських</w:t>
      </w:r>
      <w:proofErr w:type="spellEnd"/>
      <w:r w:rsidRPr="007D35A3">
        <w:rPr>
          <w:sz w:val="28"/>
          <w:szCs w:val="28"/>
        </w:rPr>
        <w:t xml:space="preserve"> заходів та встановлення дієвих запобіжників з метою запобігання протиправному захопленню підприємств та незаконному заволодінню нерухомим майном.</w:t>
      </w:r>
    </w:p>
    <w:p w:rsidR="00A730EC" w:rsidRDefault="00504FD2" w:rsidP="00DC6549">
      <w:pPr>
        <w:pStyle w:val="Default"/>
        <w:spacing w:before="120"/>
        <w:ind w:firstLine="709"/>
        <w:jc w:val="both"/>
        <w:rPr>
          <w:sz w:val="28"/>
          <w:szCs w:val="28"/>
        </w:rPr>
      </w:pPr>
      <w:r w:rsidRPr="007D35A3">
        <w:rPr>
          <w:sz w:val="28"/>
          <w:szCs w:val="28"/>
        </w:rPr>
        <w:t>Законопроектом пропонується</w:t>
      </w:r>
      <w:r w:rsidR="00A730EC" w:rsidRPr="007D35A3">
        <w:rPr>
          <w:sz w:val="28"/>
          <w:szCs w:val="28"/>
        </w:rPr>
        <w:t>, зокрема:</w:t>
      </w:r>
    </w:p>
    <w:p w:rsidR="00A730EC" w:rsidRPr="007D35A3" w:rsidRDefault="007D35A3" w:rsidP="00FD2B1F">
      <w:pPr>
        <w:pStyle w:val="Default"/>
        <w:ind w:firstLine="709"/>
        <w:jc w:val="both"/>
        <w:rPr>
          <w:sz w:val="28"/>
          <w:szCs w:val="28"/>
          <w:shd w:val="clear" w:color="auto" w:fill="FFFFFF"/>
        </w:rPr>
      </w:pPr>
      <w:r w:rsidRPr="007D35A3">
        <w:rPr>
          <w:sz w:val="28"/>
          <w:szCs w:val="28"/>
        </w:rPr>
        <w:t>зобов’язати о</w:t>
      </w:r>
      <w:r w:rsidR="00A730EC" w:rsidRPr="007D35A3">
        <w:rPr>
          <w:bCs/>
          <w:sz w:val="28"/>
          <w:szCs w:val="28"/>
        </w:rPr>
        <w:t xml:space="preserve">ргани державної влади, підприємства, установи та організації не пізніше наступного робочого дня з дня отримання відповідного запиту державного реєстратора, безоплатно надати запитувану інформацію в паперовій </w:t>
      </w:r>
      <w:r w:rsidR="00A730EC" w:rsidRPr="00197C84">
        <w:rPr>
          <w:bCs/>
          <w:sz w:val="28"/>
          <w:szCs w:val="28"/>
        </w:rPr>
        <w:t>та (за можливості) в електронній формі</w:t>
      </w:r>
      <w:r w:rsidRPr="00197C84">
        <w:rPr>
          <w:bCs/>
          <w:sz w:val="28"/>
          <w:szCs w:val="28"/>
        </w:rPr>
        <w:t>, а</w:t>
      </w:r>
      <w:r w:rsidR="00197C84" w:rsidRPr="00197C84">
        <w:rPr>
          <w:bCs/>
          <w:sz w:val="28"/>
          <w:szCs w:val="28"/>
        </w:rPr>
        <w:t xml:space="preserve"> також визначити, що </w:t>
      </w:r>
      <w:r w:rsidRPr="00197C84">
        <w:rPr>
          <w:bCs/>
          <w:sz w:val="28"/>
          <w:szCs w:val="28"/>
        </w:rPr>
        <w:t>о</w:t>
      </w:r>
      <w:r w:rsidR="00A730EC" w:rsidRPr="00197C84">
        <w:rPr>
          <w:bCs/>
          <w:sz w:val="28"/>
          <w:szCs w:val="28"/>
        </w:rPr>
        <w:t>соби, винні у</w:t>
      </w:r>
      <w:r w:rsidR="00A730EC" w:rsidRPr="007D35A3">
        <w:rPr>
          <w:bCs/>
          <w:sz w:val="28"/>
          <w:szCs w:val="28"/>
        </w:rPr>
        <w:t xml:space="preserve"> поруше</w:t>
      </w:r>
      <w:r w:rsidR="00197C84">
        <w:rPr>
          <w:bCs/>
          <w:sz w:val="28"/>
          <w:szCs w:val="28"/>
        </w:rPr>
        <w:t>н</w:t>
      </w:r>
      <w:r w:rsidR="00A730EC" w:rsidRPr="007D35A3">
        <w:rPr>
          <w:bCs/>
          <w:sz w:val="28"/>
          <w:szCs w:val="28"/>
        </w:rPr>
        <w:t>ні строку надання інформації на запит державного реєстратора, несуть адміністративну відповідальність</w:t>
      </w:r>
      <w:r w:rsidR="00197C84">
        <w:rPr>
          <w:bCs/>
          <w:sz w:val="28"/>
          <w:szCs w:val="28"/>
        </w:rPr>
        <w:t>;</w:t>
      </w:r>
    </w:p>
    <w:p w:rsidR="007D35A3" w:rsidRPr="00FD2B1F" w:rsidRDefault="007D35A3" w:rsidP="00FD2B1F">
      <w:pPr>
        <w:pStyle w:val="rvps2"/>
        <w:shd w:val="clear" w:color="auto" w:fill="FFFFFF"/>
        <w:spacing w:before="0" w:beforeAutospacing="0" w:after="0" w:afterAutospacing="0"/>
        <w:ind w:firstLine="709"/>
        <w:contextualSpacing/>
        <w:jc w:val="both"/>
        <w:rPr>
          <w:rStyle w:val="Hyperlink1"/>
          <w:bCs/>
          <w:sz w:val="28"/>
          <w:szCs w:val="28"/>
          <w:lang w:val="uk-UA"/>
        </w:rPr>
      </w:pPr>
      <w:r>
        <w:rPr>
          <w:sz w:val="28"/>
          <w:szCs w:val="28"/>
          <w:lang w:val="uk-UA"/>
        </w:rPr>
        <w:t>н</w:t>
      </w:r>
      <w:r w:rsidRPr="007D35A3">
        <w:rPr>
          <w:sz w:val="28"/>
          <w:szCs w:val="28"/>
          <w:lang w:val="uk-UA"/>
        </w:rPr>
        <w:t xml:space="preserve">адати можливість проведення </w:t>
      </w:r>
      <w:r w:rsidR="00FD2B1F">
        <w:rPr>
          <w:sz w:val="28"/>
          <w:szCs w:val="28"/>
          <w:lang w:val="uk-UA"/>
        </w:rPr>
        <w:t>ф</w:t>
      </w:r>
      <w:r w:rsidRPr="007D35A3">
        <w:rPr>
          <w:rStyle w:val="Hyperlink1"/>
          <w:bCs/>
          <w:sz w:val="28"/>
          <w:szCs w:val="28"/>
          <w:lang w:val="uk-UA"/>
        </w:rPr>
        <w:t>ізичною особою щодо себе, керівником юридичної особи чи засновниками (учасниками) юридичної особи</w:t>
      </w:r>
      <w:r w:rsidRPr="007D35A3">
        <w:rPr>
          <w:sz w:val="28"/>
          <w:szCs w:val="28"/>
          <w:lang w:val="uk-UA"/>
        </w:rPr>
        <w:t xml:space="preserve"> </w:t>
      </w:r>
      <w:r w:rsidRPr="007D35A3">
        <w:rPr>
          <w:rStyle w:val="Hyperlink1"/>
          <w:bCs/>
          <w:sz w:val="28"/>
          <w:szCs w:val="28"/>
          <w:lang w:val="uk-UA"/>
        </w:rPr>
        <w:t xml:space="preserve">(у разі необхідності прийняття такими учасниками (засновниками) рішення) щодо відповідної юридичної особи в режимі реального часу через портал електронних </w:t>
      </w:r>
      <w:r w:rsidRPr="00FD2B1F">
        <w:rPr>
          <w:rStyle w:val="Hyperlink1"/>
          <w:bCs/>
          <w:sz w:val="28"/>
          <w:szCs w:val="28"/>
          <w:lang w:val="uk-UA"/>
        </w:rPr>
        <w:t>сервісів так</w:t>
      </w:r>
      <w:r w:rsidR="00197C84">
        <w:rPr>
          <w:rStyle w:val="Hyperlink1"/>
          <w:bCs/>
          <w:sz w:val="28"/>
          <w:szCs w:val="28"/>
          <w:lang w:val="uk-UA"/>
        </w:rPr>
        <w:t>их</w:t>
      </w:r>
      <w:r w:rsidRPr="00FD2B1F">
        <w:rPr>
          <w:rStyle w:val="Hyperlink1"/>
          <w:bCs/>
          <w:sz w:val="28"/>
          <w:szCs w:val="28"/>
          <w:lang w:val="uk-UA"/>
        </w:rPr>
        <w:t xml:space="preserve"> реєстраційн</w:t>
      </w:r>
      <w:r w:rsidR="00197C84">
        <w:rPr>
          <w:rStyle w:val="Hyperlink1"/>
          <w:bCs/>
          <w:sz w:val="28"/>
          <w:szCs w:val="28"/>
          <w:lang w:val="uk-UA"/>
        </w:rPr>
        <w:t>их</w:t>
      </w:r>
      <w:r w:rsidRPr="00FD2B1F">
        <w:rPr>
          <w:rStyle w:val="Hyperlink1"/>
          <w:bCs/>
          <w:sz w:val="28"/>
          <w:szCs w:val="28"/>
          <w:lang w:val="uk-UA"/>
        </w:rPr>
        <w:t xml:space="preserve"> ді</w:t>
      </w:r>
      <w:r w:rsidR="00197C84">
        <w:rPr>
          <w:rStyle w:val="Hyperlink1"/>
          <w:bCs/>
          <w:sz w:val="28"/>
          <w:szCs w:val="28"/>
          <w:lang w:val="uk-UA"/>
        </w:rPr>
        <w:t>й</w:t>
      </w:r>
      <w:r w:rsidRPr="00FD2B1F">
        <w:rPr>
          <w:rStyle w:val="Hyperlink1"/>
          <w:bCs/>
          <w:sz w:val="28"/>
          <w:szCs w:val="28"/>
          <w:lang w:val="uk-UA"/>
        </w:rPr>
        <w:t xml:space="preserve"> в Єдиному державному реєстрі</w:t>
      </w:r>
      <w:r w:rsidR="00FD2B1F" w:rsidRPr="00FD2B1F">
        <w:rPr>
          <w:rStyle w:val="Hyperlink1"/>
          <w:bCs/>
          <w:sz w:val="28"/>
          <w:szCs w:val="28"/>
          <w:lang w:val="uk-UA"/>
        </w:rPr>
        <w:t xml:space="preserve"> без справляння адміністративного збору</w:t>
      </w:r>
      <w:r w:rsidRPr="00FD2B1F">
        <w:rPr>
          <w:rStyle w:val="Hyperlink1"/>
          <w:bCs/>
          <w:sz w:val="28"/>
          <w:szCs w:val="28"/>
          <w:lang w:val="uk-UA"/>
        </w:rPr>
        <w:t>:</w:t>
      </w:r>
    </w:p>
    <w:p w:rsidR="007D35A3" w:rsidRPr="007D35A3" w:rsidRDefault="007D35A3" w:rsidP="00FD2B1F">
      <w:pPr>
        <w:pStyle w:val="rvps2"/>
        <w:shd w:val="clear" w:color="auto" w:fill="FFFFFF"/>
        <w:spacing w:before="0" w:beforeAutospacing="0" w:after="0" w:afterAutospacing="0"/>
        <w:ind w:firstLine="709"/>
        <w:contextualSpacing/>
        <w:jc w:val="both"/>
        <w:rPr>
          <w:rStyle w:val="Hyperlink1"/>
          <w:bCs/>
          <w:sz w:val="28"/>
          <w:szCs w:val="28"/>
          <w:lang w:val="uk-UA"/>
        </w:rPr>
      </w:pPr>
      <w:r w:rsidRPr="007D35A3">
        <w:rPr>
          <w:rStyle w:val="Hyperlink1"/>
          <w:bCs/>
          <w:sz w:val="28"/>
          <w:szCs w:val="28"/>
          <w:lang w:val="uk-UA"/>
        </w:rPr>
        <w:t>1) державна реєстрація фізичної особи підприємцем;</w:t>
      </w:r>
    </w:p>
    <w:p w:rsidR="007D35A3" w:rsidRPr="007D35A3" w:rsidRDefault="007D35A3" w:rsidP="00FD2B1F">
      <w:pPr>
        <w:pStyle w:val="rvps2"/>
        <w:shd w:val="clear" w:color="auto" w:fill="FFFFFF"/>
        <w:spacing w:before="0" w:beforeAutospacing="0" w:after="0" w:afterAutospacing="0"/>
        <w:ind w:firstLine="709"/>
        <w:contextualSpacing/>
        <w:jc w:val="both"/>
        <w:rPr>
          <w:rStyle w:val="Hyperlink1"/>
          <w:bCs/>
          <w:sz w:val="28"/>
          <w:szCs w:val="28"/>
          <w:lang w:val="uk-UA"/>
        </w:rPr>
      </w:pPr>
      <w:r w:rsidRPr="007D35A3">
        <w:rPr>
          <w:rStyle w:val="Hyperlink1"/>
          <w:bCs/>
          <w:sz w:val="28"/>
          <w:szCs w:val="28"/>
          <w:lang w:val="uk-UA"/>
        </w:rPr>
        <w:t>2) державна реєстрація змін до відомостей про фізичну особу - підприємця;</w:t>
      </w:r>
    </w:p>
    <w:p w:rsidR="007D35A3" w:rsidRPr="007D35A3" w:rsidRDefault="007D35A3" w:rsidP="00FD2B1F">
      <w:pPr>
        <w:pStyle w:val="rvps2"/>
        <w:shd w:val="clear" w:color="auto" w:fill="FFFFFF"/>
        <w:spacing w:before="0" w:beforeAutospacing="0" w:after="0" w:afterAutospacing="0"/>
        <w:ind w:firstLine="709"/>
        <w:contextualSpacing/>
        <w:jc w:val="both"/>
        <w:rPr>
          <w:rStyle w:val="Hyperlink1"/>
          <w:bCs/>
          <w:sz w:val="28"/>
          <w:szCs w:val="28"/>
          <w:lang w:val="uk-UA"/>
        </w:rPr>
      </w:pPr>
      <w:r w:rsidRPr="007D35A3">
        <w:rPr>
          <w:rStyle w:val="Hyperlink1"/>
          <w:bCs/>
          <w:sz w:val="28"/>
          <w:szCs w:val="28"/>
          <w:lang w:val="uk-UA"/>
        </w:rPr>
        <w:t>3) державна реєстрація припинення підприємницької діяльності фізичною особою - підприємцем, крім випадку державної реєстрації припинення підприємницької діяльності фізичної особи - підприємця у зв’язку з її смертю  або визнанням її безвісно відсутньою;</w:t>
      </w:r>
    </w:p>
    <w:p w:rsidR="007D35A3" w:rsidRPr="007D35A3" w:rsidRDefault="007D35A3" w:rsidP="00FD2B1F">
      <w:pPr>
        <w:pStyle w:val="rvps2"/>
        <w:shd w:val="clear" w:color="auto" w:fill="FFFFFF"/>
        <w:spacing w:before="0" w:beforeAutospacing="0" w:after="0" w:afterAutospacing="0"/>
        <w:ind w:firstLine="709"/>
        <w:contextualSpacing/>
        <w:jc w:val="both"/>
        <w:rPr>
          <w:rStyle w:val="Hyperlink1"/>
          <w:bCs/>
          <w:sz w:val="28"/>
          <w:szCs w:val="28"/>
          <w:lang w:val="uk-UA"/>
        </w:rPr>
      </w:pPr>
      <w:r w:rsidRPr="007D35A3">
        <w:rPr>
          <w:rStyle w:val="Hyperlink1"/>
          <w:bCs/>
          <w:sz w:val="28"/>
          <w:szCs w:val="28"/>
          <w:lang w:val="uk-UA"/>
        </w:rPr>
        <w:lastRenderedPageBreak/>
        <w:t>4) державна реєстрація змін до відомостей про юридичну особу, що не потребує рішення уповноваженого органу управління юридичної особи;</w:t>
      </w:r>
    </w:p>
    <w:p w:rsidR="007D35A3" w:rsidRPr="007D35A3" w:rsidRDefault="007D35A3" w:rsidP="00FD2B1F">
      <w:pPr>
        <w:pStyle w:val="rvps2"/>
        <w:shd w:val="clear" w:color="auto" w:fill="FFFFFF"/>
        <w:spacing w:before="0" w:beforeAutospacing="0" w:after="0" w:afterAutospacing="0"/>
        <w:ind w:firstLine="709"/>
        <w:contextualSpacing/>
        <w:jc w:val="both"/>
        <w:rPr>
          <w:rStyle w:val="Hyperlink1"/>
          <w:bCs/>
          <w:sz w:val="28"/>
          <w:szCs w:val="28"/>
          <w:lang w:val="uk-UA"/>
        </w:rPr>
      </w:pPr>
      <w:r w:rsidRPr="007D35A3">
        <w:rPr>
          <w:rStyle w:val="Hyperlink1"/>
          <w:bCs/>
          <w:sz w:val="28"/>
          <w:szCs w:val="28"/>
          <w:lang w:val="uk-UA"/>
        </w:rPr>
        <w:t>5) державна реєстрація змін до відомостей про юридичну особу, що потребує рішення уповноваженого органу управління юридичної особи, зокрема перехід юридичної особи на діяльність на підставі модельного статуту (у разі одностайного прийняття рішення уповноваженим органом управління юридичної особи, що підтверджується кваліфікованими електронними підписами усіх засновників (уч</w:t>
      </w:r>
      <w:r w:rsidR="00197C84">
        <w:rPr>
          <w:rStyle w:val="Hyperlink1"/>
          <w:bCs/>
          <w:sz w:val="28"/>
          <w:szCs w:val="28"/>
          <w:lang w:val="uk-UA"/>
        </w:rPr>
        <w:t>асників) такої юридичної особи);</w:t>
      </w:r>
    </w:p>
    <w:p w:rsidR="00FD2B1F" w:rsidRDefault="00FD2B1F" w:rsidP="00197C84">
      <w:pPr>
        <w:pStyle w:val="Default"/>
        <w:ind w:firstLine="709"/>
        <w:jc w:val="both"/>
        <w:rPr>
          <w:rStyle w:val="Hyperlink1"/>
          <w:bCs/>
          <w:sz w:val="28"/>
          <w:szCs w:val="28"/>
        </w:rPr>
      </w:pPr>
      <w:r w:rsidRPr="00FD2B1F">
        <w:rPr>
          <w:sz w:val="28"/>
          <w:szCs w:val="28"/>
        </w:rPr>
        <w:t xml:space="preserve">виключити положення, </w:t>
      </w:r>
      <w:r w:rsidR="00197C84">
        <w:rPr>
          <w:sz w:val="28"/>
          <w:szCs w:val="28"/>
        </w:rPr>
        <w:t xml:space="preserve">згідно з яким </w:t>
      </w:r>
      <w:r w:rsidRPr="00FD2B1F">
        <w:rPr>
          <w:rStyle w:val="Hyperlink1"/>
          <w:bCs/>
          <w:sz w:val="28"/>
          <w:szCs w:val="28"/>
        </w:rPr>
        <w:t>у випадку</w:t>
      </w:r>
      <w:r w:rsidR="00197C84">
        <w:rPr>
          <w:rStyle w:val="Hyperlink1"/>
          <w:bCs/>
          <w:sz w:val="28"/>
          <w:szCs w:val="28"/>
        </w:rPr>
        <w:t xml:space="preserve"> </w:t>
      </w:r>
      <w:r w:rsidRPr="00FD2B1F">
        <w:rPr>
          <w:rStyle w:val="Hyperlink1"/>
          <w:bCs/>
          <w:sz w:val="28"/>
          <w:szCs w:val="28"/>
        </w:rPr>
        <w:t>надсилання виписк</w:t>
      </w:r>
      <w:r w:rsidR="00197C84">
        <w:rPr>
          <w:rStyle w:val="Hyperlink1"/>
          <w:bCs/>
          <w:sz w:val="28"/>
          <w:szCs w:val="28"/>
        </w:rPr>
        <w:t>и</w:t>
      </w:r>
      <w:r w:rsidRPr="00FD2B1F">
        <w:rPr>
          <w:rStyle w:val="Hyperlink1"/>
          <w:bCs/>
          <w:sz w:val="28"/>
          <w:szCs w:val="28"/>
        </w:rPr>
        <w:t xml:space="preserve"> з Єдиного державного реєстру певним особам, розмір адміністративного збору збільшується на добуток 0,01 прожиткового мінімуму для працездатних осіб та кількості таких осіб;</w:t>
      </w:r>
    </w:p>
    <w:p w:rsidR="00FD2B1F" w:rsidRPr="00FD2B1F" w:rsidRDefault="00197C84" w:rsidP="00197C84">
      <w:pPr>
        <w:pStyle w:val="Default"/>
        <w:ind w:firstLine="709"/>
        <w:jc w:val="both"/>
        <w:rPr>
          <w:rStyle w:val="Hyperlink1"/>
          <w:bCs/>
          <w:sz w:val="32"/>
          <w:szCs w:val="28"/>
        </w:rPr>
      </w:pPr>
      <w:r>
        <w:rPr>
          <w:rStyle w:val="Hyperlink1"/>
          <w:bCs/>
          <w:sz w:val="28"/>
        </w:rPr>
        <w:t xml:space="preserve">передбачити, що </w:t>
      </w:r>
      <w:r w:rsidRPr="00FD2B1F">
        <w:rPr>
          <w:rStyle w:val="Hyperlink1"/>
          <w:bCs/>
          <w:sz w:val="28"/>
        </w:rPr>
        <w:t>адміністративний збір не справляється</w:t>
      </w:r>
      <w:r>
        <w:rPr>
          <w:rStyle w:val="Hyperlink1"/>
          <w:bCs/>
          <w:sz w:val="28"/>
        </w:rPr>
        <w:t xml:space="preserve">, якщо </w:t>
      </w:r>
      <w:r w:rsidR="001A31F1" w:rsidRPr="00FD2B1F">
        <w:rPr>
          <w:rStyle w:val="Hyperlink1"/>
          <w:bCs/>
          <w:sz w:val="28"/>
        </w:rPr>
        <w:t>протягом місяця з дня прийняття рішення про відмову заявником</w:t>
      </w:r>
      <w:r w:rsidR="001A31F1">
        <w:rPr>
          <w:rStyle w:val="Hyperlink1"/>
          <w:bCs/>
          <w:sz w:val="28"/>
        </w:rPr>
        <w:t xml:space="preserve"> </w:t>
      </w:r>
      <w:r>
        <w:rPr>
          <w:rStyle w:val="Hyperlink1"/>
          <w:bCs/>
          <w:sz w:val="28"/>
        </w:rPr>
        <w:t>подано</w:t>
      </w:r>
      <w:r w:rsidR="00FD2B1F" w:rsidRPr="00FD2B1F">
        <w:rPr>
          <w:rStyle w:val="Hyperlink1"/>
          <w:bCs/>
          <w:sz w:val="28"/>
        </w:rPr>
        <w:t xml:space="preserve"> </w:t>
      </w:r>
      <w:r w:rsidR="00FD2B1F">
        <w:rPr>
          <w:rStyle w:val="Hyperlink1"/>
          <w:bCs/>
          <w:sz w:val="28"/>
        </w:rPr>
        <w:t>повторно документ</w:t>
      </w:r>
      <w:r>
        <w:rPr>
          <w:rStyle w:val="Hyperlink1"/>
          <w:bCs/>
          <w:sz w:val="28"/>
        </w:rPr>
        <w:t>и</w:t>
      </w:r>
      <w:r w:rsidR="00FD2B1F" w:rsidRPr="00FD2B1F">
        <w:rPr>
          <w:rStyle w:val="Hyperlink1"/>
          <w:bCs/>
          <w:sz w:val="28"/>
        </w:rPr>
        <w:t xml:space="preserve"> для відповідної державної реєстрації.</w:t>
      </w:r>
    </w:p>
    <w:p w:rsidR="00197C84" w:rsidRDefault="00197C84" w:rsidP="002B5F33">
      <w:pPr>
        <w:spacing w:before="120"/>
        <w:ind w:firstLine="709"/>
        <w:jc w:val="both"/>
        <w:rPr>
          <w:sz w:val="28"/>
          <w:szCs w:val="28"/>
          <w:lang w:val="uk-UA"/>
        </w:rPr>
      </w:pPr>
      <w:r>
        <w:rPr>
          <w:sz w:val="28"/>
          <w:szCs w:val="28"/>
          <w:lang w:val="uk-UA"/>
        </w:rPr>
        <w:t>Отже, реалізація таких положень законопроекту може призвести до зменшення доходів бюджетів від адміністративного збору.</w:t>
      </w:r>
    </w:p>
    <w:p w:rsidR="00FD2B1F" w:rsidRPr="00FD2B1F" w:rsidRDefault="002B5F33" w:rsidP="002B5F33">
      <w:pPr>
        <w:spacing w:before="120"/>
        <w:ind w:firstLine="709"/>
        <w:jc w:val="both"/>
        <w:rPr>
          <w:sz w:val="28"/>
          <w:szCs w:val="28"/>
          <w:lang w:val="uk-UA"/>
        </w:rPr>
      </w:pPr>
      <w:r w:rsidRPr="00FD2B1F">
        <w:rPr>
          <w:sz w:val="28"/>
          <w:szCs w:val="28"/>
          <w:lang w:val="uk-UA"/>
        </w:rPr>
        <w:t xml:space="preserve">У </w:t>
      </w:r>
      <w:r w:rsidR="00DC6549" w:rsidRPr="00FD2B1F">
        <w:rPr>
          <w:sz w:val="28"/>
          <w:szCs w:val="28"/>
          <w:lang w:val="uk-UA"/>
        </w:rPr>
        <w:t>пояснювальн</w:t>
      </w:r>
      <w:r w:rsidRPr="00FD2B1F">
        <w:rPr>
          <w:sz w:val="28"/>
          <w:szCs w:val="28"/>
          <w:lang w:val="uk-UA"/>
        </w:rPr>
        <w:t>ій</w:t>
      </w:r>
      <w:r w:rsidR="00DC6549" w:rsidRPr="00FD2B1F">
        <w:rPr>
          <w:sz w:val="28"/>
          <w:szCs w:val="28"/>
          <w:lang w:val="uk-UA"/>
        </w:rPr>
        <w:t xml:space="preserve"> запис</w:t>
      </w:r>
      <w:r w:rsidRPr="00FD2B1F">
        <w:rPr>
          <w:sz w:val="28"/>
          <w:szCs w:val="28"/>
          <w:lang w:val="uk-UA"/>
        </w:rPr>
        <w:t xml:space="preserve">ці </w:t>
      </w:r>
      <w:r w:rsidR="00DC6549" w:rsidRPr="00FD2B1F">
        <w:rPr>
          <w:sz w:val="28"/>
          <w:szCs w:val="28"/>
          <w:lang w:val="uk-UA"/>
        </w:rPr>
        <w:t>до законопроекту</w:t>
      </w:r>
      <w:r w:rsidRPr="00FD2B1F">
        <w:rPr>
          <w:sz w:val="28"/>
          <w:szCs w:val="28"/>
          <w:lang w:val="uk-UA"/>
        </w:rPr>
        <w:t xml:space="preserve"> вказан</w:t>
      </w:r>
      <w:r w:rsidR="00DD01B2" w:rsidRPr="00FD2B1F">
        <w:rPr>
          <w:sz w:val="28"/>
          <w:szCs w:val="28"/>
          <w:lang w:val="uk-UA"/>
        </w:rPr>
        <w:t>о</w:t>
      </w:r>
      <w:r w:rsidRPr="00FD2B1F">
        <w:rPr>
          <w:sz w:val="28"/>
          <w:szCs w:val="28"/>
          <w:lang w:val="uk-UA"/>
        </w:rPr>
        <w:t>, що</w:t>
      </w:r>
      <w:r w:rsidR="006D6EF6" w:rsidRPr="00FD2B1F">
        <w:rPr>
          <w:sz w:val="28"/>
          <w:szCs w:val="28"/>
          <w:lang w:val="uk-UA"/>
        </w:rPr>
        <w:t xml:space="preserve"> </w:t>
      </w:r>
      <w:r w:rsidR="00FD2B1F" w:rsidRPr="00FD2B1F">
        <w:rPr>
          <w:sz w:val="28"/>
          <w:szCs w:val="28"/>
          <w:lang w:val="uk-UA"/>
        </w:rPr>
        <w:t>реалізація законопроекту не потребує додаткових витрат з державного бюджету.</w:t>
      </w:r>
    </w:p>
    <w:p w:rsidR="003F0C85" w:rsidRDefault="00A63D6B" w:rsidP="003F0C85">
      <w:pPr>
        <w:pStyle w:val="Default"/>
        <w:spacing w:before="120"/>
        <w:ind w:firstLine="709"/>
        <w:jc w:val="both"/>
        <w:rPr>
          <w:color w:val="auto"/>
          <w:sz w:val="28"/>
          <w:szCs w:val="28"/>
          <w:lang w:eastAsia="ru-RU"/>
        </w:rPr>
      </w:pPr>
      <w:r w:rsidRPr="00691CF5">
        <w:rPr>
          <w:color w:val="auto"/>
          <w:sz w:val="28"/>
          <w:szCs w:val="28"/>
          <w:lang w:eastAsia="ru-RU"/>
        </w:rPr>
        <w:t>Міністерство фінансів України у своєму експертному висновку</w:t>
      </w:r>
      <w:r w:rsidR="00797C96" w:rsidRPr="00691CF5">
        <w:rPr>
          <w:color w:val="auto"/>
          <w:sz w:val="28"/>
          <w:szCs w:val="28"/>
          <w:lang w:eastAsia="ru-RU"/>
        </w:rPr>
        <w:t xml:space="preserve"> до законопроекту </w:t>
      </w:r>
      <w:r w:rsidRPr="00691CF5">
        <w:rPr>
          <w:color w:val="auto"/>
          <w:sz w:val="28"/>
          <w:szCs w:val="28"/>
          <w:lang w:eastAsia="ru-RU"/>
        </w:rPr>
        <w:t>зазначає, що</w:t>
      </w:r>
      <w:r w:rsidR="006D6EF6" w:rsidRPr="00691CF5">
        <w:rPr>
          <w:color w:val="auto"/>
          <w:sz w:val="28"/>
          <w:szCs w:val="28"/>
          <w:lang w:eastAsia="ru-RU"/>
        </w:rPr>
        <w:t xml:space="preserve"> </w:t>
      </w:r>
      <w:r w:rsidR="00691CF5" w:rsidRPr="00691CF5">
        <w:rPr>
          <w:color w:val="auto"/>
          <w:sz w:val="28"/>
          <w:szCs w:val="28"/>
          <w:lang w:eastAsia="ru-RU"/>
        </w:rPr>
        <w:t>р</w:t>
      </w:r>
      <w:r w:rsidR="00691CF5" w:rsidRPr="00691CF5">
        <w:rPr>
          <w:sz w:val="28"/>
          <w:szCs w:val="28"/>
        </w:rPr>
        <w:t>еалізація положень законопроекту не потребує додаткових витрат з державного бюджету</w:t>
      </w:r>
      <w:r w:rsidR="00112C29" w:rsidRPr="00691CF5">
        <w:rPr>
          <w:color w:val="auto"/>
          <w:sz w:val="28"/>
          <w:szCs w:val="28"/>
          <w:lang w:eastAsia="ru-RU"/>
        </w:rPr>
        <w:t>.</w:t>
      </w:r>
    </w:p>
    <w:p w:rsidR="00085741" w:rsidRPr="00085741" w:rsidRDefault="00085741" w:rsidP="00085741">
      <w:pPr>
        <w:pStyle w:val="Default"/>
        <w:spacing w:before="120"/>
        <w:ind w:firstLine="709"/>
        <w:jc w:val="both"/>
        <w:rPr>
          <w:sz w:val="28"/>
          <w:szCs w:val="28"/>
        </w:rPr>
      </w:pPr>
      <w:r>
        <w:rPr>
          <w:color w:val="auto"/>
          <w:sz w:val="28"/>
          <w:szCs w:val="28"/>
          <w:lang w:eastAsia="ru-RU"/>
        </w:rPr>
        <w:t xml:space="preserve">Разом з тим, Головне науково-експертне управління Апарату Верховної Ради України у своєму висновку до законопроекту звертає увагу, що у частині 3 нової статті 25-1 Закону України </w:t>
      </w:r>
      <w:r w:rsidRPr="00085741">
        <w:rPr>
          <w:color w:val="auto"/>
          <w:sz w:val="28"/>
          <w:szCs w:val="28"/>
          <w:lang w:eastAsia="ru-RU"/>
        </w:rPr>
        <w:t>«</w:t>
      </w:r>
      <w:r w:rsidRPr="00085741">
        <w:rPr>
          <w:sz w:val="28"/>
          <w:szCs w:val="28"/>
        </w:rPr>
        <w:t>Про державну реєстрацію юридичних осіб, фізичних осіб – підприємців та громадських формувань</w:t>
      </w:r>
      <w:r>
        <w:rPr>
          <w:sz w:val="28"/>
          <w:szCs w:val="28"/>
        </w:rPr>
        <w:t>»</w:t>
      </w:r>
      <w:r w:rsidR="001A31F1" w:rsidRPr="001A31F1">
        <w:rPr>
          <w:sz w:val="28"/>
          <w:szCs w:val="28"/>
        </w:rPr>
        <w:t xml:space="preserve"> </w:t>
      </w:r>
      <w:r w:rsidR="001A31F1">
        <w:rPr>
          <w:sz w:val="28"/>
          <w:szCs w:val="28"/>
        </w:rPr>
        <w:t>визначається</w:t>
      </w:r>
      <w:r w:rsidRPr="00085741">
        <w:rPr>
          <w:sz w:val="28"/>
          <w:szCs w:val="28"/>
        </w:rPr>
        <w:t>, що під час проведення самостійної державної реєстрації в режимі реального часу програмним забезпеченням Єдиного державного реєстру встановлюється наявність (відсутність) заборони вчинення реєстраційних дій та/або відомостей в Єдиному державному реєстрі про таку фізичну особу - підприємця (у разі державної реєстрації фізичної особи підприємцем)</w:t>
      </w:r>
      <w:r>
        <w:rPr>
          <w:sz w:val="28"/>
          <w:szCs w:val="28"/>
        </w:rPr>
        <w:t>, у</w:t>
      </w:r>
      <w:r w:rsidRPr="00085741">
        <w:rPr>
          <w:sz w:val="28"/>
          <w:szCs w:val="28"/>
        </w:rPr>
        <w:t xml:space="preserve"> разі наявності відповідних відомостей в Єдиному державному реєстрі фізична особа, керівник чи засновники (учасники) юридичної особи інформуються про це та отримують рекомендації у форматі «запитання – відповідь» щодо вчинення ними подальших дій</w:t>
      </w:r>
      <w:r w:rsidR="001A31F1">
        <w:rPr>
          <w:sz w:val="28"/>
          <w:szCs w:val="28"/>
        </w:rPr>
        <w:t>.</w:t>
      </w:r>
      <w:r>
        <w:rPr>
          <w:sz w:val="28"/>
          <w:szCs w:val="28"/>
        </w:rPr>
        <w:t xml:space="preserve"> </w:t>
      </w:r>
      <w:r w:rsidR="001A31F1">
        <w:rPr>
          <w:sz w:val="28"/>
          <w:szCs w:val="28"/>
        </w:rPr>
        <w:t>З</w:t>
      </w:r>
      <w:r w:rsidRPr="00085741">
        <w:rPr>
          <w:sz w:val="28"/>
          <w:szCs w:val="28"/>
        </w:rPr>
        <w:t>ауваж</w:t>
      </w:r>
      <w:r w:rsidR="001A31F1">
        <w:rPr>
          <w:sz w:val="28"/>
          <w:szCs w:val="28"/>
        </w:rPr>
        <w:t>ено</w:t>
      </w:r>
      <w:r w:rsidRPr="00085741">
        <w:rPr>
          <w:sz w:val="28"/>
          <w:szCs w:val="28"/>
        </w:rPr>
        <w:t>, що така можливість наразі відсутня, а тому запровадження вказаного порядку потребуватиме розроблення відповідного програмного забезпечення та налагодження процесів, які забезпечуватимуть</w:t>
      </w:r>
      <w:r w:rsidRPr="00085741">
        <w:t xml:space="preserve"> </w:t>
      </w:r>
      <w:r w:rsidRPr="00085741">
        <w:rPr>
          <w:sz w:val="28"/>
          <w:szCs w:val="28"/>
        </w:rPr>
        <w:t xml:space="preserve">ці процедури, що вимагатиме здійснення витрат з </w:t>
      </w:r>
      <w:r>
        <w:rPr>
          <w:sz w:val="28"/>
          <w:szCs w:val="28"/>
        </w:rPr>
        <w:t>д</w:t>
      </w:r>
      <w:r w:rsidRPr="00085741">
        <w:rPr>
          <w:sz w:val="28"/>
          <w:szCs w:val="28"/>
        </w:rPr>
        <w:t xml:space="preserve">ержавного бюджету для реалізації відповідних положень. </w:t>
      </w:r>
    </w:p>
    <w:p w:rsidR="00691CF5" w:rsidRDefault="00691CF5" w:rsidP="00691CF5">
      <w:pPr>
        <w:spacing w:before="120"/>
        <w:ind w:firstLine="720"/>
        <w:jc w:val="both"/>
        <w:rPr>
          <w:sz w:val="28"/>
          <w:szCs w:val="28"/>
          <w:lang w:val="uk-UA"/>
        </w:rPr>
      </w:pPr>
      <w:r w:rsidRPr="00BE48C9">
        <w:rPr>
          <w:sz w:val="28"/>
          <w:szCs w:val="28"/>
          <w:lang w:val="uk-UA"/>
        </w:rPr>
        <w:t xml:space="preserve">До законопроекту не надано фінансово-економічне обґрунтування (включаючи відповідні розрахунки), </w:t>
      </w:r>
      <w:r>
        <w:rPr>
          <w:sz w:val="28"/>
          <w:szCs w:val="28"/>
          <w:lang w:val="uk-UA"/>
        </w:rPr>
        <w:t xml:space="preserve">яке вимагається відповідно до норм </w:t>
      </w:r>
      <w:r w:rsidRPr="00BE48C9">
        <w:rPr>
          <w:sz w:val="28"/>
          <w:szCs w:val="28"/>
          <w:lang w:val="uk-UA"/>
        </w:rPr>
        <w:lastRenderedPageBreak/>
        <w:t>Бюджетного кодексу України (частина перша статті 27) та Регламенту Верховної Ради України (частина третя статті 91).</w:t>
      </w:r>
    </w:p>
    <w:p w:rsidR="00691CF5" w:rsidRPr="00C514AD" w:rsidRDefault="00691CF5" w:rsidP="00691CF5">
      <w:pPr>
        <w:spacing w:before="120"/>
        <w:ind w:firstLine="720"/>
        <w:jc w:val="both"/>
        <w:rPr>
          <w:sz w:val="28"/>
          <w:szCs w:val="28"/>
          <w:lang w:val="uk-UA"/>
        </w:rPr>
      </w:pPr>
      <w:r w:rsidRPr="00C514AD">
        <w:rPr>
          <w:bCs/>
          <w:iCs/>
          <w:sz w:val="28"/>
          <w:szCs w:val="28"/>
          <w:lang w:val="uk-UA"/>
        </w:rPr>
        <w:t xml:space="preserve">За </w:t>
      </w:r>
      <w:r w:rsidR="001A31F1">
        <w:rPr>
          <w:bCs/>
          <w:iCs/>
          <w:sz w:val="28"/>
          <w:szCs w:val="28"/>
          <w:lang w:val="uk-UA"/>
        </w:rPr>
        <w:t xml:space="preserve">підсумками </w:t>
      </w:r>
      <w:r w:rsidRPr="00C514AD">
        <w:rPr>
          <w:bCs/>
          <w:iCs/>
          <w:sz w:val="28"/>
          <w:szCs w:val="28"/>
          <w:lang w:val="uk-UA"/>
        </w:rPr>
        <w:t>розгляду Комітет прийняв рішення, що законопроект</w:t>
      </w:r>
      <w:r w:rsidRPr="00C514AD">
        <w:rPr>
          <w:sz w:val="28"/>
          <w:szCs w:val="28"/>
          <w:lang w:val="uk-UA"/>
        </w:rPr>
        <w:t xml:space="preserve"> матиме вплив на показники бюджету (може призвести до </w:t>
      </w:r>
      <w:r>
        <w:rPr>
          <w:sz w:val="28"/>
          <w:szCs w:val="28"/>
          <w:lang w:val="uk-UA"/>
        </w:rPr>
        <w:t xml:space="preserve">зменшення </w:t>
      </w:r>
      <w:r w:rsidRPr="00C514AD">
        <w:rPr>
          <w:sz w:val="28"/>
          <w:szCs w:val="28"/>
          <w:lang w:val="uk-UA"/>
        </w:rPr>
        <w:t>доходів бюджет</w:t>
      </w:r>
      <w:r>
        <w:rPr>
          <w:sz w:val="28"/>
          <w:szCs w:val="28"/>
          <w:lang w:val="uk-UA"/>
        </w:rPr>
        <w:t>ів від адміністративного збору</w:t>
      </w:r>
      <w:r w:rsidR="001A31F1">
        <w:rPr>
          <w:sz w:val="28"/>
          <w:szCs w:val="28"/>
          <w:lang w:val="uk-UA"/>
        </w:rPr>
        <w:t xml:space="preserve"> та</w:t>
      </w:r>
      <w:r w:rsidR="00157311">
        <w:rPr>
          <w:sz w:val="28"/>
          <w:szCs w:val="28"/>
          <w:lang w:val="uk-UA"/>
        </w:rPr>
        <w:t xml:space="preserve"> збільшення видатків державного бюджету на розроблення відповідного програмного забезпечення для здійснення передбачених законопроектом процедур державної реєстрації</w:t>
      </w:r>
      <w:r>
        <w:rPr>
          <w:sz w:val="28"/>
          <w:szCs w:val="28"/>
          <w:lang w:val="uk-UA"/>
        </w:rPr>
        <w:t>)</w:t>
      </w:r>
      <w:r w:rsidRPr="00C514AD">
        <w:rPr>
          <w:sz w:val="28"/>
          <w:szCs w:val="28"/>
          <w:lang w:val="uk-UA"/>
        </w:rPr>
        <w:t xml:space="preserve">. </w:t>
      </w:r>
      <w:r w:rsidRPr="003E7EE5">
        <w:rPr>
          <w:sz w:val="28"/>
          <w:szCs w:val="28"/>
          <w:lang w:val="uk-UA"/>
        </w:rPr>
        <w:t>У разі прийняття відповідного закону він має вводитися в дію відповідно до вимог частини третьої статті 27 Бюджетного кодексу України.</w:t>
      </w:r>
    </w:p>
    <w:p w:rsidR="00C3697F" w:rsidRDefault="00C3697F" w:rsidP="002222E5">
      <w:pPr>
        <w:pStyle w:val="30"/>
        <w:spacing w:after="0"/>
        <w:ind w:firstLine="0"/>
      </w:pPr>
    </w:p>
    <w:p w:rsidR="00691CF5" w:rsidRPr="007D35A3" w:rsidRDefault="00691CF5" w:rsidP="002222E5">
      <w:pPr>
        <w:pStyle w:val="30"/>
        <w:spacing w:after="0"/>
        <w:ind w:firstLine="0"/>
      </w:pPr>
    </w:p>
    <w:p w:rsidR="00E0124A" w:rsidRPr="007D35A3" w:rsidRDefault="00E0124A" w:rsidP="00632126">
      <w:pPr>
        <w:pStyle w:val="30"/>
        <w:spacing w:after="0"/>
        <w:ind w:firstLine="0"/>
      </w:pPr>
    </w:p>
    <w:p w:rsidR="00B715DB" w:rsidRPr="007D35A3" w:rsidRDefault="00E0124A" w:rsidP="00B715DB">
      <w:pPr>
        <w:jc w:val="both"/>
        <w:rPr>
          <w:b/>
          <w:sz w:val="28"/>
          <w:szCs w:val="28"/>
          <w:lang w:val="uk-UA"/>
        </w:rPr>
      </w:pPr>
      <w:r w:rsidRPr="007D35A3">
        <w:rPr>
          <w:b/>
          <w:sz w:val="28"/>
          <w:szCs w:val="26"/>
          <w:lang w:val="uk-UA"/>
        </w:rPr>
        <w:t>Голова Комітету</w:t>
      </w:r>
      <w:r w:rsidRPr="007D35A3">
        <w:rPr>
          <w:b/>
          <w:sz w:val="28"/>
          <w:szCs w:val="26"/>
          <w:lang w:val="uk-UA"/>
        </w:rPr>
        <w:tab/>
      </w:r>
      <w:r w:rsidRPr="007D35A3">
        <w:rPr>
          <w:b/>
          <w:sz w:val="28"/>
          <w:szCs w:val="26"/>
          <w:lang w:val="uk-UA"/>
        </w:rPr>
        <w:tab/>
      </w:r>
      <w:r w:rsidRPr="007D35A3">
        <w:rPr>
          <w:b/>
          <w:sz w:val="28"/>
          <w:szCs w:val="26"/>
          <w:lang w:val="uk-UA"/>
        </w:rPr>
        <w:tab/>
      </w:r>
      <w:r w:rsidRPr="007D35A3">
        <w:rPr>
          <w:b/>
          <w:sz w:val="28"/>
          <w:szCs w:val="26"/>
          <w:lang w:val="uk-UA"/>
        </w:rPr>
        <w:tab/>
      </w:r>
      <w:r w:rsidRPr="007D35A3">
        <w:rPr>
          <w:b/>
          <w:sz w:val="28"/>
          <w:szCs w:val="26"/>
          <w:lang w:val="uk-UA"/>
        </w:rPr>
        <w:tab/>
      </w:r>
      <w:r w:rsidRPr="007D35A3">
        <w:rPr>
          <w:b/>
          <w:sz w:val="28"/>
          <w:szCs w:val="26"/>
          <w:lang w:val="uk-UA"/>
        </w:rPr>
        <w:tab/>
      </w:r>
      <w:r w:rsidRPr="007D35A3">
        <w:rPr>
          <w:b/>
          <w:sz w:val="28"/>
          <w:szCs w:val="26"/>
          <w:lang w:val="uk-UA"/>
        </w:rPr>
        <w:tab/>
      </w:r>
      <w:r w:rsidRPr="007D35A3">
        <w:rPr>
          <w:b/>
          <w:sz w:val="28"/>
          <w:szCs w:val="26"/>
          <w:lang w:val="uk-UA"/>
        </w:rPr>
        <w:tab/>
      </w:r>
      <w:r w:rsidR="002B09D7" w:rsidRPr="007D35A3">
        <w:rPr>
          <w:b/>
          <w:sz w:val="28"/>
          <w:szCs w:val="26"/>
          <w:lang w:val="uk-UA"/>
        </w:rPr>
        <w:t>Ю</w:t>
      </w:r>
      <w:r w:rsidR="00B715DB" w:rsidRPr="007D35A3">
        <w:rPr>
          <w:b/>
          <w:sz w:val="28"/>
          <w:szCs w:val="26"/>
          <w:lang w:val="uk-UA"/>
        </w:rPr>
        <w:t>.</w:t>
      </w:r>
      <w:r w:rsidR="002B09D7" w:rsidRPr="007D35A3">
        <w:rPr>
          <w:b/>
          <w:sz w:val="28"/>
          <w:szCs w:val="26"/>
          <w:lang w:val="uk-UA"/>
        </w:rPr>
        <w:t>Ю</w:t>
      </w:r>
      <w:r w:rsidR="00B715DB" w:rsidRPr="007D35A3">
        <w:rPr>
          <w:b/>
          <w:sz w:val="28"/>
          <w:szCs w:val="26"/>
          <w:lang w:val="uk-UA"/>
        </w:rPr>
        <w:t>. А</w:t>
      </w:r>
      <w:r w:rsidR="002B09D7" w:rsidRPr="007D35A3">
        <w:rPr>
          <w:b/>
          <w:sz w:val="28"/>
          <w:szCs w:val="26"/>
          <w:lang w:val="uk-UA"/>
        </w:rPr>
        <w:t>рістов</w:t>
      </w:r>
    </w:p>
    <w:sectPr w:rsidR="00B715DB" w:rsidRPr="007D35A3" w:rsidSect="003A739D">
      <w:headerReference w:type="even" r:id="rId8"/>
      <w:headerReference w:type="default" r:id="rId9"/>
      <w:footerReference w:type="even" r:id="rId10"/>
      <w:footerReference w:type="default" r:id="rId11"/>
      <w:headerReference w:type="first" r:id="rId12"/>
      <w:pgSz w:w="11906" w:h="16838" w:code="9"/>
      <w:pgMar w:top="899" w:right="851" w:bottom="1560"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6E64" w:rsidRDefault="00AB6E64">
      <w:r>
        <w:separator/>
      </w:r>
    </w:p>
  </w:endnote>
  <w:endnote w:type="continuationSeparator" w:id="0">
    <w:p w:rsidR="00AB6E64" w:rsidRDefault="00AB6E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Segoe UI"/>
    <w:charset w:val="00"/>
    <w:family w:val="swiss"/>
    <w:pitch w:val="variable"/>
    <w:sig w:usb0="00000203" w:usb1="00000000" w:usb2="00000000" w:usb3="00000000" w:csb0="00000005"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79E2" w:rsidRDefault="00EC79E2" w:rsidP="00483E41">
    <w:pPr>
      <w:pStyle w:val="af0"/>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1A31F1">
      <w:rPr>
        <w:rStyle w:val="ad"/>
        <w:noProof/>
      </w:rPr>
      <w:t>3</w:t>
    </w:r>
    <w:r>
      <w:rPr>
        <w:rStyle w:val="ad"/>
      </w:rPr>
      <w:fldChar w:fldCharType="end"/>
    </w:r>
  </w:p>
  <w:p w:rsidR="00EC79E2" w:rsidRDefault="00EC79E2" w:rsidP="00477C27">
    <w:pPr>
      <w:pStyle w:val="af0"/>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79E2" w:rsidRDefault="00EC79E2" w:rsidP="00483E41">
    <w:pPr>
      <w:pStyle w:val="af0"/>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A01DE6">
      <w:rPr>
        <w:rStyle w:val="ad"/>
        <w:noProof/>
      </w:rPr>
      <w:t>3</w:t>
    </w:r>
    <w:r>
      <w:rPr>
        <w:rStyle w:val="ad"/>
      </w:rPr>
      <w:fldChar w:fldCharType="end"/>
    </w:r>
  </w:p>
  <w:p w:rsidR="00EC79E2" w:rsidRDefault="00EC79E2" w:rsidP="00477C27">
    <w:pPr>
      <w:pStyle w:val="af0"/>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6E64" w:rsidRDefault="00AB6E64">
      <w:r>
        <w:separator/>
      </w:r>
    </w:p>
  </w:footnote>
  <w:footnote w:type="continuationSeparator" w:id="0">
    <w:p w:rsidR="00AB6E64" w:rsidRDefault="00AB6E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79E2" w:rsidRDefault="00EC79E2" w:rsidP="0042298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1A31F1">
      <w:rPr>
        <w:rStyle w:val="ad"/>
        <w:noProof/>
      </w:rPr>
      <w:t>3</w:t>
    </w:r>
    <w:r>
      <w:rPr>
        <w:rStyle w:val="ad"/>
      </w:rPr>
      <w:fldChar w:fldCharType="end"/>
    </w:r>
  </w:p>
  <w:p w:rsidR="00EC79E2" w:rsidRDefault="00EC79E2">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38DC" w:rsidRPr="00C82BA6" w:rsidRDefault="008E38DC" w:rsidP="008E38DC">
    <w:pPr>
      <w:pStyle w:val="ab"/>
      <w:jc w:val="right"/>
      <w:rPr>
        <w:sz w:val="24"/>
        <w:szCs w:val="24"/>
      </w:rPr>
    </w:pPr>
    <w:r w:rsidRPr="00C82BA6">
      <w:rPr>
        <w:bCs/>
        <w:sz w:val="24"/>
        <w:szCs w:val="24"/>
      </w:rPr>
      <w:t xml:space="preserve">До реєстр. № </w:t>
    </w:r>
    <w:r w:rsidR="00691CF5">
      <w:rPr>
        <w:bCs/>
        <w:sz w:val="24"/>
        <w:szCs w:val="24"/>
      </w:rPr>
      <w:t>3774</w:t>
    </w:r>
    <w:r w:rsidRPr="00C82BA6">
      <w:rPr>
        <w:bCs/>
        <w:sz w:val="24"/>
        <w:szCs w:val="24"/>
      </w:rPr>
      <w:t xml:space="preserve"> від </w:t>
    </w:r>
    <w:r w:rsidR="00691CF5">
      <w:rPr>
        <w:bCs/>
        <w:sz w:val="24"/>
        <w:szCs w:val="24"/>
      </w:rPr>
      <w:t>0</w:t>
    </w:r>
    <w:r w:rsidR="003A739D">
      <w:rPr>
        <w:bCs/>
        <w:sz w:val="24"/>
        <w:szCs w:val="24"/>
      </w:rPr>
      <w:t>2</w:t>
    </w:r>
    <w:r w:rsidRPr="00C82BA6">
      <w:rPr>
        <w:bCs/>
        <w:sz w:val="24"/>
        <w:szCs w:val="24"/>
      </w:rPr>
      <w:t>.</w:t>
    </w:r>
    <w:r w:rsidR="00691CF5">
      <w:rPr>
        <w:bCs/>
        <w:sz w:val="24"/>
        <w:szCs w:val="24"/>
      </w:rPr>
      <w:t>07</w:t>
    </w:r>
    <w:r w:rsidRPr="00C82BA6">
      <w:rPr>
        <w:bCs/>
        <w:sz w:val="24"/>
        <w:szCs w:val="24"/>
      </w:rPr>
      <w:t>.20</w:t>
    </w:r>
    <w:r w:rsidR="003A739D">
      <w:rPr>
        <w:bCs/>
        <w:sz w:val="24"/>
        <w:szCs w:val="24"/>
      </w:rPr>
      <w:t>20</w:t>
    </w:r>
  </w:p>
  <w:p w:rsidR="00EC79E2" w:rsidRPr="00477C27" w:rsidRDefault="00EC79E2" w:rsidP="00477C27">
    <w:pPr>
      <w:pStyle w:val="ab"/>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B51971" w:rsidTr="00CE529A">
      <w:tc>
        <w:tcPr>
          <w:tcW w:w="11957" w:type="dxa"/>
          <w:tcBorders>
            <w:top w:val="nil"/>
            <w:left w:val="nil"/>
            <w:bottom w:val="nil"/>
            <w:right w:val="nil"/>
          </w:tcBorders>
        </w:tcPr>
        <w:p w:rsidR="00B51971" w:rsidRDefault="00B51971" w:rsidP="00B51971">
          <w:pPr>
            <w:pStyle w:val="ab"/>
            <w:rPr>
              <w:color w:val="002060"/>
              <w:sz w:val="32"/>
              <w:szCs w:val="32"/>
            </w:rPr>
          </w:pPr>
        </w:p>
        <w:p w:rsidR="00B51971" w:rsidRDefault="00B51971" w:rsidP="00B51971">
          <w:pPr>
            <w:pStyle w:val="ab"/>
            <w:rPr>
              <w:color w:val="002060"/>
              <w:sz w:val="32"/>
              <w:szCs w:val="32"/>
            </w:rPr>
          </w:pPr>
        </w:p>
        <w:p w:rsidR="00B51971" w:rsidRDefault="00B51971" w:rsidP="00B51971">
          <w:pPr>
            <w:pStyle w:val="ab"/>
            <w:rPr>
              <w:color w:val="002060"/>
              <w:sz w:val="32"/>
              <w:szCs w:val="32"/>
            </w:rPr>
          </w:pPr>
        </w:p>
        <w:p w:rsidR="00B51971" w:rsidRDefault="00B51971" w:rsidP="00B51971">
          <w:pPr>
            <w:pStyle w:val="ab"/>
            <w:spacing w:before="80"/>
            <w:jc w:val="center"/>
            <w:rPr>
              <w:color w:val="1829A8"/>
              <w:spacing w:val="20"/>
              <w:sz w:val="34"/>
              <w:szCs w:val="34"/>
            </w:rPr>
          </w:pPr>
          <w:r>
            <w:rPr>
              <w:noProof/>
              <w:lang w:eastAsia="uk-UA"/>
            </w:rPr>
            <w:drawing>
              <wp:anchor distT="360045" distB="0" distL="114300" distR="114300" simplePos="0" relativeHeight="251659264" behindDoc="0" locked="0" layoutInCell="1" allowOverlap="1" wp14:anchorId="6032F83A" wp14:editId="1E69C60E">
                <wp:simplePos x="0" y="0"/>
                <wp:positionH relativeFrom="margin">
                  <wp:posOffset>3474085</wp:posOffset>
                </wp:positionH>
                <wp:positionV relativeFrom="paragraph">
                  <wp:posOffset>-801370</wp:posOffset>
                </wp:positionV>
                <wp:extent cx="461010" cy="636905"/>
                <wp:effectExtent l="0" t="0" r="0" b="0"/>
                <wp:wrapSquare wrapText="bothSides"/>
                <wp:docPr id="9"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Pr>
              <w:color w:val="1829A8"/>
              <w:spacing w:val="20"/>
              <w:sz w:val="34"/>
              <w:szCs w:val="34"/>
            </w:rPr>
            <w:t>ВЕРХОВНА РАДА УКРАЇНИ</w:t>
          </w:r>
        </w:p>
        <w:p w:rsidR="00B51971" w:rsidRDefault="00B51971" w:rsidP="00B51971">
          <w:pPr>
            <w:pStyle w:val="ab"/>
            <w:spacing w:before="100"/>
            <w:jc w:val="center"/>
            <w:rPr>
              <w:b/>
              <w:color w:val="1829A8"/>
              <w:spacing w:val="20"/>
              <w:sz w:val="24"/>
              <w:szCs w:val="24"/>
            </w:rPr>
          </w:pPr>
          <w:r>
            <w:rPr>
              <w:b/>
              <w:color w:val="1829A8"/>
              <w:spacing w:val="20"/>
              <w:sz w:val="24"/>
              <w:szCs w:val="24"/>
            </w:rPr>
            <w:t>Комітет з питань бюджету</w:t>
          </w:r>
        </w:p>
        <w:p w:rsidR="00B51971" w:rsidRDefault="00B51971" w:rsidP="00B51971">
          <w:pPr>
            <w:pStyle w:val="ab"/>
            <w:spacing w:before="160" w:after="60"/>
            <w:jc w:val="center"/>
            <w:rPr>
              <w:color w:val="002060"/>
              <w:sz w:val="20"/>
            </w:rPr>
          </w:pPr>
          <w:r>
            <w:rPr>
              <w:color w:val="1829A8"/>
              <w:sz w:val="20"/>
            </w:rPr>
            <w:t xml:space="preserve">01008, м.Київ-8, вул. М. Грушевського, 5, </w:t>
          </w:r>
          <w:proofErr w:type="spellStart"/>
          <w:r>
            <w:rPr>
              <w:color w:val="1829A8"/>
              <w:sz w:val="20"/>
            </w:rPr>
            <w:t>тел</w:t>
          </w:r>
          <w:proofErr w:type="spellEnd"/>
          <w:r>
            <w:rPr>
              <w:color w:val="1829A8"/>
              <w:sz w:val="20"/>
            </w:rPr>
            <w:t>.: 255-40-29, 255-43-61, факс: 255-41-23</w:t>
          </w:r>
        </w:p>
      </w:tc>
    </w:tr>
  </w:tbl>
  <w:p w:rsidR="00B51971" w:rsidRDefault="00B51971" w:rsidP="00B51971">
    <w:pPr>
      <w:rPr>
        <w:snapToGrid w:val="0"/>
        <w:vanish/>
        <w:color w:val="000000"/>
        <w:w w:val="1"/>
        <w:sz w:val="2"/>
        <w:szCs w:val="2"/>
        <w:bdr w:val="none" w:sz="0" w:space="0" w:color="auto" w:frame="1"/>
        <w:shd w:val="clear" w:color="auto" w:fill="000000"/>
        <w:lang w:val="x-none" w:eastAsia="x-none" w:bidi="x-none"/>
      </w:rPr>
    </w:pPr>
  </w:p>
  <w:tbl>
    <w:tblPr>
      <w:tblW w:w="12446" w:type="dxa"/>
      <w:tblInd w:w="-1680" w:type="dxa"/>
      <w:tblBorders>
        <w:top w:val="thinThickMediumGap" w:sz="12" w:space="0" w:color="0033CC"/>
      </w:tblBorders>
      <w:tblLook w:val="04A0" w:firstRow="1" w:lastRow="0" w:firstColumn="1" w:lastColumn="0" w:noHBand="0" w:noVBand="1"/>
    </w:tblPr>
    <w:tblGrid>
      <w:gridCol w:w="1646"/>
      <w:gridCol w:w="9714"/>
      <w:gridCol w:w="1086"/>
    </w:tblGrid>
    <w:tr w:rsidR="00B51971" w:rsidTr="00CE529A">
      <w:tc>
        <w:tcPr>
          <w:tcW w:w="1646" w:type="dxa"/>
          <w:tcBorders>
            <w:top w:val="nil"/>
            <w:left w:val="nil"/>
            <w:bottom w:val="nil"/>
            <w:right w:val="nil"/>
          </w:tcBorders>
        </w:tcPr>
        <w:p w:rsidR="00B51971" w:rsidRDefault="00B51971" w:rsidP="00B51971">
          <w:pPr>
            <w:pStyle w:val="ab"/>
            <w:rPr>
              <w:color w:val="002060"/>
            </w:rPr>
          </w:pPr>
        </w:p>
      </w:tc>
      <w:tc>
        <w:tcPr>
          <w:tcW w:w="9714" w:type="dxa"/>
          <w:tcBorders>
            <w:top w:val="thinThickMediumGap" w:sz="12" w:space="0" w:color="0033CC"/>
            <w:left w:val="nil"/>
            <w:bottom w:val="nil"/>
            <w:right w:val="nil"/>
          </w:tcBorders>
        </w:tcPr>
        <w:p w:rsidR="00B51971" w:rsidRDefault="00B51971" w:rsidP="00B51971">
          <w:pPr>
            <w:pStyle w:val="ab"/>
            <w:rPr>
              <w:color w:val="002060"/>
            </w:rPr>
          </w:pPr>
        </w:p>
      </w:tc>
      <w:tc>
        <w:tcPr>
          <w:tcW w:w="1086" w:type="dxa"/>
          <w:tcBorders>
            <w:top w:val="nil"/>
            <w:left w:val="nil"/>
            <w:bottom w:val="nil"/>
            <w:right w:val="nil"/>
          </w:tcBorders>
        </w:tcPr>
        <w:p w:rsidR="00B51971" w:rsidRDefault="00B51971" w:rsidP="00B51971">
          <w:pPr>
            <w:pStyle w:val="ab"/>
            <w:rPr>
              <w:color w:val="002060"/>
            </w:rPr>
          </w:pPr>
        </w:p>
      </w:tc>
    </w:tr>
  </w:tbl>
  <w:p w:rsidR="00B51971" w:rsidRDefault="00B51971" w:rsidP="00B51971">
    <w:pPr>
      <w:pStyle w:val="ab"/>
      <w:rPr>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B332E61"/>
    <w:multiLevelType w:val="hybridMultilevel"/>
    <w:tmpl w:val="54CEB99E"/>
    <w:lvl w:ilvl="0" w:tplc="04220011">
      <w:start w:val="1"/>
      <w:numFmt w:val="decimal"/>
      <w:lvlText w:val="%1)"/>
      <w:lvlJc w:val="left"/>
      <w:pPr>
        <w:tabs>
          <w:tab w:val="num" w:pos="720"/>
        </w:tabs>
        <w:ind w:left="720" w:hanging="360"/>
      </w:pPr>
      <w:rPr>
        <w:rFonts w:cs="Times New Roman" w:hint="default"/>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start w:val="1"/>
      <w:numFmt w:val="decimal"/>
      <w:lvlText w:val="%4."/>
      <w:lvlJc w:val="left"/>
      <w:pPr>
        <w:tabs>
          <w:tab w:val="num" w:pos="2880"/>
        </w:tabs>
        <w:ind w:left="2880" w:hanging="360"/>
      </w:pPr>
      <w:rPr>
        <w:rFonts w:cs="Times New Roman" w:hint="default"/>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7"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1"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3" w15:restartNumberingAfterBreak="0">
    <w:nsid w:val="4F931131"/>
    <w:multiLevelType w:val="hybridMultilevel"/>
    <w:tmpl w:val="2822F6AE"/>
    <w:lvl w:ilvl="0" w:tplc="90602F40">
      <w:start w:val="5"/>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4"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8"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1"/>
  </w:num>
  <w:num w:numId="2">
    <w:abstractNumId w:val="1"/>
  </w:num>
  <w:num w:numId="3">
    <w:abstractNumId w:val="16"/>
  </w:num>
  <w:num w:numId="4">
    <w:abstractNumId w:val="6"/>
  </w:num>
  <w:num w:numId="5">
    <w:abstractNumId w:val="3"/>
  </w:num>
  <w:num w:numId="6">
    <w:abstractNumId w:val="17"/>
  </w:num>
  <w:num w:numId="7">
    <w:abstractNumId w:val="10"/>
  </w:num>
  <w:num w:numId="8">
    <w:abstractNumId w:val="9"/>
  </w:num>
  <w:num w:numId="9">
    <w:abstractNumId w:val="8"/>
  </w:num>
  <w:num w:numId="10">
    <w:abstractNumId w:val="5"/>
  </w:num>
  <w:num w:numId="11">
    <w:abstractNumId w:val="15"/>
  </w:num>
  <w:num w:numId="12">
    <w:abstractNumId w:val="14"/>
  </w:num>
  <w:num w:numId="13">
    <w:abstractNumId w:val="7"/>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8"/>
  </w:num>
  <w:num w:numId="1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F0C"/>
    <w:rsid w:val="00002BE7"/>
    <w:rsid w:val="00002C47"/>
    <w:rsid w:val="00012499"/>
    <w:rsid w:val="000134EA"/>
    <w:rsid w:val="000200FA"/>
    <w:rsid w:val="00020381"/>
    <w:rsid w:val="00021300"/>
    <w:rsid w:val="0002274B"/>
    <w:rsid w:val="00023F93"/>
    <w:rsid w:val="000248F6"/>
    <w:rsid w:val="00026832"/>
    <w:rsid w:val="00027223"/>
    <w:rsid w:val="00030B67"/>
    <w:rsid w:val="000459BC"/>
    <w:rsid w:val="00050039"/>
    <w:rsid w:val="000522C1"/>
    <w:rsid w:val="000544A0"/>
    <w:rsid w:val="00054C52"/>
    <w:rsid w:val="00055C42"/>
    <w:rsid w:val="0005626D"/>
    <w:rsid w:val="000641C8"/>
    <w:rsid w:val="00071901"/>
    <w:rsid w:val="00074B44"/>
    <w:rsid w:val="000750F3"/>
    <w:rsid w:val="00075685"/>
    <w:rsid w:val="00081668"/>
    <w:rsid w:val="00082BBB"/>
    <w:rsid w:val="00083EF2"/>
    <w:rsid w:val="00085741"/>
    <w:rsid w:val="000906F6"/>
    <w:rsid w:val="00090BBB"/>
    <w:rsid w:val="000966F8"/>
    <w:rsid w:val="000B074E"/>
    <w:rsid w:val="000B27AB"/>
    <w:rsid w:val="000B3B90"/>
    <w:rsid w:val="000B4941"/>
    <w:rsid w:val="000B6B99"/>
    <w:rsid w:val="000B7B91"/>
    <w:rsid w:val="000B7ED3"/>
    <w:rsid w:val="000C1710"/>
    <w:rsid w:val="000C220A"/>
    <w:rsid w:val="000C3DD5"/>
    <w:rsid w:val="000C40FB"/>
    <w:rsid w:val="000C42ED"/>
    <w:rsid w:val="000C5272"/>
    <w:rsid w:val="000C584C"/>
    <w:rsid w:val="000C7A10"/>
    <w:rsid w:val="000D156A"/>
    <w:rsid w:val="000D3D4A"/>
    <w:rsid w:val="000D55B4"/>
    <w:rsid w:val="000D58CF"/>
    <w:rsid w:val="000E009D"/>
    <w:rsid w:val="000E0FC3"/>
    <w:rsid w:val="000E3F0C"/>
    <w:rsid w:val="000E6CEE"/>
    <w:rsid w:val="000E6EC7"/>
    <w:rsid w:val="000F58B5"/>
    <w:rsid w:val="000F694D"/>
    <w:rsid w:val="00101855"/>
    <w:rsid w:val="0010358A"/>
    <w:rsid w:val="00104030"/>
    <w:rsid w:val="00105EE6"/>
    <w:rsid w:val="00110712"/>
    <w:rsid w:val="00112C29"/>
    <w:rsid w:val="00116790"/>
    <w:rsid w:val="001169A6"/>
    <w:rsid w:val="001210D5"/>
    <w:rsid w:val="00121C3F"/>
    <w:rsid w:val="00122852"/>
    <w:rsid w:val="00122E29"/>
    <w:rsid w:val="00123AE7"/>
    <w:rsid w:val="00124AF9"/>
    <w:rsid w:val="001374CA"/>
    <w:rsid w:val="0014060B"/>
    <w:rsid w:val="00141CD5"/>
    <w:rsid w:val="001429F9"/>
    <w:rsid w:val="001536B0"/>
    <w:rsid w:val="00153B84"/>
    <w:rsid w:val="00157311"/>
    <w:rsid w:val="001616D8"/>
    <w:rsid w:val="001618C8"/>
    <w:rsid w:val="00162EAC"/>
    <w:rsid w:val="001641D7"/>
    <w:rsid w:val="00170616"/>
    <w:rsid w:val="00170F90"/>
    <w:rsid w:val="0017318D"/>
    <w:rsid w:val="00174B9A"/>
    <w:rsid w:val="00176DE6"/>
    <w:rsid w:val="00177F99"/>
    <w:rsid w:val="00185DDB"/>
    <w:rsid w:val="00191832"/>
    <w:rsid w:val="0019260D"/>
    <w:rsid w:val="00197954"/>
    <w:rsid w:val="00197C84"/>
    <w:rsid w:val="001A12E8"/>
    <w:rsid w:val="001A31F1"/>
    <w:rsid w:val="001B0A2B"/>
    <w:rsid w:val="001B2FCB"/>
    <w:rsid w:val="001B2FF7"/>
    <w:rsid w:val="001B4AB4"/>
    <w:rsid w:val="001C0637"/>
    <w:rsid w:val="001C1819"/>
    <w:rsid w:val="001C68D5"/>
    <w:rsid w:val="001C70AA"/>
    <w:rsid w:val="001D192D"/>
    <w:rsid w:val="001D3975"/>
    <w:rsid w:val="001D3DFD"/>
    <w:rsid w:val="001D5DBB"/>
    <w:rsid w:val="001D7CD1"/>
    <w:rsid w:val="001E47E1"/>
    <w:rsid w:val="001E4ACE"/>
    <w:rsid w:val="001E5409"/>
    <w:rsid w:val="001E7626"/>
    <w:rsid w:val="001F13DA"/>
    <w:rsid w:val="001F2900"/>
    <w:rsid w:val="00200BCD"/>
    <w:rsid w:val="00201FAC"/>
    <w:rsid w:val="002034B5"/>
    <w:rsid w:val="00212F32"/>
    <w:rsid w:val="002219C7"/>
    <w:rsid w:val="002222E5"/>
    <w:rsid w:val="0023021D"/>
    <w:rsid w:val="00231E6D"/>
    <w:rsid w:val="00241116"/>
    <w:rsid w:val="00245135"/>
    <w:rsid w:val="0024557D"/>
    <w:rsid w:val="002463B5"/>
    <w:rsid w:val="002467D9"/>
    <w:rsid w:val="0025655C"/>
    <w:rsid w:val="00265779"/>
    <w:rsid w:val="00267770"/>
    <w:rsid w:val="0027193E"/>
    <w:rsid w:val="00273AF8"/>
    <w:rsid w:val="00274362"/>
    <w:rsid w:val="00275410"/>
    <w:rsid w:val="00281BDD"/>
    <w:rsid w:val="002864BE"/>
    <w:rsid w:val="00291077"/>
    <w:rsid w:val="0029542E"/>
    <w:rsid w:val="002A3550"/>
    <w:rsid w:val="002A5001"/>
    <w:rsid w:val="002B09D7"/>
    <w:rsid w:val="002B5F33"/>
    <w:rsid w:val="002B6E1B"/>
    <w:rsid w:val="002C089B"/>
    <w:rsid w:val="002C2632"/>
    <w:rsid w:val="002C2948"/>
    <w:rsid w:val="002C57B0"/>
    <w:rsid w:val="002D03C1"/>
    <w:rsid w:val="002D45D7"/>
    <w:rsid w:val="002D4A09"/>
    <w:rsid w:val="002D77B2"/>
    <w:rsid w:val="002E356B"/>
    <w:rsid w:val="002E43CD"/>
    <w:rsid w:val="002F2160"/>
    <w:rsid w:val="00302A78"/>
    <w:rsid w:val="00310159"/>
    <w:rsid w:val="0031022C"/>
    <w:rsid w:val="0031462E"/>
    <w:rsid w:val="00316158"/>
    <w:rsid w:val="00327144"/>
    <w:rsid w:val="0034426A"/>
    <w:rsid w:val="00346DE7"/>
    <w:rsid w:val="00346EC3"/>
    <w:rsid w:val="00350CEB"/>
    <w:rsid w:val="00351316"/>
    <w:rsid w:val="0035222E"/>
    <w:rsid w:val="00361C6B"/>
    <w:rsid w:val="00362618"/>
    <w:rsid w:val="00365501"/>
    <w:rsid w:val="00366672"/>
    <w:rsid w:val="003673E5"/>
    <w:rsid w:val="00367FCB"/>
    <w:rsid w:val="00372AE2"/>
    <w:rsid w:val="00374823"/>
    <w:rsid w:val="00377EC8"/>
    <w:rsid w:val="003812DE"/>
    <w:rsid w:val="00387C14"/>
    <w:rsid w:val="00390E5D"/>
    <w:rsid w:val="00391F3B"/>
    <w:rsid w:val="00392831"/>
    <w:rsid w:val="003A739D"/>
    <w:rsid w:val="003B76C7"/>
    <w:rsid w:val="003C198F"/>
    <w:rsid w:val="003C299C"/>
    <w:rsid w:val="003C4223"/>
    <w:rsid w:val="003C7633"/>
    <w:rsid w:val="003D6470"/>
    <w:rsid w:val="003E05D5"/>
    <w:rsid w:val="003E1858"/>
    <w:rsid w:val="003E2442"/>
    <w:rsid w:val="003E4D04"/>
    <w:rsid w:val="003E7FF6"/>
    <w:rsid w:val="003F0C85"/>
    <w:rsid w:val="003F25E9"/>
    <w:rsid w:val="003F3F21"/>
    <w:rsid w:val="003F5401"/>
    <w:rsid w:val="003F582A"/>
    <w:rsid w:val="003F68AF"/>
    <w:rsid w:val="004122B1"/>
    <w:rsid w:val="004151B1"/>
    <w:rsid w:val="00422059"/>
    <w:rsid w:val="00422985"/>
    <w:rsid w:val="00422DA5"/>
    <w:rsid w:val="00423066"/>
    <w:rsid w:val="00423AE5"/>
    <w:rsid w:val="00425E40"/>
    <w:rsid w:val="00431C47"/>
    <w:rsid w:val="00431F4F"/>
    <w:rsid w:val="004341DD"/>
    <w:rsid w:val="004374FB"/>
    <w:rsid w:val="00441942"/>
    <w:rsid w:val="004453D9"/>
    <w:rsid w:val="004466FA"/>
    <w:rsid w:val="00447733"/>
    <w:rsid w:val="004520EF"/>
    <w:rsid w:val="0045550B"/>
    <w:rsid w:val="00455928"/>
    <w:rsid w:val="00455F3A"/>
    <w:rsid w:val="0046651F"/>
    <w:rsid w:val="004713A4"/>
    <w:rsid w:val="004713E6"/>
    <w:rsid w:val="004768B2"/>
    <w:rsid w:val="00477C27"/>
    <w:rsid w:val="00480653"/>
    <w:rsid w:val="004825FC"/>
    <w:rsid w:val="00483E41"/>
    <w:rsid w:val="004849CD"/>
    <w:rsid w:val="004860AA"/>
    <w:rsid w:val="004A19D1"/>
    <w:rsid w:val="004A1F45"/>
    <w:rsid w:val="004A373F"/>
    <w:rsid w:val="004B199B"/>
    <w:rsid w:val="004B3B93"/>
    <w:rsid w:val="004B4BF7"/>
    <w:rsid w:val="004B723E"/>
    <w:rsid w:val="004B767B"/>
    <w:rsid w:val="004B77E4"/>
    <w:rsid w:val="004D0872"/>
    <w:rsid w:val="004D0B0B"/>
    <w:rsid w:val="004D2CCA"/>
    <w:rsid w:val="004D5898"/>
    <w:rsid w:val="004D7D9F"/>
    <w:rsid w:val="004E32BA"/>
    <w:rsid w:val="004E3D4F"/>
    <w:rsid w:val="004E63CD"/>
    <w:rsid w:val="004E665B"/>
    <w:rsid w:val="004E6A62"/>
    <w:rsid w:val="004E7486"/>
    <w:rsid w:val="004E79D1"/>
    <w:rsid w:val="00500C91"/>
    <w:rsid w:val="00504FD2"/>
    <w:rsid w:val="00506C4D"/>
    <w:rsid w:val="00515017"/>
    <w:rsid w:val="00517CC2"/>
    <w:rsid w:val="00526A75"/>
    <w:rsid w:val="00527498"/>
    <w:rsid w:val="00527DB4"/>
    <w:rsid w:val="0053217F"/>
    <w:rsid w:val="005323DD"/>
    <w:rsid w:val="0053368E"/>
    <w:rsid w:val="00535CD3"/>
    <w:rsid w:val="00540891"/>
    <w:rsid w:val="00540DAE"/>
    <w:rsid w:val="00543A55"/>
    <w:rsid w:val="00544E61"/>
    <w:rsid w:val="00546916"/>
    <w:rsid w:val="0055777F"/>
    <w:rsid w:val="0057097C"/>
    <w:rsid w:val="00577FD3"/>
    <w:rsid w:val="00581907"/>
    <w:rsid w:val="00586DD6"/>
    <w:rsid w:val="00587E93"/>
    <w:rsid w:val="005A5589"/>
    <w:rsid w:val="005B3A98"/>
    <w:rsid w:val="005B7AE0"/>
    <w:rsid w:val="005C1B8A"/>
    <w:rsid w:val="005C2C23"/>
    <w:rsid w:val="005C4368"/>
    <w:rsid w:val="005C7150"/>
    <w:rsid w:val="005C7674"/>
    <w:rsid w:val="005D3C81"/>
    <w:rsid w:val="005D5115"/>
    <w:rsid w:val="005E4ADF"/>
    <w:rsid w:val="005E50B0"/>
    <w:rsid w:val="005E651D"/>
    <w:rsid w:val="005E783F"/>
    <w:rsid w:val="005E7E17"/>
    <w:rsid w:val="005F1586"/>
    <w:rsid w:val="005F310C"/>
    <w:rsid w:val="005F7107"/>
    <w:rsid w:val="006050F2"/>
    <w:rsid w:val="00607C98"/>
    <w:rsid w:val="0061030A"/>
    <w:rsid w:val="00617B0A"/>
    <w:rsid w:val="00622175"/>
    <w:rsid w:val="0062396B"/>
    <w:rsid w:val="00624CA9"/>
    <w:rsid w:val="006306F2"/>
    <w:rsid w:val="00631CA6"/>
    <w:rsid w:val="00632126"/>
    <w:rsid w:val="00636180"/>
    <w:rsid w:val="00644D1B"/>
    <w:rsid w:val="00646D7A"/>
    <w:rsid w:val="00650EE1"/>
    <w:rsid w:val="00654DF3"/>
    <w:rsid w:val="006562D4"/>
    <w:rsid w:val="00656CD2"/>
    <w:rsid w:val="00661B92"/>
    <w:rsid w:val="00664424"/>
    <w:rsid w:val="00664D6F"/>
    <w:rsid w:val="006722AF"/>
    <w:rsid w:val="006726A8"/>
    <w:rsid w:val="00673FD7"/>
    <w:rsid w:val="00682612"/>
    <w:rsid w:val="0068433F"/>
    <w:rsid w:val="00685251"/>
    <w:rsid w:val="0068728A"/>
    <w:rsid w:val="006910B9"/>
    <w:rsid w:val="00691CF5"/>
    <w:rsid w:val="006933D2"/>
    <w:rsid w:val="006935A4"/>
    <w:rsid w:val="006941A9"/>
    <w:rsid w:val="00694897"/>
    <w:rsid w:val="00697198"/>
    <w:rsid w:val="006A04F3"/>
    <w:rsid w:val="006B559F"/>
    <w:rsid w:val="006B7082"/>
    <w:rsid w:val="006C5210"/>
    <w:rsid w:val="006C7759"/>
    <w:rsid w:val="006D01EA"/>
    <w:rsid w:val="006D0A8F"/>
    <w:rsid w:val="006D5B94"/>
    <w:rsid w:val="006D6EF6"/>
    <w:rsid w:val="006E23DD"/>
    <w:rsid w:val="006E3689"/>
    <w:rsid w:val="006E5956"/>
    <w:rsid w:val="006E5D8E"/>
    <w:rsid w:val="006F6B05"/>
    <w:rsid w:val="007062EB"/>
    <w:rsid w:val="0070668D"/>
    <w:rsid w:val="00710CC5"/>
    <w:rsid w:val="007126DE"/>
    <w:rsid w:val="00713DDF"/>
    <w:rsid w:val="00716F81"/>
    <w:rsid w:val="00724D9C"/>
    <w:rsid w:val="00730A5E"/>
    <w:rsid w:val="00731A60"/>
    <w:rsid w:val="007328A3"/>
    <w:rsid w:val="0074565B"/>
    <w:rsid w:val="0074753B"/>
    <w:rsid w:val="0075026F"/>
    <w:rsid w:val="00767C6C"/>
    <w:rsid w:val="00772737"/>
    <w:rsid w:val="00776384"/>
    <w:rsid w:val="007769CF"/>
    <w:rsid w:val="0078368D"/>
    <w:rsid w:val="00787132"/>
    <w:rsid w:val="00792259"/>
    <w:rsid w:val="00792EB8"/>
    <w:rsid w:val="00797C96"/>
    <w:rsid w:val="007A1E2F"/>
    <w:rsid w:val="007A1F85"/>
    <w:rsid w:val="007A4965"/>
    <w:rsid w:val="007A758E"/>
    <w:rsid w:val="007A7B8E"/>
    <w:rsid w:val="007C2690"/>
    <w:rsid w:val="007C4E6E"/>
    <w:rsid w:val="007D35A3"/>
    <w:rsid w:val="007E5BCF"/>
    <w:rsid w:val="007E66B9"/>
    <w:rsid w:val="007E74AF"/>
    <w:rsid w:val="007E7DEB"/>
    <w:rsid w:val="007F1178"/>
    <w:rsid w:val="007F4996"/>
    <w:rsid w:val="00804FE7"/>
    <w:rsid w:val="00807409"/>
    <w:rsid w:val="00812082"/>
    <w:rsid w:val="00812E86"/>
    <w:rsid w:val="00813A52"/>
    <w:rsid w:val="00814491"/>
    <w:rsid w:val="008155DA"/>
    <w:rsid w:val="008214A3"/>
    <w:rsid w:val="00835C6C"/>
    <w:rsid w:val="00835E6A"/>
    <w:rsid w:val="0084695C"/>
    <w:rsid w:val="00847983"/>
    <w:rsid w:val="008532A0"/>
    <w:rsid w:val="00860165"/>
    <w:rsid w:val="00861D27"/>
    <w:rsid w:val="008641D9"/>
    <w:rsid w:val="008738DF"/>
    <w:rsid w:val="008743D2"/>
    <w:rsid w:val="00880084"/>
    <w:rsid w:val="00887609"/>
    <w:rsid w:val="008949A1"/>
    <w:rsid w:val="00896ABB"/>
    <w:rsid w:val="00896B93"/>
    <w:rsid w:val="00897760"/>
    <w:rsid w:val="008A12D0"/>
    <w:rsid w:val="008A1975"/>
    <w:rsid w:val="008B11FB"/>
    <w:rsid w:val="008B6479"/>
    <w:rsid w:val="008D1925"/>
    <w:rsid w:val="008D1A95"/>
    <w:rsid w:val="008D3A9F"/>
    <w:rsid w:val="008D3BE2"/>
    <w:rsid w:val="008D7983"/>
    <w:rsid w:val="008D7B60"/>
    <w:rsid w:val="008D7F69"/>
    <w:rsid w:val="008E0242"/>
    <w:rsid w:val="008E38DC"/>
    <w:rsid w:val="008E780E"/>
    <w:rsid w:val="008F0370"/>
    <w:rsid w:val="008F13B4"/>
    <w:rsid w:val="008F5B40"/>
    <w:rsid w:val="00905009"/>
    <w:rsid w:val="00907BC3"/>
    <w:rsid w:val="0091227C"/>
    <w:rsid w:val="00914E3B"/>
    <w:rsid w:val="009169D3"/>
    <w:rsid w:val="00917928"/>
    <w:rsid w:val="009210B1"/>
    <w:rsid w:val="00922C4B"/>
    <w:rsid w:val="00923DE2"/>
    <w:rsid w:val="00924410"/>
    <w:rsid w:val="00926B3D"/>
    <w:rsid w:val="00927E6A"/>
    <w:rsid w:val="00930FDA"/>
    <w:rsid w:val="00933588"/>
    <w:rsid w:val="009336BD"/>
    <w:rsid w:val="009374C9"/>
    <w:rsid w:val="00940D2A"/>
    <w:rsid w:val="00943E48"/>
    <w:rsid w:val="00945455"/>
    <w:rsid w:val="00947322"/>
    <w:rsid w:val="00953087"/>
    <w:rsid w:val="00953EA7"/>
    <w:rsid w:val="00956BB9"/>
    <w:rsid w:val="009656C6"/>
    <w:rsid w:val="00965DA6"/>
    <w:rsid w:val="009711BB"/>
    <w:rsid w:val="00972A7A"/>
    <w:rsid w:val="009767C3"/>
    <w:rsid w:val="00984310"/>
    <w:rsid w:val="00987FFB"/>
    <w:rsid w:val="00991104"/>
    <w:rsid w:val="0099335D"/>
    <w:rsid w:val="00996EB1"/>
    <w:rsid w:val="009A2FB1"/>
    <w:rsid w:val="009A358E"/>
    <w:rsid w:val="009A49E2"/>
    <w:rsid w:val="009A5F2A"/>
    <w:rsid w:val="009A6F14"/>
    <w:rsid w:val="009B36A5"/>
    <w:rsid w:val="009B4231"/>
    <w:rsid w:val="009B50F3"/>
    <w:rsid w:val="009B6602"/>
    <w:rsid w:val="009B6D1A"/>
    <w:rsid w:val="009C08C8"/>
    <w:rsid w:val="009C349A"/>
    <w:rsid w:val="009E298A"/>
    <w:rsid w:val="009E4C25"/>
    <w:rsid w:val="009E6770"/>
    <w:rsid w:val="009E7D38"/>
    <w:rsid w:val="009F3955"/>
    <w:rsid w:val="00A01DE6"/>
    <w:rsid w:val="00A0338B"/>
    <w:rsid w:val="00A0353E"/>
    <w:rsid w:val="00A04440"/>
    <w:rsid w:val="00A15484"/>
    <w:rsid w:val="00A15AFD"/>
    <w:rsid w:val="00A16399"/>
    <w:rsid w:val="00A164D3"/>
    <w:rsid w:val="00A16F3B"/>
    <w:rsid w:val="00A202FF"/>
    <w:rsid w:val="00A24F78"/>
    <w:rsid w:val="00A30170"/>
    <w:rsid w:val="00A32527"/>
    <w:rsid w:val="00A35C65"/>
    <w:rsid w:val="00A37514"/>
    <w:rsid w:val="00A37D47"/>
    <w:rsid w:val="00A417B2"/>
    <w:rsid w:val="00A4181D"/>
    <w:rsid w:val="00A43FE5"/>
    <w:rsid w:val="00A46647"/>
    <w:rsid w:val="00A46B8B"/>
    <w:rsid w:val="00A46FE6"/>
    <w:rsid w:val="00A50077"/>
    <w:rsid w:val="00A54732"/>
    <w:rsid w:val="00A54CFE"/>
    <w:rsid w:val="00A54DD9"/>
    <w:rsid w:val="00A6344C"/>
    <w:rsid w:val="00A63D6B"/>
    <w:rsid w:val="00A65790"/>
    <w:rsid w:val="00A66A1D"/>
    <w:rsid w:val="00A7094D"/>
    <w:rsid w:val="00A71F2F"/>
    <w:rsid w:val="00A730EC"/>
    <w:rsid w:val="00A74446"/>
    <w:rsid w:val="00A77D2B"/>
    <w:rsid w:val="00A80407"/>
    <w:rsid w:val="00A91915"/>
    <w:rsid w:val="00A930F1"/>
    <w:rsid w:val="00A94136"/>
    <w:rsid w:val="00A97E8B"/>
    <w:rsid w:val="00AA0B01"/>
    <w:rsid w:val="00AA359E"/>
    <w:rsid w:val="00AB3AB8"/>
    <w:rsid w:val="00AB6E64"/>
    <w:rsid w:val="00AC5389"/>
    <w:rsid w:val="00AD24B2"/>
    <w:rsid w:val="00AD403E"/>
    <w:rsid w:val="00AE77A7"/>
    <w:rsid w:val="00AF09D2"/>
    <w:rsid w:val="00AF1E84"/>
    <w:rsid w:val="00B02FBF"/>
    <w:rsid w:val="00B12C7D"/>
    <w:rsid w:val="00B13B16"/>
    <w:rsid w:val="00B23F35"/>
    <w:rsid w:val="00B24B97"/>
    <w:rsid w:val="00B32040"/>
    <w:rsid w:val="00B3343A"/>
    <w:rsid w:val="00B43F0F"/>
    <w:rsid w:val="00B45A02"/>
    <w:rsid w:val="00B475AD"/>
    <w:rsid w:val="00B50585"/>
    <w:rsid w:val="00B51971"/>
    <w:rsid w:val="00B603E5"/>
    <w:rsid w:val="00B715DB"/>
    <w:rsid w:val="00B71B13"/>
    <w:rsid w:val="00B73B6F"/>
    <w:rsid w:val="00B83D33"/>
    <w:rsid w:val="00B83EAE"/>
    <w:rsid w:val="00B85075"/>
    <w:rsid w:val="00B865B6"/>
    <w:rsid w:val="00B879AC"/>
    <w:rsid w:val="00B93661"/>
    <w:rsid w:val="00BA6593"/>
    <w:rsid w:val="00BB43AC"/>
    <w:rsid w:val="00BB6DD0"/>
    <w:rsid w:val="00BB7696"/>
    <w:rsid w:val="00BC1CD1"/>
    <w:rsid w:val="00BC3405"/>
    <w:rsid w:val="00BC38CA"/>
    <w:rsid w:val="00BC59DA"/>
    <w:rsid w:val="00BD4D9D"/>
    <w:rsid w:val="00BE4397"/>
    <w:rsid w:val="00BF18BD"/>
    <w:rsid w:val="00BF215A"/>
    <w:rsid w:val="00BF58CF"/>
    <w:rsid w:val="00BF681E"/>
    <w:rsid w:val="00BF6EE9"/>
    <w:rsid w:val="00C0131E"/>
    <w:rsid w:val="00C02F3B"/>
    <w:rsid w:val="00C035D8"/>
    <w:rsid w:val="00C03855"/>
    <w:rsid w:val="00C058E6"/>
    <w:rsid w:val="00C0598A"/>
    <w:rsid w:val="00C05A51"/>
    <w:rsid w:val="00C074AE"/>
    <w:rsid w:val="00C07FF0"/>
    <w:rsid w:val="00C15627"/>
    <w:rsid w:val="00C2039E"/>
    <w:rsid w:val="00C213A0"/>
    <w:rsid w:val="00C26470"/>
    <w:rsid w:val="00C27EA7"/>
    <w:rsid w:val="00C315F5"/>
    <w:rsid w:val="00C33D24"/>
    <w:rsid w:val="00C3697F"/>
    <w:rsid w:val="00C402BA"/>
    <w:rsid w:val="00C42201"/>
    <w:rsid w:val="00C42B53"/>
    <w:rsid w:val="00C4737D"/>
    <w:rsid w:val="00C47B42"/>
    <w:rsid w:val="00C50FB6"/>
    <w:rsid w:val="00C53445"/>
    <w:rsid w:val="00C6035D"/>
    <w:rsid w:val="00C713F2"/>
    <w:rsid w:val="00C714C9"/>
    <w:rsid w:val="00C77506"/>
    <w:rsid w:val="00C827A5"/>
    <w:rsid w:val="00C82BA6"/>
    <w:rsid w:val="00C973EF"/>
    <w:rsid w:val="00CA0555"/>
    <w:rsid w:val="00CA13FD"/>
    <w:rsid w:val="00CA291E"/>
    <w:rsid w:val="00CA3638"/>
    <w:rsid w:val="00CA37C1"/>
    <w:rsid w:val="00CB2356"/>
    <w:rsid w:val="00CB2490"/>
    <w:rsid w:val="00CB5868"/>
    <w:rsid w:val="00CB7865"/>
    <w:rsid w:val="00CB7B66"/>
    <w:rsid w:val="00CC3357"/>
    <w:rsid w:val="00CC789C"/>
    <w:rsid w:val="00CD19E4"/>
    <w:rsid w:val="00CD3278"/>
    <w:rsid w:val="00CD73ED"/>
    <w:rsid w:val="00CD7FDF"/>
    <w:rsid w:val="00CE36BA"/>
    <w:rsid w:val="00CE7130"/>
    <w:rsid w:val="00CE7626"/>
    <w:rsid w:val="00CF2274"/>
    <w:rsid w:val="00CF75CB"/>
    <w:rsid w:val="00D007E1"/>
    <w:rsid w:val="00D04740"/>
    <w:rsid w:val="00D04CC5"/>
    <w:rsid w:val="00D10973"/>
    <w:rsid w:val="00D14E65"/>
    <w:rsid w:val="00D16D41"/>
    <w:rsid w:val="00D24796"/>
    <w:rsid w:val="00D31599"/>
    <w:rsid w:val="00D34DB4"/>
    <w:rsid w:val="00D3531E"/>
    <w:rsid w:val="00D364E2"/>
    <w:rsid w:val="00D43E86"/>
    <w:rsid w:val="00D57561"/>
    <w:rsid w:val="00D61B1F"/>
    <w:rsid w:val="00D62299"/>
    <w:rsid w:val="00D6289B"/>
    <w:rsid w:val="00D72005"/>
    <w:rsid w:val="00D7227D"/>
    <w:rsid w:val="00D73D73"/>
    <w:rsid w:val="00D83132"/>
    <w:rsid w:val="00D86462"/>
    <w:rsid w:val="00D86BE3"/>
    <w:rsid w:val="00D9033F"/>
    <w:rsid w:val="00D908DE"/>
    <w:rsid w:val="00D94311"/>
    <w:rsid w:val="00DA1862"/>
    <w:rsid w:val="00DA22D7"/>
    <w:rsid w:val="00DA2775"/>
    <w:rsid w:val="00DB5DD7"/>
    <w:rsid w:val="00DC014F"/>
    <w:rsid w:val="00DC3D13"/>
    <w:rsid w:val="00DC6549"/>
    <w:rsid w:val="00DC6F1E"/>
    <w:rsid w:val="00DC77EB"/>
    <w:rsid w:val="00DD01B2"/>
    <w:rsid w:val="00DD0D23"/>
    <w:rsid w:val="00DE43DA"/>
    <w:rsid w:val="00DE4C48"/>
    <w:rsid w:val="00DF3B59"/>
    <w:rsid w:val="00DF67DF"/>
    <w:rsid w:val="00E0124A"/>
    <w:rsid w:val="00E06F3C"/>
    <w:rsid w:val="00E1339C"/>
    <w:rsid w:val="00E227F2"/>
    <w:rsid w:val="00E26111"/>
    <w:rsid w:val="00E33E08"/>
    <w:rsid w:val="00E34C24"/>
    <w:rsid w:val="00E35FE2"/>
    <w:rsid w:val="00E44DC0"/>
    <w:rsid w:val="00E45A6D"/>
    <w:rsid w:val="00E47DB3"/>
    <w:rsid w:val="00E533C5"/>
    <w:rsid w:val="00E55EEB"/>
    <w:rsid w:val="00E5628F"/>
    <w:rsid w:val="00E64A13"/>
    <w:rsid w:val="00E650B0"/>
    <w:rsid w:val="00E66305"/>
    <w:rsid w:val="00E7080B"/>
    <w:rsid w:val="00E71875"/>
    <w:rsid w:val="00E73431"/>
    <w:rsid w:val="00E769EA"/>
    <w:rsid w:val="00E83B35"/>
    <w:rsid w:val="00E8571B"/>
    <w:rsid w:val="00E85BFB"/>
    <w:rsid w:val="00E90A92"/>
    <w:rsid w:val="00E91103"/>
    <w:rsid w:val="00E92CC6"/>
    <w:rsid w:val="00E9344A"/>
    <w:rsid w:val="00EA0D43"/>
    <w:rsid w:val="00EA18D0"/>
    <w:rsid w:val="00EA2BED"/>
    <w:rsid w:val="00EB2918"/>
    <w:rsid w:val="00EB2DA5"/>
    <w:rsid w:val="00EB390D"/>
    <w:rsid w:val="00EB6EE7"/>
    <w:rsid w:val="00EB70CA"/>
    <w:rsid w:val="00EC0365"/>
    <w:rsid w:val="00EC472B"/>
    <w:rsid w:val="00EC79E2"/>
    <w:rsid w:val="00ED14D1"/>
    <w:rsid w:val="00ED258B"/>
    <w:rsid w:val="00ED2817"/>
    <w:rsid w:val="00ED3C32"/>
    <w:rsid w:val="00ED49F9"/>
    <w:rsid w:val="00ED6ADF"/>
    <w:rsid w:val="00EE2973"/>
    <w:rsid w:val="00EF0991"/>
    <w:rsid w:val="00EF1B40"/>
    <w:rsid w:val="00EF403D"/>
    <w:rsid w:val="00F037CB"/>
    <w:rsid w:val="00F069E0"/>
    <w:rsid w:val="00F07B7A"/>
    <w:rsid w:val="00F117CC"/>
    <w:rsid w:val="00F2103F"/>
    <w:rsid w:val="00F22396"/>
    <w:rsid w:val="00F24BE0"/>
    <w:rsid w:val="00F27C77"/>
    <w:rsid w:val="00F31043"/>
    <w:rsid w:val="00F32B8E"/>
    <w:rsid w:val="00F37FB4"/>
    <w:rsid w:val="00F4049F"/>
    <w:rsid w:val="00F429A4"/>
    <w:rsid w:val="00F507F1"/>
    <w:rsid w:val="00F531A6"/>
    <w:rsid w:val="00F560DB"/>
    <w:rsid w:val="00F57152"/>
    <w:rsid w:val="00F57E7D"/>
    <w:rsid w:val="00F63E58"/>
    <w:rsid w:val="00F64030"/>
    <w:rsid w:val="00F7122D"/>
    <w:rsid w:val="00F7651E"/>
    <w:rsid w:val="00F774EB"/>
    <w:rsid w:val="00F77939"/>
    <w:rsid w:val="00F8224F"/>
    <w:rsid w:val="00F857FB"/>
    <w:rsid w:val="00F85FC7"/>
    <w:rsid w:val="00F8713A"/>
    <w:rsid w:val="00F90EF2"/>
    <w:rsid w:val="00F917A0"/>
    <w:rsid w:val="00F96473"/>
    <w:rsid w:val="00F9660B"/>
    <w:rsid w:val="00FA1273"/>
    <w:rsid w:val="00FA6290"/>
    <w:rsid w:val="00FA7113"/>
    <w:rsid w:val="00FB1624"/>
    <w:rsid w:val="00FB310C"/>
    <w:rsid w:val="00FC0F1A"/>
    <w:rsid w:val="00FC12B0"/>
    <w:rsid w:val="00FC7201"/>
    <w:rsid w:val="00FD1356"/>
    <w:rsid w:val="00FD1BC4"/>
    <w:rsid w:val="00FD2B1F"/>
    <w:rsid w:val="00FE5347"/>
    <w:rsid w:val="00FF1410"/>
    <w:rsid w:val="00FF69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0C89EDD-3E82-4033-A5A3-BC96F3A25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tabs>
        <w:tab w:val="left" w:pos="3435"/>
      </w:tabs>
      <w:outlineLvl w:val="0"/>
    </w:pPr>
    <w:rPr>
      <w:sz w:val="28"/>
      <w:u w:val="single"/>
      <w:lang w:val="uk-UA"/>
    </w:rPr>
  </w:style>
  <w:style w:type="paragraph" w:styleId="2">
    <w:name w:val="heading 2"/>
    <w:basedOn w:val="a"/>
    <w:next w:val="a"/>
    <w:qFormat/>
    <w:pPr>
      <w:keepNext/>
      <w:jc w:val="center"/>
      <w:outlineLvl w:val="1"/>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680"/>
    </w:pPr>
    <w:rPr>
      <w:b/>
      <w:bCs/>
      <w:sz w:val="28"/>
      <w:lang w:val="uk-UA"/>
    </w:rPr>
  </w:style>
  <w:style w:type="paragraph" w:styleId="a4">
    <w:name w:val="Body Text"/>
    <w:basedOn w:val="a"/>
    <w:pPr>
      <w:jc w:val="both"/>
    </w:pPr>
    <w:rPr>
      <w:sz w:val="28"/>
      <w:lang w:val="uk-UA"/>
    </w:rPr>
  </w:style>
  <w:style w:type="paragraph" w:styleId="20">
    <w:name w:val="Body Text 2"/>
    <w:basedOn w:val="a"/>
    <w:link w:val="21"/>
    <w:pPr>
      <w:jc w:val="both"/>
    </w:pPr>
    <w:rPr>
      <w:sz w:val="28"/>
      <w:szCs w:val="28"/>
      <w:lang w:val="uk-UA"/>
    </w:rPr>
  </w:style>
  <w:style w:type="paragraph" w:styleId="3">
    <w:name w:val="Body Text 3"/>
    <w:basedOn w:val="a"/>
    <w:rPr>
      <w:sz w:val="28"/>
      <w:lang w:val="uk-UA"/>
    </w:rPr>
  </w:style>
  <w:style w:type="paragraph" w:styleId="22">
    <w:name w:val="Body Text Indent 2"/>
    <w:basedOn w:val="a"/>
    <w:pPr>
      <w:ind w:firstLine="720"/>
      <w:jc w:val="both"/>
    </w:pPr>
    <w:rPr>
      <w:sz w:val="28"/>
      <w:szCs w:val="20"/>
      <w:u w:val="single"/>
      <w:lang w:val="uk-UA"/>
    </w:rPr>
  </w:style>
  <w:style w:type="paragraph" w:styleId="30">
    <w:name w:val="Body Text Indent 3"/>
    <w:basedOn w:val="a"/>
    <w:link w:val="31"/>
    <w:pPr>
      <w:spacing w:after="120"/>
      <w:ind w:firstLine="567"/>
      <w:jc w:val="both"/>
    </w:pPr>
    <w:rPr>
      <w:sz w:val="28"/>
      <w:szCs w:val="28"/>
      <w:lang w:val="uk-UA"/>
    </w:rPr>
  </w:style>
  <w:style w:type="paragraph" w:customStyle="1" w:styleId="Iniiaiieoaeno">
    <w:name w:val="Iniiaiie oaeno"/>
    <w:basedOn w:val="a"/>
    <w:pPr>
      <w:widowControl w:val="0"/>
      <w:jc w:val="both"/>
    </w:pPr>
    <w:rPr>
      <w:sz w:val="28"/>
      <w:szCs w:val="20"/>
      <w:lang w:val="uk-UA"/>
    </w:rPr>
  </w:style>
  <w:style w:type="paragraph" w:customStyle="1" w:styleId="a5">
    <w:name w:val="Îá"/>
    <w:pPr>
      <w:widowControl w:val="0"/>
      <w:overflowPunct w:val="0"/>
      <w:autoSpaceDE w:val="0"/>
      <w:autoSpaceDN w:val="0"/>
      <w:adjustRightInd w:val="0"/>
      <w:textAlignment w:val="baseline"/>
    </w:pPr>
    <w:rPr>
      <w:lang w:val="ru-RU" w:eastAsia="ru-RU"/>
    </w:rPr>
  </w:style>
  <w:style w:type="paragraph" w:customStyle="1" w:styleId="10">
    <w:name w:val="Звичайний1"/>
    <w:pPr>
      <w:widowControl w:val="0"/>
      <w:ind w:firstLine="720"/>
      <w:jc w:val="both"/>
    </w:pPr>
    <w:rPr>
      <w:snapToGrid w:val="0"/>
      <w:sz w:val="24"/>
      <w:lang w:eastAsia="ru-RU"/>
    </w:rPr>
  </w:style>
  <w:style w:type="paragraph" w:customStyle="1" w:styleId="11">
    <w:name w:val="Основний текст1"/>
    <w:basedOn w:val="a"/>
    <w:pPr>
      <w:spacing w:after="120"/>
    </w:pPr>
    <w:rPr>
      <w:szCs w:val="20"/>
      <w:lang w:val="uk-UA"/>
    </w:rPr>
  </w:style>
  <w:style w:type="paragraph" w:customStyle="1" w:styleId="a6">
    <w:name w:val="Нормальний текст"/>
    <w:basedOn w:val="a"/>
    <w:link w:val="a7"/>
    <w:pPr>
      <w:autoSpaceDE w:val="0"/>
      <w:autoSpaceDN w:val="0"/>
      <w:spacing w:before="120"/>
      <w:ind w:firstLine="567"/>
    </w:pPr>
    <w:rPr>
      <w:rFonts w:ascii="Antiqua" w:hAnsi="Antiqua"/>
      <w:sz w:val="26"/>
      <w:szCs w:val="26"/>
      <w:lang w:val="uk-UA"/>
    </w:rPr>
  </w:style>
  <w:style w:type="paragraph" w:customStyle="1" w:styleId="310">
    <w:name w:val="Основний текст з відступом 31"/>
    <w:basedOn w:val="a"/>
    <w:pPr>
      <w:ind w:firstLine="720"/>
      <w:jc w:val="both"/>
    </w:pPr>
    <w:rPr>
      <w:sz w:val="28"/>
      <w:szCs w:val="20"/>
      <w:lang w:val="uk-UA"/>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8">
    <w:name w:val="Ігор"/>
    <w:basedOn w:val="a"/>
    <w:pPr>
      <w:autoSpaceDE w:val="0"/>
      <w:autoSpaceDN w:val="0"/>
      <w:spacing w:before="120"/>
      <w:ind w:firstLine="567"/>
      <w:jc w:val="both"/>
    </w:pPr>
    <w:rPr>
      <w:sz w:val="28"/>
      <w:szCs w:val="26"/>
      <w:lang w:val="uk-UA"/>
    </w:rPr>
  </w:style>
  <w:style w:type="paragraph" w:styleId="a9">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a">
    <w:name w:val="Strong"/>
    <w:basedOn w:val="a0"/>
    <w:qFormat/>
    <w:rsid w:val="006C7759"/>
    <w:rPr>
      <w:rFonts w:ascii="Times New Roman" w:hAnsi="Times New Roman" w:cs="Times New Roman"/>
      <w:b/>
      <w:bCs/>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b">
    <w:name w:val="header"/>
    <w:basedOn w:val="a"/>
    <w:link w:val="ac"/>
    <w:uiPriority w:val="99"/>
    <w:rsid w:val="00A15484"/>
    <w:pPr>
      <w:tabs>
        <w:tab w:val="center" w:pos="4153"/>
        <w:tab w:val="right" w:pos="8306"/>
      </w:tabs>
      <w:ind w:firstLine="720"/>
    </w:pPr>
    <w:rPr>
      <w:sz w:val="28"/>
      <w:szCs w:val="20"/>
      <w:lang w:val="uk-UA"/>
    </w:rPr>
  </w:style>
  <w:style w:type="character" w:styleId="ad">
    <w:name w:val="page number"/>
    <w:basedOn w:val="a0"/>
    <w:rsid w:val="007F4996"/>
  </w:style>
  <w:style w:type="character" w:customStyle="1" w:styleId="apple-style-span">
    <w:name w:val="apple-style-span"/>
    <w:basedOn w:val="a0"/>
    <w:rsid w:val="00F069E0"/>
  </w:style>
  <w:style w:type="character" w:customStyle="1" w:styleId="a7">
    <w:name w:val="Нормальний текст Знак"/>
    <w:basedOn w:val="a0"/>
    <w:link w:val="a6"/>
    <w:locked/>
    <w:rsid w:val="00F069E0"/>
    <w:rPr>
      <w:rFonts w:ascii="Antiqua" w:hAnsi="Antiqua"/>
      <w:sz w:val="26"/>
      <w:szCs w:val="26"/>
      <w:lang w:val="uk-UA" w:eastAsia="ru-RU" w:bidi="ar-SA"/>
    </w:rPr>
  </w:style>
  <w:style w:type="character" w:customStyle="1" w:styleId="ae">
    <w:name w:val="Назва документа Знак"/>
    <w:basedOn w:val="a0"/>
    <w:locked/>
    <w:rsid w:val="00F57E7D"/>
    <w:rPr>
      <w:rFonts w:ascii="Antiqua" w:hAnsi="Antiqua"/>
      <w:b/>
      <w:sz w:val="26"/>
      <w:lang w:val="uk-UA" w:eastAsia="ru-RU" w:bidi="ar-SA"/>
    </w:rPr>
  </w:style>
  <w:style w:type="paragraph" w:styleId="af">
    <w:name w:val="Normal (Web)"/>
    <w:basedOn w:val="a"/>
    <w:uiPriority w:val="99"/>
    <w:rsid w:val="006E5956"/>
    <w:pPr>
      <w:tabs>
        <w:tab w:val="left" w:pos="7380"/>
      </w:tabs>
      <w:spacing w:before="100" w:beforeAutospacing="1" w:after="100" w:afterAutospacing="1"/>
    </w:pPr>
    <w:rPr>
      <w:bCs/>
      <w:sz w:val="28"/>
      <w:szCs w:val="28"/>
    </w:rPr>
  </w:style>
  <w:style w:type="paragraph" w:styleId="af0">
    <w:name w:val="footer"/>
    <w:basedOn w:val="a"/>
    <w:rsid w:val="00477C27"/>
    <w:pPr>
      <w:tabs>
        <w:tab w:val="center" w:pos="4677"/>
        <w:tab w:val="right" w:pos="9355"/>
      </w:tabs>
    </w:pPr>
  </w:style>
  <w:style w:type="character" w:customStyle="1" w:styleId="apple-converted-space">
    <w:name w:val="apple-converted-space"/>
    <w:basedOn w:val="a0"/>
    <w:rsid w:val="00B24B97"/>
  </w:style>
  <w:style w:type="paragraph" w:customStyle="1" w:styleId="13">
    <w:name w:val="Знак Знак Знак1 Знак"/>
    <w:basedOn w:val="a"/>
    <w:rsid w:val="00C53445"/>
    <w:rPr>
      <w:rFonts w:ascii="Verdana" w:hAnsi="Verdana" w:cs="Verdana"/>
      <w:sz w:val="20"/>
      <w:szCs w:val="20"/>
      <w:lang w:val="en-US" w:eastAsia="en-US"/>
    </w:rPr>
  </w:style>
  <w:style w:type="paragraph" w:customStyle="1" w:styleId="14">
    <w:name w:val="Знак Знак1 Знак Знак Знак Знак Знак Знак"/>
    <w:basedOn w:val="a"/>
    <w:rsid w:val="00EC79E2"/>
    <w:rPr>
      <w:rFonts w:ascii="Verdana" w:hAnsi="Verdana" w:cs="Verdana"/>
      <w:sz w:val="20"/>
      <w:szCs w:val="20"/>
      <w:lang w:val="en-US" w:eastAsia="en-US"/>
    </w:rPr>
  </w:style>
  <w:style w:type="character" w:customStyle="1" w:styleId="HTML0">
    <w:name w:val="Стандартний HTML Знак"/>
    <w:basedOn w:val="a0"/>
    <w:link w:val="HTML"/>
    <w:uiPriority w:val="99"/>
    <w:locked/>
    <w:rsid w:val="0031462E"/>
    <w:rPr>
      <w:rFonts w:ascii="Courier New" w:eastAsia="Arial Unicode MS" w:hAnsi="Courier New"/>
      <w:color w:val="000000"/>
      <w:sz w:val="21"/>
      <w:szCs w:val="21"/>
      <w:lang w:val="ru-RU" w:eastAsia="ru-RU"/>
    </w:rPr>
  </w:style>
  <w:style w:type="character" w:customStyle="1" w:styleId="31">
    <w:name w:val="Основний текст з відступом 3 Знак"/>
    <w:basedOn w:val="a0"/>
    <w:link w:val="30"/>
    <w:rsid w:val="006C5210"/>
    <w:rPr>
      <w:sz w:val="28"/>
      <w:szCs w:val="28"/>
      <w:lang w:eastAsia="ru-RU"/>
    </w:rPr>
  </w:style>
  <w:style w:type="character" w:customStyle="1" w:styleId="rvts0">
    <w:name w:val="rvts0"/>
    <w:basedOn w:val="a0"/>
    <w:rsid w:val="00697198"/>
    <w:rPr>
      <w:rFonts w:cs="Times New Roman"/>
    </w:rPr>
  </w:style>
  <w:style w:type="character" w:styleId="af1">
    <w:name w:val="Hyperlink"/>
    <w:basedOn w:val="a0"/>
    <w:uiPriority w:val="99"/>
    <w:rsid w:val="004825FC"/>
    <w:rPr>
      <w:rFonts w:cs="Times New Roman"/>
      <w:color w:val="0000FF"/>
      <w:u w:val="single"/>
    </w:rPr>
  </w:style>
  <w:style w:type="character" w:customStyle="1" w:styleId="21">
    <w:name w:val="Основний текст 2 Знак"/>
    <w:link w:val="20"/>
    <w:rsid w:val="007E5BCF"/>
    <w:rPr>
      <w:sz w:val="28"/>
      <w:szCs w:val="28"/>
      <w:lang w:eastAsia="ru-RU"/>
    </w:rPr>
  </w:style>
  <w:style w:type="character" w:customStyle="1" w:styleId="ac">
    <w:name w:val="Верхній колонтитул Знак"/>
    <w:link w:val="ab"/>
    <w:uiPriority w:val="99"/>
    <w:locked/>
    <w:rsid w:val="00B51971"/>
    <w:rPr>
      <w:sz w:val="28"/>
      <w:lang w:eastAsia="ru-RU"/>
    </w:rPr>
  </w:style>
  <w:style w:type="paragraph" w:customStyle="1" w:styleId="Default">
    <w:name w:val="Default"/>
    <w:rsid w:val="00DC6549"/>
    <w:pPr>
      <w:autoSpaceDE w:val="0"/>
      <w:autoSpaceDN w:val="0"/>
      <w:adjustRightInd w:val="0"/>
    </w:pPr>
    <w:rPr>
      <w:color w:val="000000"/>
      <w:sz w:val="24"/>
      <w:szCs w:val="24"/>
    </w:rPr>
  </w:style>
  <w:style w:type="paragraph" w:customStyle="1" w:styleId="rvps2">
    <w:name w:val="rvps2"/>
    <w:basedOn w:val="a"/>
    <w:qFormat/>
    <w:rsid w:val="006B559F"/>
    <w:pPr>
      <w:spacing w:before="100" w:beforeAutospacing="1" w:after="100" w:afterAutospacing="1"/>
    </w:pPr>
  </w:style>
  <w:style w:type="paragraph" w:customStyle="1" w:styleId="af2">
    <w:name w:val="Основной текст"/>
    <w:rsid w:val="00A730EC"/>
    <w:pPr>
      <w:pBdr>
        <w:top w:val="nil"/>
        <w:left w:val="nil"/>
        <w:bottom w:val="nil"/>
        <w:right w:val="nil"/>
        <w:between w:val="nil"/>
        <w:bar w:val="nil"/>
      </w:pBdr>
      <w:spacing w:after="200" w:line="276" w:lineRule="auto"/>
    </w:pPr>
    <w:rPr>
      <w:rFonts w:ascii="Calibri" w:eastAsia="Arial Unicode MS" w:hAnsi="Calibri" w:cs="Arial Unicode MS"/>
      <w:color w:val="000000"/>
      <w:sz w:val="22"/>
      <w:szCs w:val="22"/>
      <w:u w:color="000000"/>
      <w:bdr w:val="nil"/>
      <w14:textOutline w14:w="0" w14:cap="flat" w14:cmpd="sng" w14:algn="ctr">
        <w14:noFill/>
        <w14:prstDash w14:val="solid"/>
        <w14:bevel/>
      </w14:textOutline>
    </w:rPr>
  </w:style>
  <w:style w:type="character" w:customStyle="1" w:styleId="Hyperlink1">
    <w:name w:val="Hyperlink.1"/>
    <w:basedOn w:val="a0"/>
    <w:rsid w:val="00B43F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7691355">
      <w:bodyDiv w:val="1"/>
      <w:marLeft w:val="0"/>
      <w:marRight w:val="0"/>
      <w:marTop w:val="0"/>
      <w:marBottom w:val="0"/>
      <w:divBdr>
        <w:top w:val="none" w:sz="0" w:space="0" w:color="auto"/>
        <w:left w:val="none" w:sz="0" w:space="0" w:color="auto"/>
        <w:bottom w:val="none" w:sz="0" w:space="0" w:color="auto"/>
        <w:right w:val="none" w:sz="0" w:space="0" w:color="auto"/>
      </w:divBdr>
    </w:div>
    <w:div w:id="501898256">
      <w:bodyDiv w:val="1"/>
      <w:marLeft w:val="0"/>
      <w:marRight w:val="0"/>
      <w:marTop w:val="0"/>
      <w:marBottom w:val="0"/>
      <w:divBdr>
        <w:top w:val="none" w:sz="0" w:space="0" w:color="auto"/>
        <w:left w:val="none" w:sz="0" w:space="0" w:color="auto"/>
        <w:bottom w:val="none" w:sz="0" w:space="0" w:color="auto"/>
        <w:right w:val="none" w:sz="0" w:space="0" w:color="auto"/>
      </w:divBdr>
    </w:div>
    <w:div w:id="1368604868">
      <w:bodyDiv w:val="1"/>
      <w:marLeft w:val="0"/>
      <w:marRight w:val="0"/>
      <w:marTop w:val="0"/>
      <w:marBottom w:val="0"/>
      <w:divBdr>
        <w:top w:val="none" w:sz="0" w:space="0" w:color="auto"/>
        <w:left w:val="none" w:sz="0" w:space="0" w:color="auto"/>
        <w:bottom w:val="none" w:sz="0" w:space="0" w:color="auto"/>
        <w:right w:val="none" w:sz="0" w:space="0" w:color="auto"/>
      </w:divBdr>
    </w:div>
    <w:div w:id="1814325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664D8D-0BF5-411C-95BB-36CCC33F9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3</Pages>
  <Words>3378</Words>
  <Characters>1927</Characters>
  <Application>Microsoft Office Word</Application>
  <DocSecurity>0</DocSecurity>
  <Lines>16</Lines>
  <Paragraphs>10</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5295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Олег Олександрович Больбат</cp:lastModifiedBy>
  <cp:revision>8</cp:revision>
  <cp:lastPrinted>2021-01-05T10:21:00Z</cp:lastPrinted>
  <dcterms:created xsi:type="dcterms:W3CDTF">2020-12-29T08:18:00Z</dcterms:created>
  <dcterms:modified xsi:type="dcterms:W3CDTF">2021-01-28T08:47:00Z</dcterms:modified>
</cp:coreProperties>
</file>