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D0" w:rsidRPr="003B1CD0" w:rsidRDefault="003B1CD0" w:rsidP="00F51B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ПОРІВНЯЛЬНА ТАБЛИЦЯ</w:t>
      </w:r>
    </w:p>
    <w:p w:rsidR="003B1CD0" w:rsidRPr="003B1CD0" w:rsidRDefault="003B1CD0" w:rsidP="00F51B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проекту Закону України "Про внесення змін до Кодексу цивільного захисту (щодо удосконалення моніторингу та заходів із запобігання виникненню надзвичайних ситуацій)</w:t>
      </w:r>
    </w:p>
    <w:p w:rsidR="003B1CD0" w:rsidRPr="003B1CD0" w:rsidRDefault="003B1CD0" w:rsidP="00F51B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3487" w:type="dxa"/>
        <w:tblInd w:w="288" w:type="dxa"/>
        <w:tblLook w:val="01E0" w:firstRow="1" w:lastRow="1" w:firstColumn="1" w:lastColumn="1" w:noHBand="0" w:noVBand="0"/>
      </w:tblPr>
      <w:tblGrid>
        <w:gridCol w:w="6660"/>
        <w:gridCol w:w="6827"/>
      </w:tblGrid>
      <w:tr w:rsidR="003B1CD0" w:rsidRPr="003B1CD0" w:rsidTr="006C6B99">
        <w:tc>
          <w:tcPr>
            <w:tcW w:w="6660" w:type="dxa"/>
          </w:tcPr>
          <w:p w:rsidR="003B1CD0" w:rsidRPr="003B1CD0" w:rsidRDefault="003B1CD0" w:rsidP="00F51BC6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Зміст (положення) законодавчих актів України, до яких вносяться зміни</w:t>
            </w:r>
          </w:p>
        </w:tc>
        <w:tc>
          <w:tcPr>
            <w:tcW w:w="6827" w:type="dxa"/>
          </w:tcPr>
          <w:p w:rsidR="003B1CD0" w:rsidRPr="003B1CD0" w:rsidRDefault="003B1CD0" w:rsidP="00F51BC6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Зміст (положення) законодавчих актів України з урахуванням запропонованих змін</w:t>
            </w:r>
          </w:p>
        </w:tc>
      </w:tr>
      <w:tr w:rsidR="003B1CD0" w:rsidRPr="003B1CD0" w:rsidTr="006C6B99">
        <w:tc>
          <w:tcPr>
            <w:tcW w:w="13487" w:type="dxa"/>
            <w:gridSpan w:val="2"/>
          </w:tcPr>
          <w:p w:rsidR="003B1CD0" w:rsidRPr="003B1CD0" w:rsidRDefault="003B1CD0" w:rsidP="00F51BC6">
            <w:pPr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                                                                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Кодекс цивільного захисту України</w:t>
            </w:r>
          </w:p>
        </w:tc>
      </w:tr>
      <w:tr w:rsidR="003B1CD0" w:rsidRPr="003B1CD0" w:rsidTr="006C6B99">
        <w:trPr>
          <w:trHeight w:val="2147"/>
        </w:trPr>
        <w:tc>
          <w:tcPr>
            <w:tcW w:w="6660" w:type="dxa"/>
          </w:tcPr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2. </w:t>
            </w:r>
            <w:r w:rsidRPr="00F51BC6">
              <w:rPr>
                <w:sz w:val="28"/>
                <w:szCs w:val="28"/>
                <w:lang w:eastAsia="ru-RU"/>
              </w:rPr>
              <w:t>Визначення термінів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43) техногенна безпека – відсутність ризику виникнення аварій та/або катастроф на потенційно небезпечних об’єктах, а також у суб’єктів господарювання , що можуть створити реальну загрозу їх виникнення. Техногенна безпека характеризує стан захисту населення і територій від надзвичайних ситуацій техногенного характеру. Забезпечення  техногенної безпеки є особливою (специфічною) функцією захисту населення і територій від надзвичайних ситуацій. 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18. </w:t>
            </w:r>
            <w:r w:rsidRPr="00F51BC6">
              <w:rPr>
                <w:sz w:val="28"/>
                <w:szCs w:val="28"/>
                <w:lang w:eastAsia="ru-RU"/>
              </w:rPr>
              <w:t>Повноваження інших центральних органів виконавчої влади у сфері цивільного захисту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1. До повноважень інших центральних органів виконавчої влади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lastRenderedPageBreak/>
              <w:t>15) о</w:t>
            </w:r>
            <w:r w:rsidRPr="003B1CD0">
              <w:rPr>
                <w:color w:val="000000"/>
                <w:sz w:val="28"/>
                <w:szCs w:val="28"/>
                <w:shd w:val="clear" w:color="auto" w:fill="FFFFFF"/>
              </w:rPr>
              <w:t xml:space="preserve">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на об’єктах </w:t>
            </w:r>
            <w:r w:rsidRPr="003B1CD0">
              <w:rPr>
                <w:strike/>
                <w:color w:val="000000"/>
                <w:sz w:val="28"/>
                <w:szCs w:val="28"/>
                <w:shd w:val="clear" w:color="auto" w:fill="FFFFFF"/>
              </w:rPr>
              <w:t>підвищеної небезпеки, що належать до сфери їх управління</w:t>
            </w:r>
            <w:r w:rsidRPr="003B1CD0">
              <w:rPr>
                <w:strike/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19. </w:t>
            </w:r>
            <w:r w:rsidRPr="00F51BC6">
              <w:rPr>
                <w:sz w:val="28"/>
                <w:szCs w:val="28"/>
                <w:lang w:eastAsia="ru-RU"/>
              </w:rPr>
              <w:t>Повноваження Ради міністрів Автономної Республіки Крим, місцевих державних адміністрацій, органів місцевого самоврядування у сфері цивільного захисту.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1. До повноважень Ради міністрів Автономної Республіки Крим, місцевих державних адміністрацій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    3) забезпечення реалізації вимог техногенної безпеки </w:t>
            </w:r>
            <w:r w:rsidRPr="003B1CD0">
              <w:rPr>
                <w:strike/>
                <w:sz w:val="28"/>
                <w:szCs w:val="28"/>
                <w:lang w:eastAsia="ru-RU"/>
              </w:rPr>
              <w:t>на потенційно небезпечних</w:t>
            </w:r>
            <w:r w:rsidRPr="003B1CD0">
              <w:rPr>
                <w:sz w:val="28"/>
                <w:szCs w:val="28"/>
                <w:lang w:eastAsia="ru-RU"/>
              </w:rPr>
              <w:t xml:space="preserve"> об’єктах </w:t>
            </w:r>
            <w:r w:rsidRPr="003B1CD0">
              <w:rPr>
                <w:strike/>
                <w:sz w:val="28"/>
                <w:szCs w:val="28"/>
                <w:lang w:eastAsia="ru-RU"/>
              </w:rPr>
              <w:t>та інших суб’єктах господарювання, які можуть створити реальну загрозу виникнення аварії</w:t>
            </w:r>
            <w:r w:rsidRPr="003B1CD0">
              <w:rPr>
                <w:sz w:val="28"/>
                <w:szCs w:val="28"/>
                <w:lang w:eastAsia="ru-RU"/>
              </w:rPr>
              <w:t>, що належать до сфери їх управління;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ВІДСУТНІЙ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F51BC6" w:rsidRDefault="00F51BC6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2. До повноважень органів місцевого самоврядування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sz w:val="28"/>
                <w:szCs w:val="28"/>
                <w:lang w:eastAsia="ru-RU"/>
              </w:rPr>
            </w:pPr>
            <w:r w:rsidRPr="003B1CD0">
              <w:rPr>
                <w:b/>
                <w:sz w:val="28"/>
                <w:szCs w:val="28"/>
                <w:lang w:eastAsia="ru-RU"/>
              </w:rPr>
              <w:t>ВІДСУТНІЙ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20. </w:t>
            </w:r>
            <w:r w:rsidRPr="00F51BC6">
              <w:rPr>
                <w:sz w:val="28"/>
                <w:szCs w:val="28"/>
                <w:lang w:eastAsia="ru-RU"/>
              </w:rPr>
              <w:t>Завдання і обов’язки суб’єктів господарювання.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ind w:firstLine="397"/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1. До завдань і обов’язків суб’єктів господарювання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ind w:firstLine="397"/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10) розроблення планів локалізації та ліквідації </w:t>
            </w:r>
            <w:r w:rsidRPr="003B1CD0">
              <w:rPr>
                <w:strike/>
                <w:sz w:val="28"/>
                <w:szCs w:val="28"/>
                <w:lang w:eastAsia="ru-RU"/>
              </w:rPr>
              <w:t>наслідків аварій на об’єктах підвищеної небезпеки</w:t>
            </w:r>
            <w:r w:rsidRPr="003B1CD0">
              <w:rPr>
                <w:sz w:val="28"/>
                <w:szCs w:val="28"/>
                <w:lang w:eastAsia="ru-RU"/>
              </w:rPr>
              <w:t>;</w:t>
            </w: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ind w:firstLine="397"/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14) забезпечення безперешкодного доступу </w:t>
            </w:r>
            <w:r w:rsidRPr="003B1CD0">
              <w:rPr>
                <w:strike/>
                <w:sz w:val="28"/>
                <w:szCs w:val="28"/>
                <w:lang w:eastAsia="ru-RU"/>
              </w:rPr>
              <w:t>посадових осіб органів державного нагляду, працівників аварійно-рятувальних служб, з якими укладені угоди про аварійно-рятувальне обслуговування суб’єктів господарювання, для проведення обстежень на відповідність протиаварійних заходів планам локалізації і ліквідації наслідків аварій на об’єктах підвищеної небезпеки та потенційно небезпечних об’єктах,</w:t>
            </w:r>
            <w:r w:rsidRPr="003B1CD0">
              <w:rPr>
                <w:sz w:val="28"/>
                <w:szCs w:val="28"/>
                <w:lang w:eastAsia="ru-RU"/>
              </w:rPr>
              <w:t xml:space="preserve"> сил цивільного захисту – для проведення аварійно-рятувальних та інших невідкладних робіт у разі виникнення надзвичайних ситуацій;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sz w:val="28"/>
                <w:szCs w:val="28"/>
                <w:lang w:eastAsia="ru-RU"/>
              </w:rPr>
            </w:pPr>
            <w:r w:rsidRPr="003B1CD0">
              <w:rPr>
                <w:b/>
                <w:sz w:val="28"/>
                <w:szCs w:val="28"/>
                <w:lang w:eastAsia="ru-RU"/>
              </w:rPr>
              <w:t>ВІДСУТНІЙ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>Стаття 30.</w:t>
            </w:r>
            <w:r w:rsidRPr="003B1CD0">
              <w:rPr>
                <w:sz w:val="28"/>
                <w:szCs w:val="28"/>
                <w:lang w:eastAsia="ru-RU"/>
              </w:rPr>
              <w:t xml:space="preserve"> Оповіщення про загрозу або виникнення надзвичайних ситуацій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bookmarkStart w:id="1" w:name="n552"/>
            <w:bookmarkEnd w:id="1"/>
            <w:r w:rsidRPr="003B1CD0">
              <w:rPr>
                <w:sz w:val="28"/>
                <w:szCs w:val="28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bookmarkStart w:id="2" w:name="n553"/>
            <w:bookmarkEnd w:id="2"/>
            <w:r w:rsidRPr="003B1CD0">
              <w:rPr>
                <w:sz w:val="28"/>
                <w:szCs w:val="28"/>
              </w:rPr>
              <w:t xml:space="preserve">2. </w:t>
            </w:r>
            <w:r w:rsidRPr="003B1CD0">
              <w:rPr>
                <w:sz w:val="28"/>
                <w:szCs w:val="28"/>
                <w:lang w:eastAsia="ru-RU"/>
              </w:rPr>
              <w:t>Оповіщення про загрозу або виникнення надзвичайних ситуацій забезпечується шляхом: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bookmarkStart w:id="3" w:name="n557"/>
            <w:bookmarkEnd w:id="3"/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4) функціонування </w:t>
            </w:r>
            <w:r w:rsidRPr="003B1CD0">
              <w:rPr>
                <w:strike/>
                <w:sz w:val="28"/>
                <w:szCs w:val="28"/>
                <w:lang w:eastAsia="ru-RU"/>
              </w:rPr>
              <w:t>на об’єктах підвищеної небезпеки</w:t>
            </w:r>
            <w:r w:rsidRPr="003B1CD0">
              <w:rPr>
                <w:sz w:val="28"/>
                <w:szCs w:val="28"/>
                <w:lang w:eastAsia="ru-RU"/>
              </w:rPr>
              <w:t xml:space="preserve"> автоматизованих систем раннього виявлення </w:t>
            </w:r>
            <w:r w:rsidRPr="003B1CD0">
              <w:rPr>
                <w:strike/>
                <w:sz w:val="28"/>
                <w:szCs w:val="28"/>
                <w:lang w:eastAsia="ru-RU"/>
              </w:rPr>
              <w:t>надзвичайних ситуацій та оповіщення;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bookmarkStart w:id="4" w:name="n558"/>
            <w:bookmarkEnd w:id="4"/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5) організаційно-технічної інтеграції </w:t>
            </w:r>
            <w:r w:rsidRPr="003B1CD0">
              <w:rPr>
                <w:strike/>
                <w:sz w:val="28"/>
                <w:szCs w:val="28"/>
                <w:lang w:eastAsia="ru-RU"/>
              </w:rPr>
              <w:t>різних</w:t>
            </w:r>
            <w:r w:rsidRPr="003B1CD0">
              <w:rPr>
                <w:sz w:val="28"/>
                <w:szCs w:val="28"/>
                <w:lang w:eastAsia="ru-RU"/>
              </w:rPr>
              <w:t xml:space="preserve"> систем централізованого оповіщення про загрозу або виникнення надзвичайних ситуацій </w:t>
            </w:r>
            <w:r w:rsidRPr="003B1CD0">
              <w:rPr>
                <w:strike/>
                <w:sz w:val="28"/>
                <w:szCs w:val="28"/>
                <w:lang w:eastAsia="ru-RU"/>
              </w:rPr>
              <w:t>та</w:t>
            </w:r>
            <w:r w:rsidRPr="003B1CD0">
              <w:rPr>
                <w:sz w:val="28"/>
                <w:szCs w:val="28"/>
                <w:lang w:eastAsia="ru-RU"/>
              </w:rPr>
              <w:t xml:space="preserve"> автоматизован</w:t>
            </w:r>
            <w:r w:rsidRPr="003B1CD0">
              <w:rPr>
                <w:strike/>
                <w:sz w:val="28"/>
                <w:szCs w:val="28"/>
                <w:lang w:eastAsia="ru-RU"/>
              </w:rPr>
              <w:t>их</w:t>
            </w:r>
            <w:r w:rsidRPr="003B1CD0">
              <w:rPr>
                <w:sz w:val="28"/>
                <w:szCs w:val="28"/>
                <w:lang w:eastAsia="ru-RU"/>
              </w:rPr>
              <w:t xml:space="preserve"> систем раннього виявлення </w:t>
            </w:r>
            <w:r w:rsidRPr="003B1CD0">
              <w:rPr>
                <w:strike/>
                <w:sz w:val="28"/>
                <w:szCs w:val="28"/>
                <w:lang w:eastAsia="ru-RU"/>
              </w:rPr>
              <w:t>надзвичайних ситуацій та оповіщення</w:t>
            </w:r>
            <w:r w:rsidRPr="003B1CD0">
              <w:rPr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53. </w:t>
            </w:r>
            <w:r w:rsidRPr="00F51BC6">
              <w:rPr>
                <w:sz w:val="28"/>
                <w:szCs w:val="28"/>
                <w:lang w:eastAsia="ru-RU"/>
              </w:rPr>
              <w:t>Автоматизована система раннього виявлення загрози виникнення надзвичайних ситуацій та оповіщення населення у разі їх виникнення.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99445E" w:rsidRDefault="003B1CD0" w:rsidP="00F51BC6">
            <w:pPr>
              <w:jc w:val="both"/>
              <w:rPr>
                <w:strike/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1.На об’єктах підвищеної небезпеки </w:t>
            </w:r>
            <w:r w:rsidRPr="0099445E">
              <w:rPr>
                <w:strike/>
                <w:sz w:val="28"/>
                <w:szCs w:val="28"/>
                <w:lang w:eastAsia="ru-RU"/>
              </w:rPr>
              <w:t>з метою своєчасного виявлення на них загрози виникнення надзвичайних ситуацій та здійснення оповіщення персоналу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2. На гідротехнічних спорудах Дніпровського та Дністровського каскадів та в зонах їх можливого катастрофічного затоплення, на атомних електростанціях, магістральних аміакопроводах, нафто- та газопроводах створюються і функціонують автоматизовані системи </w:t>
            </w:r>
            <w:r w:rsidRPr="00721CE7">
              <w:rPr>
                <w:strike/>
                <w:sz w:val="28"/>
                <w:szCs w:val="28"/>
                <w:lang w:eastAsia="ru-RU"/>
              </w:rPr>
              <w:t>раннього виявлення надзвичайних ситуацій</w:t>
            </w:r>
            <w:r w:rsidRPr="003B1CD0">
              <w:rPr>
                <w:sz w:val="28"/>
                <w:szCs w:val="28"/>
                <w:lang w:eastAsia="ru-RU"/>
              </w:rPr>
              <w:t xml:space="preserve"> та спеціальні системи оповіщення.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trike/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3. На об’єктах з масовим перебуванням людей </w:t>
            </w:r>
            <w:r w:rsidRPr="00721CE7">
              <w:rPr>
                <w:strike/>
                <w:sz w:val="28"/>
                <w:szCs w:val="28"/>
                <w:lang w:eastAsia="ru-RU"/>
              </w:rPr>
              <w:t>створюються та функціонують об’єктові системи оповіщення.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F41E06" w:rsidRDefault="003B1CD0" w:rsidP="00F51BC6">
            <w:pPr>
              <w:jc w:val="both"/>
              <w:rPr>
                <w:strike/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4. Вимоги до автоматизованих систем </w:t>
            </w:r>
            <w:r w:rsidRPr="00F41E06">
              <w:rPr>
                <w:strike/>
                <w:sz w:val="28"/>
                <w:szCs w:val="28"/>
                <w:lang w:eastAsia="ru-RU"/>
              </w:rPr>
              <w:t>раннього виявлення надзвичайних ситуацій та систем оповіщення, а також їх улаштування, експлуатації і технічного обслуговування визначаються правилами, що затверджуються центральним органом виконавчої влади, який забезпечує формування та реалізує державну політику у сфері цивільного захисту.</w:t>
            </w: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520084" w:rsidRDefault="00520084" w:rsidP="00F51BC6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В тексті Кодексу: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</w:rPr>
              <w:t xml:space="preserve">Слова "плани локалізації і ліквідації </w:t>
            </w:r>
            <w:r w:rsidRPr="00520084">
              <w:rPr>
                <w:strike/>
                <w:sz w:val="28"/>
                <w:szCs w:val="28"/>
              </w:rPr>
              <w:t>наслідків</w:t>
            </w:r>
            <w:r w:rsidRPr="003B1CD0">
              <w:rPr>
                <w:sz w:val="28"/>
                <w:szCs w:val="28"/>
              </w:rPr>
              <w:t xml:space="preserve"> </w:t>
            </w:r>
            <w:r w:rsidR="00520084">
              <w:rPr>
                <w:sz w:val="28"/>
                <w:szCs w:val="28"/>
              </w:rPr>
              <w:t>аварії" у відповідному відмінку.</w:t>
            </w:r>
            <w:r w:rsidRPr="003B1CD0">
              <w:rPr>
                <w:sz w:val="28"/>
                <w:szCs w:val="28"/>
              </w:rPr>
              <w:t xml:space="preserve"> 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lastRenderedPageBreak/>
              <w:t>Стаття 69.</w:t>
            </w:r>
            <w:r w:rsidRPr="003B1CD0">
              <w:rPr>
                <w:sz w:val="28"/>
                <w:szCs w:val="28"/>
                <w:lang w:eastAsia="ru-RU"/>
              </w:rPr>
              <w:t xml:space="preserve"> Підстави для видачі центральним органом виконавчої влади, який здійснює державний нагляд у сферах техногенної та пожежної безпеки, приписів, постанов і розпоряджень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1. Посадові особи центрального органу виконавчої влади, який здійснює державний нагляд у сфері техногенної та пожежної безпеки, у межах своїх повноважень видають відповідно приписи, розпорядження чи постанови: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2) з питань техногенної безпеки у разі: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B1CD0">
              <w:rPr>
                <w:color w:val="000000"/>
                <w:sz w:val="28"/>
                <w:szCs w:val="28"/>
                <w:shd w:val="clear" w:color="auto" w:fill="FFFFFF"/>
              </w:rPr>
              <w:t xml:space="preserve">ї) відсутності або несправності </w:t>
            </w:r>
            <w:r w:rsidRPr="003B1CD0">
              <w:rPr>
                <w:strike/>
                <w:color w:val="000000"/>
                <w:sz w:val="28"/>
                <w:szCs w:val="28"/>
                <w:shd w:val="clear" w:color="auto" w:fill="FFFFFF"/>
              </w:rPr>
              <w:t xml:space="preserve">на об’єкті підвищеної небезпеки </w:t>
            </w:r>
            <w:r w:rsidRPr="003B1CD0">
              <w:rPr>
                <w:color w:val="000000"/>
                <w:sz w:val="28"/>
                <w:szCs w:val="28"/>
                <w:shd w:val="clear" w:color="auto" w:fill="FFFFFF"/>
              </w:rPr>
              <w:t xml:space="preserve">автоматизованої системи раннього виявлення </w:t>
            </w:r>
            <w:r w:rsidRPr="003B1CD0">
              <w:rPr>
                <w:strike/>
                <w:color w:val="000000"/>
                <w:sz w:val="28"/>
                <w:szCs w:val="28"/>
                <w:shd w:val="clear" w:color="auto" w:fill="FFFFFF"/>
              </w:rPr>
              <w:t>надзвичайних ситуацій та оповіщення;</w:t>
            </w:r>
          </w:p>
          <w:p w:rsidR="003B1CD0" w:rsidRPr="003B1CD0" w:rsidRDefault="003B1CD0" w:rsidP="00F51BC6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3B1CD0" w:rsidRPr="003B1CD0" w:rsidRDefault="003B1CD0" w:rsidP="00F51BC6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3B1CD0" w:rsidRPr="003B1CD0" w:rsidRDefault="003B1CD0" w:rsidP="00F51BC6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3B1CD0" w:rsidRPr="00F51BC6" w:rsidRDefault="003B1CD0" w:rsidP="00F51BC6">
            <w:pPr>
              <w:rPr>
                <w:sz w:val="28"/>
                <w:szCs w:val="28"/>
                <w:lang w:eastAsia="ru-RU"/>
              </w:rPr>
            </w:pPr>
            <w:r w:rsidRPr="00BE349D">
              <w:rPr>
                <w:b/>
                <w:sz w:val="28"/>
                <w:szCs w:val="28"/>
                <w:lang w:eastAsia="ru-RU"/>
              </w:rPr>
              <w:t xml:space="preserve">Стаття 130. </w:t>
            </w:r>
            <w:r w:rsidRPr="00F51BC6">
              <w:rPr>
                <w:sz w:val="28"/>
                <w:szCs w:val="28"/>
                <w:lang w:eastAsia="ru-RU"/>
              </w:rPr>
              <w:t>Планування діяльності єдиної державної системи цивільного захисту.</w:t>
            </w:r>
          </w:p>
          <w:p w:rsidR="003B1CD0" w:rsidRPr="003B1CD0" w:rsidRDefault="003B1CD0" w:rsidP="00F51BC6">
            <w:pPr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1. Для організації діяльності єдиної державної системи цивільного захисту Кабінетом Міністрів України, Радою міністрів Автономної Республіки Крим, центральними органами виконавчої влади, місцевими державними адміністраціями, органами </w:t>
            </w:r>
            <w:r w:rsidRPr="003B1CD0">
              <w:rPr>
                <w:sz w:val="28"/>
                <w:szCs w:val="28"/>
                <w:lang w:eastAsia="ru-RU"/>
              </w:rPr>
              <w:lastRenderedPageBreak/>
              <w:t>місцевого самоврядування, суб’єктами господарювання розробляються та затверджуються: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2) план локалізації і ліквідації наслідків аварій на об’єктах підвищеної небезпеки;</w:t>
            </w:r>
          </w:p>
        </w:tc>
        <w:tc>
          <w:tcPr>
            <w:tcW w:w="6827" w:type="dxa"/>
          </w:tcPr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lastRenderedPageBreak/>
              <w:t xml:space="preserve">Стаття 2. </w:t>
            </w:r>
            <w:r w:rsidRPr="00F51BC6">
              <w:rPr>
                <w:sz w:val="28"/>
                <w:szCs w:val="28"/>
                <w:lang w:eastAsia="ru-RU"/>
              </w:rPr>
              <w:t>Визначення термінів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</w:rPr>
              <w:t xml:space="preserve">43) </w:t>
            </w:r>
            <w:r w:rsidRPr="003B1CD0">
              <w:rPr>
                <w:b/>
                <w:sz w:val="28"/>
                <w:szCs w:val="28"/>
              </w:rPr>
              <w:t>техногенна безпека – стан захищеності інтересів особи, суспільства і держави від надзвичайних ситуацій техногенного характеру, що можуть виникнути або виникають на об’єктах та територіях, який характеризується досягненням на таких об’єктах прийнятного рівня ризику виникнення надзвичайної ситуації</w:t>
            </w:r>
            <w:r w:rsidRPr="003B1CD0">
              <w:rPr>
                <w:b/>
                <w:bCs/>
                <w:sz w:val="28"/>
                <w:szCs w:val="28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18. </w:t>
            </w:r>
            <w:r w:rsidRPr="00F51BC6">
              <w:rPr>
                <w:sz w:val="28"/>
                <w:szCs w:val="28"/>
                <w:lang w:eastAsia="ru-RU"/>
              </w:rPr>
              <w:t>Повноваження інших центральних органів виконавчої влади у сфері цивільного захисту</w:t>
            </w:r>
          </w:p>
          <w:p w:rsidR="003B1CD0" w:rsidRPr="00F51BC6" w:rsidRDefault="003B1CD0" w:rsidP="00F51BC6">
            <w:pPr>
              <w:jc w:val="both"/>
              <w:rPr>
                <w:b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1. До повноважень інших центральних органів виконавчої влади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…</w:t>
            </w:r>
          </w:p>
          <w:p w:rsidR="00F51BC6" w:rsidRDefault="00F51BC6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lastRenderedPageBreak/>
              <w:t xml:space="preserve">15) </w:t>
            </w:r>
            <w:r w:rsidRPr="003B1CD0">
              <w:rPr>
                <w:sz w:val="28"/>
                <w:szCs w:val="28"/>
              </w:rPr>
              <w:t>організація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на об’єктах</w:t>
            </w:r>
            <w:r w:rsidRPr="003B1CD0">
              <w:rPr>
                <w:b/>
                <w:sz w:val="28"/>
                <w:szCs w:val="28"/>
              </w:rPr>
              <w:t>, визначених у статті 53 Кодексу цивільного захисту, що належать до сфери їх управління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19. </w:t>
            </w:r>
            <w:r w:rsidRPr="00F51BC6">
              <w:rPr>
                <w:sz w:val="28"/>
                <w:szCs w:val="28"/>
                <w:lang w:eastAsia="ru-RU"/>
              </w:rPr>
              <w:t>Повноваження Ради міністрів Автономної Республіки Крим, місцевих державних адміністрацій, органів місцевого самоврядування у сфері цивільного захисту.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1. До повноважень Ради міністрів Автономної Республіки Крим, місцевих державних адміністрацій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    </w:t>
            </w:r>
            <w:r w:rsidRPr="003B1CD0">
              <w:rPr>
                <w:b/>
                <w:bCs/>
                <w:sz w:val="28"/>
                <w:szCs w:val="28"/>
              </w:rPr>
              <w:t xml:space="preserve">3) </w:t>
            </w:r>
            <w:r w:rsidRPr="003B1CD0">
              <w:rPr>
                <w:sz w:val="28"/>
                <w:szCs w:val="28"/>
              </w:rPr>
              <w:t>забезпечення реалізації вимог техногенної безпеки</w:t>
            </w:r>
            <w:r w:rsidRPr="003B1CD0">
              <w:rPr>
                <w:b/>
                <w:sz w:val="28"/>
                <w:szCs w:val="28"/>
              </w:rPr>
              <w:t xml:space="preserve"> на об`єктах, що належать до сфери їх управління</w:t>
            </w:r>
            <w:r w:rsidRPr="003B1CD0">
              <w:rPr>
                <w:b/>
                <w:bCs/>
                <w:sz w:val="28"/>
                <w:szCs w:val="28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BE349D" w:rsidRDefault="00BE349D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15) </w:t>
            </w:r>
            <w:r w:rsidRPr="003B1CD0">
              <w:rPr>
                <w:b/>
                <w:sz w:val="28"/>
                <w:szCs w:val="28"/>
              </w:rPr>
              <w:t>організація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відповідно до статті 53 Кодексу цивільного захисту на об’єктах, що належать до сфери їх управління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lastRenderedPageBreak/>
              <w:t>"пункти 15)-30) вважати відповідно пунктами 16)–31)"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F51BC6" w:rsidRDefault="00F51BC6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2. До повноважень органів місцевого самоврядування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BE349D" w:rsidRDefault="00BE349D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15) </w:t>
            </w:r>
            <w:r w:rsidRPr="003B1CD0">
              <w:rPr>
                <w:b/>
                <w:sz w:val="28"/>
                <w:szCs w:val="28"/>
              </w:rPr>
              <w:t>організація виконання вимог законодавства щодо створення автоматизованих систем раннього виявлення загрози виникнення надзвичайних ситуацій та оповіщення населення у разі їх виникнення відповідно до статті 53 Кодексу цивільного захисту на об’єктах, що належать до сфери їх управління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"пункти 15)–31) вважати відповідно пунктами </w:t>
            </w:r>
            <w:r w:rsidRPr="003B1CD0">
              <w:rPr>
                <w:sz w:val="28"/>
                <w:szCs w:val="28"/>
              </w:rPr>
              <w:br/>
            </w:r>
            <w:r w:rsidRPr="003B1CD0">
              <w:rPr>
                <w:sz w:val="28"/>
                <w:szCs w:val="28"/>
                <w:lang w:eastAsia="ru-RU"/>
              </w:rPr>
              <w:t>16)–32)"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 xml:space="preserve">Стаття 20. </w:t>
            </w:r>
            <w:r w:rsidRPr="00F51BC6">
              <w:rPr>
                <w:sz w:val="28"/>
                <w:szCs w:val="28"/>
                <w:lang w:eastAsia="ru-RU"/>
              </w:rPr>
              <w:t>Завдання і обов’язки суб’єктів господарювання.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ind w:firstLine="397"/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1. До завдань і обов’язків суб’єктів господарювання у сфері цивільного захисту належить: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</w:rPr>
            </w:pPr>
            <w:r w:rsidRPr="003B1CD0">
              <w:rPr>
                <w:sz w:val="28"/>
                <w:szCs w:val="28"/>
              </w:rPr>
              <w:t>…</w:t>
            </w:r>
          </w:p>
          <w:p w:rsidR="00BE349D" w:rsidRDefault="00BE349D" w:rsidP="00F51BC6">
            <w:pPr>
              <w:ind w:firstLine="680"/>
              <w:jc w:val="both"/>
              <w:rPr>
                <w:b/>
                <w:bCs/>
                <w:sz w:val="28"/>
                <w:szCs w:val="28"/>
              </w:rPr>
            </w:pPr>
          </w:p>
          <w:p w:rsidR="003B1CD0" w:rsidRPr="003B1CD0" w:rsidRDefault="003B1CD0" w:rsidP="00F51BC6">
            <w:pPr>
              <w:ind w:firstLine="680"/>
              <w:jc w:val="both"/>
              <w:rPr>
                <w:b/>
                <w:bCs/>
                <w:sz w:val="28"/>
                <w:szCs w:val="28"/>
              </w:rPr>
            </w:pPr>
            <w:r w:rsidRPr="003B1CD0">
              <w:rPr>
                <w:b/>
                <w:bCs/>
                <w:sz w:val="28"/>
                <w:szCs w:val="28"/>
              </w:rPr>
              <w:t xml:space="preserve">10) </w:t>
            </w:r>
            <w:r w:rsidRPr="003B1CD0">
              <w:rPr>
                <w:sz w:val="28"/>
                <w:szCs w:val="28"/>
              </w:rPr>
              <w:t>розроблення планів локалізації і ліквідації</w:t>
            </w:r>
            <w:r w:rsidRPr="003B1CD0">
              <w:rPr>
                <w:b/>
                <w:sz w:val="28"/>
                <w:szCs w:val="28"/>
              </w:rPr>
              <w:t xml:space="preserve"> аварій на об`єктах підвищеної небезпеки, об’єктах з ризиком виникнення надзвичайних ситуацій </w:t>
            </w:r>
            <w:r w:rsidRPr="003B1CD0">
              <w:rPr>
                <w:b/>
                <w:sz w:val="28"/>
                <w:szCs w:val="28"/>
              </w:rPr>
              <w:lastRenderedPageBreak/>
              <w:t>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(відповідальності) належать до об’єктів з середніми (СС2) та значними (СС3) наслідками</w:t>
            </w:r>
            <w:r w:rsidRPr="003B1CD0">
              <w:rPr>
                <w:b/>
                <w:bCs/>
                <w:sz w:val="28"/>
                <w:szCs w:val="28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</w:rPr>
            </w:pPr>
            <w:r w:rsidRPr="003B1CD0">
              <w:rPr>
                <w:sz w:val="28"/>
                <w:szCs w:val="28"/>
              </w:rPr>
              <w:t>…</w:t>
            </w:r>
          </w:p>
          <w:p w:rsidR="003B1CD0" w:rsidRPr="003B1CD0" w:rsidRDefault="003B1CD0" w:rsidP="00F51BC6">
            <w:pPr>
              <w:ind w:firstLine="680"/>
              <w:jc w:val="both"/>
              <w:rPr>
                <w:bCs/>
                <w:sz w:val="28"/>
                <w:szCs w:val="28"/>
              </w:rPr>
            </w:pPr>
            <w:r w:rsidRPr="003B1CD0">
              <w:rPr>
                <w:b/>
                <w:bCs/>
                <w:sz w:val="28"/>
                <w:szCs w:val="28"/>
              </w:rPr>
              <w:t xml:space="preserve">14) </w:t>
            </w:r>
            <w:r w:rsidRPr="003B1CD0">
              <w:rPr>
                <w:sz w:val="28"/>
                <w:szCs w:val="28"/>
              </w:rPr>
              <w:t>забезпечення безперешкодного доступу</w:t>
            </w:r>
            <w:r w:rsidRPr="003B1CD0">
              <w:rPr>
                <w:b/>
                <w:sz w:val="28"/>
                <w:szCs w:val="28"/>
              </w:rPr>
              <w:t xml:space="preserve"> працівників аварійно-рятувальних служб, для виконання завдань, передбачених угодами про аварійно-рятувальне обслуговування об`єктів і територій; посадових осіб органів державного нагляду, для виконання ними своїх повноважень; </w:t>
            </w:r>
            <w:r w:rsidRPr="003B1CD0">
              <w:rPr>
                <w:sz w:val="28"/>
                <w:szCs w:val="28"/>
              </w:rPr>
              <w:t>і</w:t>
            </w:r>
            <w:r w:rsidRPr="003B1CD0">
              <w:rPr>
                <w:b/>
                <w:sz w:val="28"/>
                <w:szCs w:val="28"/>
              </w:rPr>
              <w:t>нших</w:t>
            </w:r>
            <w:r w:rsidRPr="003B1CD0">
              <w:rPr>
                <w:sz w:val="28"/>
                <w:szCs w:val="28"/>
              </w:rPr>
              <w:t xml:space="preserve"> сил цивільного захисту ‒ для проведення аварійно-рятувальних та інших невідкладних робіт у разі виникнення надзвичайних ситуацій</w:t>
            </w:r>
            <w:r w:rsidRPr="003B1CD0">
              <w:rPr>
                <w:bCs/>
                <w:sz w:val="28"/>
                <w:szCs w:val="28"/>
              </w:rPr>
              <w:t>;</w:t>
            </w:r>
          </w:p>
          <w:p w:rsidR="003B1CD0" w:rsidRPr="003B1CD0" w:rsidRDefault="003B1CD0" w:rsidP="00F51BC6">
            <w:pPr>
              <w:ind w:firstLine="680"/>
              <w:jc w:val="both"/>
              <w:rPr>
                <w:sz w:val="28"/>
                <w:szCs w:val="28"/>
              </w:rPr>
            </w:pPr>
          </w:p>
          <w:p w:rsidR="003B1CD0" w:rsidRPr="003B1CD0" w:rsidRDefault="003B1CD0" w:rsidP="00F51BC6">
            <w:pPr>
              <w:ind w:firstLine="680"/>
              <w:jc w:val="both"/>
              <w:rPr>
                <w:sz w:val="28"/>
                <w:szCs w:val="28"/>
              </w:rPr>
            </w:pPr>
          </w:p>
          <w:p w:rsidR="003B1CD0" w:rsidRPr="003B1CD0" w:rsidRDefault="003B1CD0" w:rsidP="00F51BC6">
            <w:pPr>
              <w:ind w:firstLine="680"/>
              <w:jc w:val="both"/>
              <w:rPr>
                <w:sz w:val="28"/>
                <w:szCs w:val="28"/>
              </w:rPr>
            </w:pPr>
          </w:p>
          <w:p w:rsidR="003B1CD0" w:rsidRPr="003B1CD0" w:rsidRDefault="003B1CD0" w:rsidP="00F51BC6">
            <w:pPr>
              <w:ind w:firstLine="680"/>
              <w:jc w:val="both"/>
              <w:rPr>
                <w:sz w:val="28"/>
                <w:szCs w:val="28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25) </w:t>
            </w:r>
            <w:r w:rsidRPr="003B1CD0">
              <w:rPr>
                <w:b/>
                <w:sz w:val="28"/>
                <w:szCs w:val="28"/>
              </w:rPr>
              <w:t xml:space="preserve">впровадження та утримання в справному стані автоматизованих систем раннього виявлення загрози виникнення надзвичайних ситуацій та </w:t>
            </w:r>
            <w:r w:rsidRPr="003B1CD0">
              <w:rPr>
                <w:b/>
                <w:sz w:val="28"/>
                <w:szCs w:val="28"/>
              </w:rPr>
              <w:lastRenderedPageBreak/>
              <w:t>оповіщення людей у разі їх виникнення на об’єктах відповідно до статті 53 Кодексу цивільного захисту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</w:rPr>
              <w:t>"підпункт 25) вважати підпунктом 26)"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t>Стаття 30.</w:t>
            </w:r>
            <w:r w:rsidRPr="003B1CD0">
              <w:rPr>
                <w:sz w:val="28"/>
                <w:szCs w:val="28"/>
                <w:lang w:eastAsia="ru-RU"/>
              </w:rPr>
              <w:t xml:space="preserve"> Оповіщення про загрозу або виникнення надзвичайних ситуацій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2. Оповіщення про загрозу або виникнення надзвичайних ситуацій забезпечується шляхом: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4) </w:t>
            </w:r>
            <w:r w:rsidRPr="003B1CD0">
              <w:rPr>
                <w:b/>
                <w:sz w:val="28"/>
                <w:szCs w:val="28"/>
              </w:rPr>
              <w:t xml:space="preserve">функціонування </w:t>
            </w:r>
            <w:r w:rsidRPr="003B1CD0">
              <w:rPr>
                <w:sz w:val="28"/>
                <w:szCs w:val="28"/>
              </w:rPr>
              <w:t>автоматизованих систем раннього виявлення</w:t>
            </w:r>
            <w:r w:rsidRPr="003B1CD0">
              <w:rPr>
                <w:b/>
                <w:sz w:val="28"/>
                <w:szCs w:val="28"/>
              </w:rPr>
              <w:t xml:space="preserve"> загрози виникнення надзвичайних ситуацій та оповіщення населення у разі їх виникнення на об’єктах відповідно до статті 53 Кодексу цивільного захисту України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5) </w:t>
            </w:r>
            <w:r w:rsidRPr="003B1CD0">
              <w:rPr>
                <w:sz w:val="28"/>
                <w:szCs w:val="28"/>
              </w:rPr>
              <w:t>організаційно-технічної інтеграції</w:t>
            </w:r>
            <w:r w:rsidRPr="003B1CD0">
              <w:rPr>
                <w:b/>
                <w:sz w:val="28"/>
                <w:szCs w:val="28"/>
              </w:rPr>
              <w:t xml:space="preserve"> спеціальних </w:t>
            </w:r>
            <w:r w:rsidRPr="003B1CD0">
              <w:rPr>
                <w:sz w:val="28"/>
                <w:szCs w:val="28"/>
              </w:rPr>
              <w:t>систем</w:t>
            </w:r>
            <w:r w:rsidRPr="003B1CD0">
              <w:rPr>
                <w:b/>
                <w:sz w:val="28"/>
                <w:szCs w:val="28"/>
              </w:rPr>
              <w:t xml:space="preserve"> оповіщення та </w:t>
            </w:r>
            <w:r w:rsidRPr="003B1CD0">
              <w:rPr>
                <w:sz w:val="28"/>
                <w:szCs w:val="28"/>
              </w:rPr>
              <w:t>систем централізованого оповіщення про загрозу або виникнення надзвичайних ситуацій</w:t>
            </w:r>
            <w:r w:rsidRPr="003B1CD0">
              <w:rPr>
                <w:b/>
                <w:sz w:val="28"/>
                <w:szCs w:val="28"/>
              </w:rPr>
              <w:t xml:space="preserve"> з </w:t>
            </w:r>
            <w:r w:rsidRPr="003B1CD0">
              <w:rPr>
                <w:sz w:val="28"/>
                <w:szCs w:val="28"/>
              </w:rPr>
              <w:t>автоматизовани</w:t>
            </w:r>
            <w:r w:rsidRPr="003B1CD0">
              <w:rPr>
                <w:b/>
                <w:sz w:val="28"/>
                <w:szCs w:val="28"/>
              </w:rPr>
              <w:t xml:space="preserve">ми </w:t>
            </w:r>
            <w:r w:rsidRPr="003B1CD0">
              <w:rPr>
                <w:sz w:val="28"/>
                <w:szCs w:val="28"/>
              </w:rPr>
              <w:t>систем</w:t>
            </w:r>
            <w:r w:rsidRPr="003B1CD0">
              <w:rPr>
                <w:b/>
                <w:sz w:val="28"/>
                <w:szCs w:val="28"/>
              </w:rPr>
              <w:t>ами раннього виявлення загрози виникнення надзвичайних ситуацій та оповіщення людей у разі їх виникнення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 xml:space="preserve">Стаття 53. </w:t>
            </w:r>
            <w:r w:rsidRPr="00F51BC6">
              <w:rPr>
                <w:bCs/>
                <w:sz w:val="28"/>
                <w:szCs w:val="28"/>
                <w:lang w:eastAsia="ru-RU"/>
              </w:rPr>
              <w:t>Автоматизована система раннього виявлення загрози виникнення надзвичайних ситуацій та оповіщення населення у разі їх виникнення.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</w:rPr>
            </w:pPr>
            <w:r w:rsidRPr="003B1CD0">
              <w:rPr>
                <w:b/>
                <w:bCs/>
                <w:sz w:val="28"/>
                <w:szCs w:val="28"/>
              </w:rPr>
              <w:lastRenderedPageBreak/>
              <w:t xml:space="preserve">1. </w:t>
            </w:r>
            <w:r w:rsidRPr="003B1CD0">
              <w:rPr>
                <w:sz w:val="28"/>
                <w:szCs w:val="28"/>
              </w:rPr>
              <w:t>На об`єктах підвищеної небезпеки</w:t>
            </w:r>
            <w:r w:rsidRPr="003B1CD0">
              <w:rPr>
                <w:b/>
                <w:sz w:val="28"/>
                <w:szCs w:val="28"/>
              </w:rPr>
              <w:t>, об’єктах з ризиком виникнення надзвичайних ситуацій загальнодержавного, регіонального або місцевого рівня, об’єктах, що за класом наслідків (відповідальності) належать до об’єктів з середніми (СС2) та значними (СС3) наслідками з метою своєчасного виявлення на них загрози виникнення надзвичайних ситуацій та здійснення оповіщення персоналу об`єкта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</w:t>
            </w:r>
            <w:r w:rsidRPr="003B1CD0">
              <w:rPr>
                <w:b/>
                <w:bCs/>
                <w:sz w:val="28"/>
                <w:szCs w:val="28"/>
              </w:rPr>
              <w:t>.</w:t>
            </w:r>
          </w:p>
          <w:p w:rsidR="003B1CD0" w:rsidRPr="003B1CD0" w:rsidRDefault="003B1CD0" w:rsidP="00F51B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80"/>
              <w:jc w:val="both"/>
              <w:rPr>
                <w:b/>
                <w:bCs/>
                <w:sz w:val="28"/>
                <w:szCs w:val="28"/>
              </w:rPr>
            </w:pPr>
          </w:p>
          <w:p w:rsidR="003B1CD0" w:rsidRPr="003B1CD0" w:rsidRDefault="003B1CD0" w:rsidP="00F51B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8"/>
                <w:szCs w:val="28"/>
              </w:rPr>
            </w:pPr>
            <w:r w:rsidRPr="003B1CD0">
              <w:rPr>
                <w:b/>
                <w:bCs/>
                <w:sz w:val="28"/>
                <w:szCs w:val="28"/>
              </w:rPr>
              <w:t xml:space="preserve">2. </w:t>
            </w:r>
            <w:r w:rsidRPr="003B1CD0">
              <w:rPr>
                <w:sz w:val="28"/>
                <w:szCs w:val="28"/>
              </w:rPr>
              <w:t>На гідротехнічних спорудах Дніпровського та Дністровського каскадів та в зонах їх можливого катастрофічного затоплення, на атомних електростанціях, магістральних аміакопроводах, нафто - та газопроводах створюються і функціонують автоматизовані системи</w:t>
            </w:r>
            <w:r w:rsidRPr="003B1CD0">
              <w:rPr>
                <w:b/>
                <w:sz w:val="28"/>
                <w:szCs w:val="28"/>
              </w:rPr>
              <w:t xml:space="preserve"> </w:t>
            </w:r>
            <w:r w:rsidRPr="003B1CD0">
              <w:rPr>
                <w:sz w:val="28"/>
                <w:szCs w:val="28"/>
              </w:rPr>
              <w:t>та спеціальні системи оповіщення.</w:t>
            </w:r>
          </w:p>
          <w:p w:rsidR="003B1CD0" w:rsidRPr="003B1CD0" w:rsidRDefault="003B1CD0" w:rsidP="00F51BC6">
            <w:pPr>
              <w:widowControl w:val="0"/>
              <w:ind w:firstLine="709"/>
              <w:jc w:val="both"/>
              <w:rPr>
                <w:b/>
                <w:bCs/>
                <w:noProof/>
                <w:sz w:val="28"/>
                <w:szCs w:val="28"/>
                <w:shd w:val="clear" w:color="auto" w:fill="FFFFFF"/>
              </w:rPr>
            </w:pPr>
          </w:p>
          <w:p w:rsidR="003B1CD0" w:rsidRPr="003B1CD0" w:rsidRDefault="003B1CD0" w:rsidP="00F51BC6">
            <w:pPr>
              <w:widowControl w:val="0"/>
              <w:ind w:firstLine="709"/>
              <w:jc w:val="both"/>
              <w:rPr>
                <w:b/>
                <w:bCs/>
                <w:noProof/>
                <w:sz w:val="28"/>
                <w:szCs w:val="28"/>
                <w:shd w:val="clear" w:color="auto" w:fill="FFFFFF"/>
              </w:rPr>
            </w:pPr>
          </w:p>
          <w:p w:rsidR="003B1CD0" w:rsidRPr="003B1CD0" w:rsidRDefault="003B1CD0" w:rsidP="00F51BC6">
            <w:pPr>
              <w:widowControl w:val="0"/>
              <w:jc w:val="both"/>
              <w:rPr>
                <w:noProof/>
                <w:sz w:val="28"/>
                <w:szCs w:val="26"/>
                <w:shd w:val="clear" w:color="auto" w:fill="FFFFFF"/>
              </w:rPr>
            </w:pPr>
            <w:r w:rsidRPr="003B1CD0">
              <w:rPr>
                <w:b/>
                <w:bCs/>
                <w:noProof/>
                <w:sz w:val="28"/>
                <w:szCs w:val="28"/>
                <w:shd w:val="clear" w:color="auto" w:fill="FFFFFF"/>
              </w:rPr>
              <w:t xml:space="preserve">3. </w:t>
            </w:r>
            <w:r w:rsidRPr="003B1CD0">
              <w:rPr>
                <w:noProof/>
                <w:sz w:val="28"/>
                <w:szCs w:val="26"/>
                <w:shd w:val="clear" w:color="auto" w:fill="FFFFFF"/>
              </w:rPr>
              <w:t xml:space="preserve">На </w:t>
            </w:r>
            <w:r w:rsidRPr="003B1CD0">
              <w:rPr>
                <w:noProof/>
                <w:sz w:val="28"/>
                <w:szCs w:val="28"/>
                <w:shd w:val="clear" w:color="auto" w:fill="FFFFFF"/>
              </w:rPr>
              <w:t>об’єктах з масовим перебуванням людей</w:t>
            </w:r>
            <w:r w:rsidRPr="003B1CD0">
              <w:rPr>
                <w:b/>
                <w:noProof/>
                <w:sz w:val="28"/>
                <w:szCs w:val="28"/>
                <w:shd w:val="clear" w:color="auto" w:fill="FFFFFF"/>
              </w:rPr>
              <w:t xml:space="preserve"> (об’єктах з постійним  або тимчасовим перебуванням у них від 50 та більше осіб, крім </w:t>
            </w:r>
            <w:r w:rsidRPr="003B1CD0">
              <w:rPr>
                <w:b/>
                <w:noProof/>
                <w:sz w:val="28"/>
                <w:szCs w:val="26"/>
                <w:shd w:val="clear" w:color="auto" w:fill="FFFFFF"/>
              </w:rPr>
              <w:t>житлових будинків,</w:t>
            </w:r>
            <w:r w:rsidRPr="003B1CD0">
              <w:rPr>
                <w:b/>
                <w:noProof/>
                <w:sz w:val="28"/>
                <w:szCs w:val="28"/>
                <w:shd w:val="clear" w:color="auto" w:fill="FFFFFF"/>
              </w:rPr>
              <w:t xml:space="preserve"> дитячих дошкільних, </w:t>
            </w:r>
            <w:r w:rsidRPr="003B1CD0">
              <w:rPr>
                <w:b/>
                <w:noProof/>
                <w:sz w:val="28"/>
                <w:szCs w:val="28"/>
                <w:shd w:val="clear" w:color="auto" w:fill="FFFFFF"/>
              </w:rPr>
              <w:lastRenderedPageBreak/>
              <w:t xml:space="preserve">навчальних, лікувально-профілактичних закладів зі стаціонарними відділеннями, будинків-інтернатів загального та  спеціального типу, санаторіїв) </w:t>
            </w:r>
            <w:r w:rsidRPr="003B1CD0">
              <w:rPr>
                <w:b/>
                <w:noProof/>
                <w:sz w:val="28"/>
                <w:szCs w:val="26"/>
                <w:shd w:val="clear" w:color="auto" w:fill="FFFFFF"/>
              </w:rPr>
              <w:t>створюються та функціонують автоматизовані системи та об’єктові системи оповіщення. На інших об’єктах з масовим перебуванням людей створюються та функціонують об’єктові системи оповіщення.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</w:rPr>
            </w:pPr>
            <w:r w:rsidRPr="003B1CD0">
              <w:rPr>
                <w:b/>
                <w:bCs/>
                <w:sz w:val="28"/>
                <w:szCs w:val="28"/>
              </w:rPr>
              <w:t xml:space="preserve">4. </w:t>
            </w:r>
            <w:r w:rsidRPr="003B1CD0">
              <w:rPr>
                <w:sz w:val="28"/>
                <w:szCs w:val="28"/>
              </w:rPr>
              <w:t>Вимоги до автоматизованих систем</w:t>
            </w:r>
            <w:r w:rsidRPr="003B1CD0">
              <w:rPr>
                <w:b/>
                <w:sz w:val="28"/>
                <w:szCs w:val="28"/>
              </w:rPr>
              <w:t>, спеціальних систем оповіщення та систем централізованого оповіщення про загрозу або виникнення надзвичайних ситуацій, а також щодо їх улаштування, експлуатації і технічного обслуговування, порядок розгляду проєктної документації і прийняття виконаних робіт з їх улаштування, визначаються правилами, що затверджуються центральним органом виконавчої влади, який забезпечує формування державної політики у сфері цивільного захисту. За відсутності правил, зазначені у цьому пункті вимоги визначаються у відповідності до діючих ДБН та нормативно-правових актів у сфері будівництва".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3B1CD0" w:rsidRDefault="00FB7604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</w:rPr>
              <w:t>В тексті Кодексу</w:t>
            </w:r>
          </w:p>
          <w:p w:rsidR="003B1CD0" w:rsidRPr="003B1CD0" w:rsidRDefault="00FB7604" w:rsidP="00F51BC6">
            <w:pPr>
              <w:jc w:val="both"/>
              <w:rPr>
                <w:b/>
                <w:sz w:val="28"/>
                <w:szCs w:val="28"/>
                <w:lang w:eastAsia="ru-RU"/>
              </w:rPr>
            </w:pPr>
            <w:r w:rsidRPr="00520084">
              <w:rPr>
                <w:sz w:val="28"/>
                <w:szCs w:val="28"/>
              </w:rPr>
              <w:t>Замінити с</w:t>
            </w:r>
            <w:r w:rsidR="003B1CD0" w:rsidRPr="00520084">
              <w:rPr>
                <w:sz w:val="28"/>
                <w:szCs w:val="28"/>
              </w:rPr>
              <w:t>лова</w:t>
            </w:r>
            <w:r w:rsidRPr="00520084">
              <w:rPr>
                <w:sz w:val="28"/>
                <w:szCs w:val="28"/>
              </w:rPr>
              <w:t>ми</w:t>
            </w:r>
            <w:r w:rsidR="003B1CD0" w:rsidRPr="003B1CD0">
              <w:rPr>
                <w:b/>
                <w:sz w:val="28"/>
                <w:szCs w:val="28"/>
              </w:rPr>
              <w:t xml:space="preserve"> "плани локалізації і ліквідації аварії" </w:t>
            </w:r>
            <w:r w:rsidR="003B1CD0" w:rsidRPr="00520084">
              <w:rPr>
                <w:sz w:val="28"/>
                <w:szCs w:val="28"/>
              </w:rPr>
              <w:t>у відповідному відмінку</w:t>
            </w:r>
            <w:r w:rsidR="00520084">
              <w:rPr>
                <w:b/>
                <w:sz w:val="28"/>
                <w:szCs w:val="28"/>
              </w:rPr>
              <w:t>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F51BC6">
              <w:rPr>
                <w:b/>
                <w:sz w:val="28"/>
                <w:szCs w:val="28"/>
                <w:lang w:eastAsia="ru-RU"/>
              </w:rPr>
              <w:lastRenderedPageBreak/>
              <w:t xml:space="preserve">Стаття 69. </w:t>
            </w:r>
            <w:r w:rsidRPr="003B1CD0">
              <w:rPr>
                <w:sz w:val="28"/>
                <w:szCs w:val="28"/>
                <w:lang w:eastAsia="ru-RU"/>
              </w:rPr>
              <w:t>Підстави для видачі центральним органом виконавчої влади, який здійснює державний нагляд у сферах техногенної та пожежної безпеки, приписів, постанов і розпоряджень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bookmarkStart w:id="5" w:name="n979"/>
            <w:bookmarkEnd w:id="5"/>
            <w:r w:rsidRPr="003B1CD0">
              <w:rPr>
                <w:sz w:val="28"/>
                <w:szCs w:val="28"/>
              </w:rPr>
              <w:t xml:space="preserve">1. </w:t>
            </w:r>
            <w:r w:rsidRPr="003B1CD0">
              <w:rPr>
                <w:sz w:val="28"/>
                <w:szCs w:val="28"/>
                <w:lang w:eastAsia="ru-RU"/>
              </w:rPr>
              <w:t>Посадові особи центрального органу виконавчої влади, який здійснює державний нагляд у сфері техногенної та пожежної безпеки, у межах своїх повноважень видають відповідно приписи, розпорядження чи постанови: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2) з питань техногенної безпеки у разі: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b/>
                <w:sz w:val="28"/>
                <w:szCs w:val="28"/>
                <w:lang w:bidi="he-IL"/>
              </w:rPr>
            </w:pPr>
            <w:r w:rsidRPr="003B1CD0">
              <w:rPr>
                <w:b/>
                <w:sz w:val="28"/>
                <w:szCs w:val="28"/>
                <w:lang w:eastAsia="ru-RU"/>
              </w:rPr>
              <w:t xml:space="preserve">ї) </w:t>
            </w:r>
            <w:r w:rsidRPr="003B1CD0">
              <w:rPr>
                <w:sz w:val="28"/>
                <w:szCs w:val="28"/>
                <w:lang w:eastAsia="ru-RU"/>
              </w:rPr>
              <w:t>відсутності або несправності</w:t>
            </w:r>
            <w:r w:rsidRPr="003B1CD0"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3B1CD0">
              <w:rPr>
                <w:sz w:val="28"/>
                <w:szCs w:val="28"/>
                <w:lang w:eastAsia="ru-RU"/>
              </w:rPr>
              <w:t xml:space="preserve">автоматизованої </w:t>
            </w:r>
            <w:r w:rsidRPr="003B1CD0">
              <w:rPr>
                <w:sz w:val="28"/>
                <w:szCs w:val="28"/>
              </w:rPr>
              <w:t>системи раннього виявлення</w:t>
            </w:r>
            <w:r w:rsidRPr="003B1CD0">
              <w:rPr>
                <w:b/>
                <w:sz w:val="28"/>
                <w:szCs w:val="28"/>
              </w:rPr>
              <w:t xml:space="preserve"> загрози виникнення надзвичайних ситуацій та оповіщення населення у разі їх виникнення та об’єктах</w:t>
            </w:r>
            <w:r w:rsidRPr="003B1CD0">
              <w:rPr>
                <w:b/>
                <w:sz w:val="28"/>
                <w:szCs w:val="28"/>
                <w:lang w:bidi="he-IL"/>
              </w:rPr>
              <w:t>, де такі системи передбачені статтею 53 Кодексу;</w:t>
            </w:r>
          </w:p>
          <w:p w:rsidR="00BE349D" w:rsidRDefault="00BE349D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F51BC6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BE349D">
              <w:rPr>
                <w:b/>
                <w:sz w:val="28"/>
                <w:szCs w:val="28"/>
                <w:lang w:eastAsia="ru-RU"/>
              </w:rPr>
              <w:t xml:space="preserve">Стаття 130. </w:t>
            </w:r>
            <w:r w:rsidRPr="00F51BC6">
              <w:rPr>
                <w:sz w:val="28"/>
                <w:szCs w:val="28"/>
                <w:lang w:eastAsia="ru-RU"/>
              </w:rPr>
              <w:t>Планування діяльності єдиної державної системи цивільного захисту.</w:t>
            </w: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3B1CD0" w:rsidRDefault="003B1CD0" w:rsidP="00F51BC6">
            <w:pPr>
              <w:jc w:val="both"/>
              <w:rPr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1. Для організації діяльності єдиної державної системи цивільного захисту Кабінетом Міністрів України, Радою міністрів Автономної Республіки Крим, центральними органами виконавчої влади, місцевими державними адміністраціями, органами місцевого </w:t>
            </w:r>
            <w:r w:rsidRPr="003B1CD0">
              <w:rPr>
                <w:sz w:val="28"/>
                <w:szCs w:val="28"/>
                <w:lang w:eastAsia="ru-RU"/>
              </w:rPr>
              <w:lastRenderedPageBreak/>
              <w:t>самоврядування, суб’єктами господарювання розробляються та затверджуються: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…</w:t>
            </w:r>
          </w:p>
          <w:p w:rsidR="003B1CD0" w:rsidRPr="003B1CD0" w:rsidRDefault="003B1CD0" w:rsidP="00F51BC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sz w:val="28"/>
                <w:szCs w:val="28"/>
                <w:lang w:eastAsia="ru-RU"/>
              </w:rPr>
              <w:t xml:space="preserve">2) </w:t>
            </w:r>
            <w:r w:rsidRPr="003B1CD0">
              <w:rPr>
                <w:sz w:val="28"/>
                <w:szCs w:val="28"/>
                <w:lang w:eastAsia="ru-RU"/>
              </w:rPr>
              <w:t>план локалізації і ліквідації аварій на об`єктах підвищеної небезпеки</w:t>
            </w:r>
            <w:r w:rsidRPr="003B1CD0">
              <w:rPr>
                <w:b/>
                <w:sz w:val="28"/>
                <w:szCs w:val="28"/>
                <w:lang w:eastAsia="ru-RU"/>
              </w:rPr>
              <w:t>, 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(відповідальності) належать до об’єктів з середніми (СС2) та значними (СС3) наслідками;"</w:t>
            </w:r>
          </w:p>
        </w:tc>
      </w:tr>
    </w:tbl>
    <w:p w:rsidR="003B1CD0" w:rsidRPr="003B1CD0" w:rsidRDefault="003B1CD0" w:rsidP="00F51B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CD0" w:rsidRPr="003B1CD0" w:rsidRDefault="003B1CD0" w:rsidP="00F51B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Народний депутат України                 </w:t>
      </w:r>
      <w:r w:rsidR="002D5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</w:t>
      </w:r>
      <w:r w:rsidR="002D5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 ШАХОВ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D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(посв. 315)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AB333B" w:rsidRPr="003B1CD0" w:rsidRDefault="00AB333B" w:rsidP="00F51BC6">
      <w:pPr>
        <w:spacing w:after="0" w:line="240" w:lineRule="auto"/>
      </w:pPr>
    </w:p>
    <w:sectPr w:rsidR="00AB333B" w:rsidRPr="003B1CD0" w:rsidSect="00B2243C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309" w:rsidRDefault="00134309">
      <w:pPr>
        <w:spacing w:after="0" w:line="240" w:lineRule="auto"/>
      </w:pPr>
      <w:r>
        <w:separator/>
      </w:r>
    </w:p>
  </w:endnote>
  <w:endnote w:type="continuationSeparator" w:id="0">
    <w:p w:rsidR="00134309" w:rsidRDefault="0013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309" w:rsidRDefault="00134309">
      <w:pPr>
        <w:spacing w:after="0" w:line="240" w:lineRule="auto"/>
      </w:pPr>
      <w:r>
        <w:separator/>
      </w:r>
    </w:p>
  </w:footnote>
  <w:footnote w:type="continuationSeparator" w:id="0">
    <w:p w:rsidR="00134309" w:rsidRDefault="00134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523" w:rsidRDefault="00FB7604" w:rsidP="00953036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43C5A">
      <w:rPr>
        <w:rStyle w:val="a6"/>
        <w:noProof/>
      </w:rPr>
      <w:t>2</w:t>
    </w:r>
    <w:r>
      <w:rPr>
        <w:rStyle w:val="a6"/>
      </w:rPr>
      <w:fldChar w:fldCharType="end"/>
    </w:r>
  </w:p>
  <w:p w:rsidR="00384523" w:rsidRDefault="001343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D0"/>
    <w:rsid w:val="000018C2"/>
    <w:rsid w:val="00134309"/>
    <w:rsid w:val="001670C9"/>
    <w:rsid w:val="002D582D"/>
    <w:rsid w:val="003312A9"/>
    <w:rsid w:val="003B1CD0"/>
    <w:rsid w:val="003E2CC2"/>
    <w:rsid w:val="00443C5A"/>
    <w:rsid w:val="00520084"/>
    <w:rsid w:val="005C2070"/>
    <w:rsid w:val="006F60B3"/>
    <w:rsid w:val="00721CE7"/>
    <w:rsid w:val="0099445E"/>
    <w:rsid w:val="009D7820"/>
    <w:rsid w:val="00A224C7"/>
    <w:rsid w:val="00AB333B"/>
    <w:rsid w:val="00B2243C"/>
    <w:rsid w:val="00BE349D"/>
    <w:rsid w:val="00E74760"/>
    <w:rsid w:val="00F41E06"/>
    <w:rsid w:val="00F51BC6"/>
    <w:rsid w:val="00FB7604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373B1-5678-4065-8B67-90CCED7A0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1C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3B1CD0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5">
    <w:name w:val="Верхній колонтитул Знак"/>
    <w:basedOn w:val="a0"/>
    <w:link w:val="a4"/>
    <w:uiPriority w:val="99"/>
    <w:rsid w:val="003B1CD0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6">
    <w:name w:val="page number"/>
    <w:basedOn w:val="a0"/>
    <w:uiPriority w:val="99"/>
    <w:rsid w:val="003B1CD0"/>
    <w:rPr>
      <w:rFonts w:cs="Times New Roman"/>
    </w:rPr>
  </w:style>
  <w:style w:type="paragraph" w:customStyle="1" w:styleId="a7">
    <w:name w:val="Стиль Знак"/>
    <w:basedOn w:val="a"/>
    <w:uiPriority w:val="99"/>
    <w:rsid w:val="003B1CD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B22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224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2997C3-0E5F-4288-9A01-7DFD789977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748705-23BF-48B0-9C21-318798B59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018C7B-2709-4636-BA79-12ACBF6F52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8882</Words>
  <Characters>5064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2020-07-03T08:09:00Z</dcterms:created>
  <dcterms:modified xsi:type="dcterms:W3CDTF">2020-07-03T08:09:00Z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