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855" w:rsidRPr="000C3855" w:rsidRDefault="000C3855" w:rsidP="001138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113899" w:rsidRDefault="00F06FC5" w:rsidP="0011389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Проект</w:t>
      </w:r>
      <w:r w:rsidR="000C3855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E140C1" w:rsidRPr="00AD14AA" w:rsidRDefault="00AD14AA" w:rsidP="0011389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(доопрацьований</w:t>
      </w:r>
      <w:r w:rsidR="0011389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, р</w:t>
      </w:r>
      <w:r w:rsidR="0011389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еєстр. номер 3778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</w:p>
    <w:p w:rsidR="00E74B30" w:rsidRDefault="000C3855" w:rsidP="0011389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вноситься народним депутат</w:t>
      </w:r>
      <w:r w:rsidRPr="000C385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ом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України</w:t>
      </w:r>
    </w:p>
    <w:p w:rsidR="000C3855" w:rsidRPr="000C3855" w:rsidRDefault="00E74B30" w:rsidP="0011389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Шаховим С.В. (посв. 315)</w:t>
      </w:r>
      <w:r w:rsidR="000C3855"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0C3855" w:rsidRPr="000C3855" w:rsidRDefault="000C3855" w:rsidP="001138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1138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</w:t>
      </w:r>
    </w:p>
    <w:p w:rsidR="000C3855" w:rsidRPr="000C3855" w:rsidRDefault="000C3855" w:rsidP="001138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</w:t>
      </w:r>
    </w:p>
    <w:p w:rsidR="000C3855" w:rsidRPr="000C3855" w:rsidRDefault="000C3855" w:rsidP="001138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ЗАКОН УКРАЇНИ</w:t>
      </w:r>
    </w:p>
    <w:p w:rsidR="000C3855" w:rsidRPr="000C3855" w:rsidRDefault="000C3855" w:rsidP="00BD73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Про внесення змін до Кодексу цивільного захисту України</w:t>
      </w:r>
      <w:r w:rsidR="00583F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(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удосконалення моніторингу та заходів із запобігання </w:t>
      </w:r>
      <w:r w:rsidR="00583F9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виникненню надзвичайних ситуацій)</w:t>
      </w:r>
    </w:p>
    <w:p w:rsidR="000C3855" w:rsidRPr="000C3855" w:rsidRDefault="000C3855" w:rsidP="00BD736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11389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3855" w:rsidRPr="000C3855" w:rsidRDefault="000C3855" w:rsidP="0011389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Верховна Рада України 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постановляє</w:t>
      </w:r>
      <w:r w:rsidRPr="000C3855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0C3855" w:rsidRPr="000C3855" w:rsidRDefault="000C3855" w:rsidP="001138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14951" w:rsidRPr="004735CA" w:rsidRDefault="000C3855" w:rsidP="0011389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4735C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І. </w:t>
      </w:r>
      <w:r w:rsidR="00F14951" w:rsidRPr="004735C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До Кодексу цивільного захисту України (Відомості Верховної Ради (ВВР), 2013, № 34-35, ст. 458) внести наступні зміни та доповнення.</w:t>
      </w:r>
    </w:p>
    <w:p w:rsidR="000C3855" w:rsidRPr="004735CA" w:rsidRDefault="000C3855" w:rsidP="0011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</w:p>
    <w:p w:rsidR="004735CA" w:rsidRDefault="000C3855" w:rsidP="0011389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uk-UA"/>
        </w:rPr>
      </w:pPr>
      <w:r w:rsidRPr="004735C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uk-UA"/>
        </w:rPr>
        <w:t xml:space="preserve">1. </w:t>
      </w:r>
      <w:r w:rsidR="004735C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uk-UA"/>
        </w:rPr>
        <w:t>Стаття</w:t>
      </w:r>
      <w:r w:rsidR="00113899" w:rsidRPr="004735C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uk-UA"/>
        </w:rPr>
        <w:t xml:space="preserve"> 2. Визначення термінів.</w:t>
      </w:r>
      <w:r w:rsidR="004735CA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uk-UA"/>
        </w:rPr>
        <w:t xml:space="preserve"> </w:t>
      </w:r>
    </w:p>
    <w:p w:rsidR="002E464E" w:rsidRPr="004735CA" w:rsidRDefault="004735CA" w:rsidP="0011389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uk-UA"/>
        </w:rPr>
        <w:t>Внести наступні зміни:</w:t>
      </w:r>
    </w:p>
    <w:p w:rsidR="004735CA" w:rsidRDefault="004735CA" w:rsidP="00113899">
      <w:pPr>
        <w:pStyle w:val="a7"/>
        <w:spacing w:before="0"/>
        <w:rPr>
          <w:rFonts w:ascii="Times New Roman" w:hAnsi="Times New Roman"/>
          <w:color w:val="000000" w:themeColor="text1"/>
          <w:sz w:val="28"/>
          <w:szCs w:val="28"/>
        </w:rPr>
      </w:pPr>
    </w:p>
    <w:p w:rsidR="00113899" w:rsidRPr="004735CA" w:rsidRDefault="00113899" w:rsidP="00113899">
      <w:pPr>
        <w:pStyle w:val="a7"/>
        <w:spacing w:before="0"/>
        <w:rPr>
          <w:rFonts w:ascii="Times New Roman" w:hAnsi="Times New Roman"/>
          <w:color w:val="000000" w:themeColor="text1"/>
          <w:sz w:val="28"/>
          <w:szCs w:val="28"/>
        </w:rPr>
      </w:pPr>
      <w:r w:rsidRPr="004735CA">
        <w:rPr>
          <w:rFonts w:ascii="Times New Roman" w:hAnsi="Times New Roman"/>
          <w:color w:val="000000" w:themeColor="text1"/>
          <w:sz w:val="28"/>
          <w:szCs w:val="28"/>
        </w:rPr>
        <w:t>1) пункт 43 частини першої викласти в наступній редакції:</w:t>
      </w:r>
    </w:p>
    <w:p w:rsidR="002E464E" w:rsidRPr="004735CA" w:rsidRDefault="00113899" w:rsidP="00113899">
      <w:pPr>
        <w:pStyle w:val="a7"/>
        <w:spacing w:before="0"/>
        <w:rPr>
          <w:rFonts w:ascii="Times New Roman" w:hAnsi="Times New Roman"/>
          <w:color w:val="000000" w:themeColor="text1"/>
          <w:sz w:val="28"/>
          <w:szCs w:val="28"/>
        </w:rPr>
      </w:pPr>
      <w:r w:rsidRPr="004735CA">
        <w:rPr>
          <w:rFonts w:ascii="Times New Roman" w:hAnsi="Times New Roman"/>
          <w:color w:val="000000" w:themeColor="text1"/>
          <w:sz w:val="28"/>
          <w:szCs w:val="28"/>
        </w:rPr>
        <w:t>"43) техногенна безпека - стан захищеності особи та її інтересів, суспільства, навколишнього природного середовища і держави від небезпечних подій, який характеризується досягненням прийнятного рівня ризику загрози виникнення надзвичайної ситуації техногенного характеру,».</w:t>
      </w:r>
    </w:p>
    <w:p w:rsidR="000C3855" w:rsidRPr="004735CA" w:rsidRDefault="000C3855" w:rsidP="001138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3899" w:rsidRPr="004735CA" w:rsidRDefault="00113899" w:rsidP="0011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4735CA">
        <w:rPr>
          <w:rFonts w:ascii="Times New Roman" w:eastAsia="Times New Roman" w:hAnsi="Times New Roman" w:cs="Times New Roman"/>
          <w:sz w:val="28"/>
          <w:szCs w:val="24"/>
          <w:lang w:eastAsia="ru-RU"/>
        </w:rPr>
        <w:t>. Стаття</w:t>
      </w:r>
      <w:r w:rsidRPr="004735C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18. Повноваження інших центральних органів виконавчої влади у сфері цивільного захисту.</w:t>
      </w:r>
    </w:p>
    <w:p w:rsidR="00113899" w:rsidRPr="004735CA" w:rsidRDefault="004735CA" w:rsidP="0011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Внести наступні зміни:</w:t>
      </w:r>
    </w:p>
    <w:p w:rsidR="004735CA" w:rsidRDefault="004735CA" w:rsidP="0011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3899" w:rsidRPr="004735CA" w:rsidRDefault="00A12028" w:rsidP="0011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4"/>
          <w:lang w:eastAsia="ru-RU"/>
        </w:rPr>
        <w:t>1) у пункт</w:t>
      </w:r>
      <w:r w:rsidR="00113899" w:rsidRPr="004735C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15 частини першої внести наступні зміни: </w:t>
      </w:r>
    </w:p>
    <w:p w:rsidR="00113899" w:rsidRPr="004735CA" w:rsidRDefault="00113899" w:rsidP="0011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4"/>
          <w:lang w:eastAsia="ru-RU"/>
        </w:rPr>
        <w:t>слова «підвищеної небезпеки» замінити словами «визначен</w:t>
      </w:r>
      <w:r w:rsidR="00F27581" w:rsidRPr="004735C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их у </w:t>
      </w:r>
      <w:r w:rsidRPr="004735CA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статті 53 цього Кодексу», далі за текстом.</w:t>
      </w:r>
    </w:p>
    <w:p w:rsidR="00113899" w:rsidRPr="004735CA" w:rsidRDefault="00113899" w:rsidP="0011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3899" w:rsidRPr="004735CA" w:rsidRDefault="00113899" w:rsidP="0011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 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Статті. 19</w:t>
      </w:r>
      <w:r w:rsidR="00F27581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Повноваження Ради міністрів Автономної Республіки Крим, місцевих державних адміністрацій, органів місцевого самоврядування у сфері цивільного захисту.</w:t>
      </w:r>
    </w:p>
    <w:p w:rsidR="00A31797" w:rsidRPr="004735CA" w:rsidRDefault="004735CA" w:rsidP="0011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наступні зміни:</w:t>
      </w:r>
    </w:p>
    <w:p w:rsidR="004735CA" w:rsidRDefault="004735CA" w:rsidP="0011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7581" w:rsidRPr="004735CA" w:rsidRDefault="00113899" w:rsidP="0011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F27581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третій частини першої викласти в наступній редакції:</w:t>
      </w:r>
    </w:p>
    <w:p w:rsidR="00A31797" w:rsidRPr="004735CA" w:rsidRDefault="00113899" w:rsidP="004735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27581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«забезпечення реалізації вимог техногенної безпеки на об`єктах, що належать до сфери їх управління;»</w:t>
      </w:r>
    </w:p>
    <w:p w:rsidR="00A31797" w:rsidRPr="004735CA" w:rsidRDefault="00A31797" w:rsidP="001138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3899" w:rsidRPr="004735CA" w:rsidRDefault="00113899" w:rsidP="00A317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2028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частину першу 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 пункту 14 доповнити новим пунктом наступного змісту:</w:t>
      </w:r>
    </w:p>
    <w:p w:rsidR="00113899" w:rsidRPr="004735CA" w:rsidRDefault="00113899" w:rsidP="00A317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«організація створення автоматизованих систем раннього виявлення загрози виникнення надзвичайних ситуацій та оповіщення населення у разі їх виникнення </w:t>
      </w:r>
      <w:r w:rsidR="00A12028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об’єктах визначених у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статті 53 цього Кодексу</w:t>
      </w:r>
      <w:r w:rsidR="00A12028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 належать до сфери їх управління;".</w:t>
      </w:r>
    </w:p>
    <w:p w:rsidR="00113899" w:rsidRPr="004735CA" w:rsidRDefault="00113899" w:rsidP="00A317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У зв’язку з чим пункти 15)-30) вважати відповідно пунктами 16)—31);</w:t>
      </w:r>
    </w:p>
    <w:p w:rsidR="00A31797" w:rsidRPr="004735CA" w:rsidRDefault="00A31797" w:rsidP="00A317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3899" w:rsidRPr="004735CA" w:rsidRDefault="00113899" w:rsidP="00A317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F27581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частину другу після пункту 14 доповнити новим пунктом наступного змісту:</w:t>
      </w:r>
    </w:p>
    <w:p w:rsidR="00A12028" w:rsidRPr="004735CA" w:rsidRDefault="00A12028" w:rsidP="00A317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«організація створення автоматизованих систем раннього виявлення загрози виникнення надзвичайних ситуацій та оповіщення населення у разі їх виникнення на об’єктах визначених у статті 53 цього Кодексу та  що належать до сфери їх управління;".</w:t>
      </w:r>
    </w:p>
    <w:p w:rsidR="00113899" w:rsidRPr="004735CA" w:rsidRDefault="00113899" w:rsidP="00A317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У зв’язку з чим пункти 15)—31) вважати відповідно пунктами 16)</w:t>
      </w:r>
      <w:r w:rsidR="00617A2C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32);</w:t>
      </w:r>
    </w:p>
    <w:p w:rsidR="00A31797" w:rsidRPr="004735CA" w:rsidRDefault="00A31797" w:rsidP="00A317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1797" w:rsidRDefault="00A31797" w:rsidP="00F275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F27581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Стаття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20. Завдання і обов’язки суб’єктів господарювання</w:t>
      </w:r>
      <w:r w:rsidR="00F27581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35CA" w:rsidRDefault="004735CA" w:rsidP="00F275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35CA" w:rsidRPr="004735CA" w:rsidRDefault="004735CA" w:rsidP="00F275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наступні зміни:</w:t>
      </w:r>
    </w:p>
    <w:p w:rsidR="00A31797" w:rsidRPr="004735CA" w:rsidRDefault="00A31797" w:rsidP="00A317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1797" w:rsidRPr="004735CA" w:rsidRDefault="00A31797" w:rsidP="00F27581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14 частини першої викласти в наступній редакції.</w:t>
      </w:r>
    </w:p>
    <w:p w:rsidR="00A31797" w:rsidRPr="004735CA" w:rsidRDefault="00A31797" w:rsidP="00A317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«14) забезпечення безперешкодного доступу рятувальників аварійно- рятувальних служб, для виконання завдань, передбачених угодами про аварійно-рятувальне обслуговування об'єктів і територій; сил цивільного захисту для проведення аварійно-рятувальних та інших невідкладних робіт у разі виникнення надзвичайних ситуацій, а також уповноважених посадових осіб центрального органу виконавчої влади, який реалізує державну політику у сфері цивільного захисту, та його територіальних органів (у разі їх утворення) для проведення заходів державного нагляду (контролю);»</w:t>
      </w:r>
    </w:p>
    <w:p w:rsidR="00A31797" w:rsidRPr="004735CA" w:rsidRDefault="00A31797" w:rsidP="00A317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1797" w:rsidRPr="004735CA" w:rsidRDefault="00A31797" w:rsidP="00A317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F27581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2028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частину першу 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 пункту 24 доповнити новим пунктом наступного змісту:</w:t>
      </w:r>
    </w:p>
    <w:p w:rsidR="00A31797" w:rsidRPr="004735CA" w:rsidRDefault="00A31797" w:rsidP="00A317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«впровадження та утримання в справному стані автоматизованих систем раннього виявлення загрози виникнення надзвичайних ситуацій та оповіщення людей у разі їх виникнення на об’єктах </w:t>
      </w:r>
      <w:r w:rsidR="00A12028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визначених у 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статті 53 цього Кодексу;»</w:t>
      </w:r>
    </w:p>
    <w:p w:rsidR="00113899" w:rsidRPr="004735CA" w:rsidRDefault="00A31797" w:rsidP="00A317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У зв’язку з чим пункт 25) вважати пунктом 26).</w:t>
      </w:r>
    </w:p>
    <w:p w:rsidR="00F14951" w:rsidRPr="004735CA" w:rsidRDefault="00F14951" w:rsidP="00A317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951" w:rsidRDefault="00F14951" w:rsidP="00F275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F27581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Стаття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З0. Оповіщення про загрозу або виникнення надзвичайних ситуацій.</w:t>
      </w:r>
    </w:p>
    <w:p w:rsidR="004735CA" w:rsidRPr="004735CA" w:rsidRDefault="004735CA" w:rsidP="00F275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наступні зміни:</w:t>
      </w:r>
    </w:p>
    <w:p w:rsidR="00F14951" w:rsidRPr="004735CA" w:rsidRDefault="00F14951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951" w:rsidRPr="004735CA" w:rsidRDefault="00F14951" w:rsidP="00F27581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4 частини другої викласти в наступній редакції:</w:t>
      </w:r>
    </w:p>
    <w:p w:rsidR="00BD736F" w:rsidRPr="004735CA" w:rsidRDefault="00BD736F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951" w:rsidRPr="004735CA" w:rsidRDefault="00F14951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«функціонування автоматизованих систем раннього виявлення загрози виникнення надзвичайних ситуацій та оповіщення населення у разі їх виникнення на об’єктах </w:t>
      </w:r>
      <w:r w:rsidR="00A12028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визначених у 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статті 53 цього Кодексу;»</w:t>
      </w:r>
    </w:p>
    <w:p w:rsidR="00F14951" w:rsidRPr="004735CA" w:rsidRDefault="00F14951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951" w:rsidRPr="004735CA" w:rsidRDefault="00F14951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F27581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5 частини другої викласти в наступ</w:t>
      </w:r>
      <w:r w:rsidR="00A12028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ній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редакції: </w:t>
      </w:r>
    </w:p>
    <w:p w:rsidR="00F14951" w:rsidRPr="004735CA" w:rsidRDefault="00F14951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«організаційно-технічної інтеграції спеціальних систем оповіщення та систем централізованого оповіщення про загрозу або виникнення надзвичайних ситуацій з автоматизованими системами раннього виявлення загрози виникнення надзвичайних ситуацій та оповіщення людей у разі їх виникнення;».</w:t>
      </w:r>
    </w:p>
    <w:p w:rsidR="00F14951" w:rsidRPr="004735CA" w:rsidRDefault="00F14951" w:rsidP="00F149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951" w:rsidRPr="004735CA" w:rsidRDefault="00F14951" w:rsidP="00F275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F27581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Статтю 53</w:t>
      </w:r>
      <w:r w:rsidR="00A12028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«Автоматизована система раннього виявлення загрози виникнення надзвичайних ситуацій та оповіщення населення у разі їх виникнення» </w:t>
      </w:r>
      <w:r w:rsidR="00F27581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викласти 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наступній редакції:</w:t>
      </w:r>
    </w:p>
    <w:p w:rsidR="00F14951" w:rsidRPr="004735CA" w:rsidRDefault="00F14951" w:rsidP="00F149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951" w:rsidRPr="004735CA" w:rsidRDefault="00F14951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«1. На об'єктах підвищеної небезпеки, об’єктах, що за класом наслідків (відповідальності) належать до об’єктів з середніми (СС2) та значними (ССЗ) наслідками, на об’єктах залізничного, морського та авіаційного транспорту у місцях зберігання небезпечних вантажів, зокрема місцях з короткостроковим зберіганням небезпечних вантажів на всіх етапах їх переміщення, з метою своєчасного виявлення на них загрози виникнення надзвичайних ситуацій та здійснення оповіщення персоналу об'єкта та населення, яке потрапляє в зону можливого ураження, створюються та функціонують автоматизовані системи раннього виявлення загрози виникнення надзвичайних ситуацій та оповіщення населення у разі їх виникнення (далі - автоматизовані системи).</w:t>
      </w:r>
    </w:p>
    <w:p w:rsidR="00F27581" w:rsidRPr="004735CA" w:rsidRDefault="00F27581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951" w:rsidRPr="004735CA" w:rsidRDefault="00F14951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 гідротехнічних спорудах Дніпровського та Дністровського каскадів та в зонах їх можливого катастрофічного затоплення, на атомних електростанціях, магістральних аміакопроводах, нафто - та газопроводах створюються і функціонують автоматизовані системи та спеціальні системи</w:t>
      </w:r>
    </w:p>
    <w:p w:rsidR="00F14951" w:rsidRPr="004735CA" w:rsidRDefault="00F14951" w:rsidP="00F149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оповіщення.</w:t>
      </w:r>
    </w:p>
    <w:p w:rsidR="00F27581" w:rsidRPr="004735CA" w:rsidRDefault="00F27581" w:rsidP="00F149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951" w:rsidRPr="004735CA" w:rsidRDefault="00F14951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З На об’єктах з масовим перебуванням людей (об’єктах з постійним або</w:t>
      </w:r>
    </w:p>
    <w:p w:rsidR="00F14951" w:rsidRPr="004735CA" w:rsidRDefault="00F14951" w:rsidP="00F149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тимчасовим перебуванням у них від 50 та більше осіб, крім житлових будинків, дитячих дошкільних, навчальних, лікувально-профілактичних закладів зі стаціонарними відділеннями, будинків-інтернатів загального та спеціального типу, санаторіїв) створюються та функціонують автоматизовані системи та об’єктові системи оповіщення. На інших об’єктах з масовим перебуванням людей створюються та функціонують об’єктові системи</w:t>
      </w:r>
    </w:p>
    <w:p w:rsidR="00F14951" w:rsidRPr="004735CA" w:rsidRDefault="00F14951" w:rsidP="00F149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оповіщення.</w:t>
      </w:r>
    </w:p>
    <w:p w:rsidR="00F14951" w:rsidRPr="004735CA" w:rsidRDefault="00F14951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Вимоги до автоматизованих систем, спеціальних систем оповіщення та систем централізованого оповіщення про загрозу або виникнення надзвичайних ситуацій, а також щодо їх улаштування, експлуатації і 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технічного обслуговування, порядок розгляду проектної документації і прийняття виконаних робіт з їх улаштування, визначаються правилами, що затверджуються центральним органом виконавчої влади, який забезпечує формування державної політики у сфері цивільного захисту. За відсутності правил, зазначені у цьому пункті вимоги визначаються у відповідності до діючих ДБН та нормативно-правових актів у сфері будівництва.» </w:t>
      </w:r>
    </w:p>
    <w:p w:rsidR="00BD736F" w:rsidRPr="004735CA" w:rsidRDefault="00BD736F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951" w:rsidRPr="004735CA" w:rsidRDefault="00F14951" w:rsidP="008163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F27581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Стаття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69. Підстави для видачі центральним органом виконавчої влади, який здійснює державний нагляд у сферах техногенної та пожежної безпеки, приписів, постанов і розпоряджень</w:t>
      </w:r>
      <w:r w:rsid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63E8" w:rsidRPr="004735CA" w:rsidRDefault="004735CA" w:rsidP="008163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наступні зміни:</w:t>
      </w:r>
    </w:p>
    <w:p w:rsidR="004735CA" w:rsidRDefault="004735CA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951" w:rsidRPr="004735CA" w:rsidRDefault="00F14951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підпункт «ї)» пункту другого частини першої викласти в</w:t>
      </w:r>
      <w:r w:rsidR="008163E8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наступній редакції:</w:t>
      </w:r>
    </w:p>
    <w:p w:rsidR="00F14951" w:rsidRPr="004735CA" w:rsidRDefault="00F14951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«ї) відсутності або несправності автоматизованої системи раннього виявлення загрози виникнення надзвичайних ситуацій та оповіщення населення у разі їх виникнення </w:t>
      </w:r>
      <w:r w:rsidR="00C155AE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об’єктах</w:t>
      </w:r>
      <w:r w:rsidR="00C155AE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визначених у 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статт</w:t>
      </w:r>
      <w:r w:rsidR="00C155AE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53 цього Кодексу;».</w:t>
      </w:r>
    </w:p>
    <w:p w:rsidR="00F14951" w:rsidRPr="004735CA" w:rsidRDefault="00F14951" w:rsidP="00F149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951" w:rsidRPr="004735CA" w:rsidRDefault="00F14951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II. Прикінцеві положення</w:t>
      </w:r>
    </w:p>
    <w:p w:rsidR="00C155AE" w:rsidRPr="004735CA" w:rsidRDefault="00C155AE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951" w:rsidRPr="004735CA" w:rsidRDefault="00F14951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Цей Закон набирає чинності з дня, наступного за днем його опублікування.</w:t>
      </w:r>
    </w:p>
    <w:p w:rsidR="00F14951" w:rsidRPr="004735CA" w:rsidRDefault="00F14951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Кабінету Міністрів України у </w:t>
      </w:r>
      <w:r w:rsidR="00617A2C"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двомісячний</w:t>
      </w: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строк з дня набрання чинності цим Законом:</w:t>
      </w:r>
    </w:p>
    <w:p w:rsidR="00F14951" w:rsidRPr="004735CA" w:rsidRDefault="00F14951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привести свої нормативно-правові акти у відповідність із цим Законом;</w:t>
      </w:r>
    </w:p>
    <w:p w:rsidR="00113899" w:rsidRPr="004735CA" w:rsidRDefault="00F14951" w:rsidP="00F149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5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F14951" w:rsidRPr="004735CA" w:rsidRDefault="00F14951" w:rsidP="001138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951" w:rsidRDefault="00F14951" w:rsidP="001138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0666D" w:rsidRPr="00D0666D" w:rsidRDefault="00D0666D" w:rsidP="001138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66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Верховної Ради</w:t>
      </w:r>
    </w:p>
    <w:p w:rsidR="00D0666D" w:rsidRPr="00D0666D" w:rsidRDefault="00D0666D" w:rsidP="001138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66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України</w:t>
      </w:r>
    </w:p>
    <w:p w:rsidR="00AB333B" w:rsidRDefault="000C3855" w:rsidP="00113899">
      <w:pPr>
        <w:spacing w:after="0" w:line="240" w:lineRule="auto"/>
      </w:pP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</w:t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0C385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</w:p>
    <w:sectPr w:rsidR="00AB333B" w:rsidSect="003D2188">
      <w:headerReference w:type="even" r:id="rId10"/>
      <w:headerReference w:type="default" r:id="rId11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CEC" w:rsidRDefault="002C2CEC">
      <w:pPr>
        <w:spacing w:after="0" w:line="240" w:lineRule="auto"/>
      </w:pPr>
      <w:r>
        <w:separator/>
      </w:r>
    </w:p>
  </w:endnote>
  <w:endnote w:type="continuationSeparator" w:id="0">
    <w:p w:rsidR="002C2CEC" w:rsidRDefault="002C2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CEC" w:rsidRDefault="002C2CEC">
      <w:pPr>
        <w:spacing w:after="0" w:line="240" w:lineRule="auto"/>
      </w:pPr>
      <w:r>
        <w:separator/>
      </w:r>
    </w:p>
  </w:footnote>
  <w:footnote w:type="continuationSeparator" w:id="0">
    <w:p w:rsidR="002C2CEC" w:rsidRDefault="002C2C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747" w:rsidRDefault="0080122E" w:rsidP="006926CF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E49E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F3747" w:rsidRDefault="002C2CE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747" w:rsidRDefault="0080122E" w:rsidP="006926CF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E49E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34645">
      <w:rPr>
        <w:rStyle w:val="a5"/>
        <w:noProof/>
      </w:rPr>
      <w:t>2</w:t>
    </w:r>
    <w:r>
      <w:rPr>
        <w:rStyle w:val="a5"/>
      </w:rPr>
      <w:fldChar w:fldCharType="end"/>
    </w:r>
  </w:p>
  <w:p w:rsidR="00BF3747" w:rsidRDefault="002C2CE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5548F"/>
    <w:multiLevelType w:val="hybridMultilevel"/>
    <w:tmpl w:val="049AEA7A"/>
    <w:lvl w:ilvl="0" w:tplc="15BAE7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BF227AB"/>
    <w:multiLevelType w:val="hybridMultilevel"/>
    <w:tmpl w:val="FAE00F38"/>
    <w:lvl w:ilvl="0" w:tplc="4584377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855"/>
    <w:rsid w:val="00000B14"/>
    <w:rsid w:val="00006301"/>
    <w:rsid w:val="00034645"/>
    <w:rsid w:val="00050D45"/>
    <w:rsid w:val="00080625"/>
    <w:rsid w:val="00083B82"/>
    <w:rsid w:val="000B41A2"/>
    <w:rsid w:val="000C3855"/>
    <w:rsid w:val="00113899"/>
    <w:rsid w:val="001A75F3"/>
    <w:rsid w:val="00214320"/>
    <w:rsid w:val="00215153"/>
    <w:rsid w:val="002358EF"/>
    <w:rsid w:val="0024672C"/>
    <w:rsid w:val="00271BA2"/>
    <w:rsid w:val="002C2CEC"/>
    <w:rsid w:val="002E464E"/>
    <w:rsid w:val="002E55AE"/>
    <w:rsid w:val="002F0FEA"/>
    <w:rsid w:val="00312D9B"/>
    <w:rsid w:val="003819E4"/>
    <w:rsid w:val="003A6211"/>
    <w:rsid w:val="003C6C2D"/>
    <w:rsid w:val="003C6F5E"/>
    <w:rsid w:val="003D2188"/>
    <w:rsid w:val="004735CA"/>
    <w:rsid w:val="00475A06"/>
    <w:rsid w:val="00482D26"/>
    <w:rsid w:val="004B7ECB"/>
    <w:rsid w:val="004E49E7"/>
    <w:rsid w:val="004F7572"/>
    <w:rsid w:val="00552102"/>
    <w:rsid w:val="00583F90"/>
    <w:rsid w:val="00593533"/>
    <w:rsid w:val="005A7596"/>
    <w:rsid w:val="005E7421"/>
    <w:rsid w:val="00617A2C"/>
    <w:rsid w:val="00635001"/>
    <w:rsid w:val="006640F6"/>
    <w:rsid w:val="00666689"/>
    <w:rsid w:val="007032CB"/>
    <w:rsid w:val="007D5982"/>
    <w:rsid w:val="0080122E"/>
    <w:rsid w:val="008163E8"/>
    <w:rsid w:val="0088648B"/>
    <w:rsid w:val="008A58B3"/>
    <w:rsid w:val="008B0384"/>
    <w:rsid w:val="008C0492"/>
    <w:rsid w:val="008E7338"/>
    <w:rsid w:val="00900CC7"/>
    <w:rsid w:val="00921597"/>
    <w:rsid w:val="009356C6"/>
    <w:rsid w:val="00953028"/>
    <w:rsid w:val="00A12028"/>
    <w:rsid w:val="00A31797"/>
    <w:rsid w:val="00A32B2B"/>
    <w:rsid w:val="00AB333B"/>
    <w:rsid w:val="00AC43A7"/>
    <w:rsid w:val="00AD14AA"/>
    <w:rsid w:val="00B23BED"/>
    <w:rsid w:val="00B64C00"/>
    <w:rsid w:val="00B92D74"/>
    <w:rsid w:val="00BA1195"/>
    <w:rsid w:val="00BD369F"/>
    <w:rsid w:val="00BD736F"/>
    <w:rsid w:val="00C155AE"/>
    <w:rsid w:val="00C2166A"/>
    <w:rsid w:val="00C87487"/>
    <w:rsid w:val="00CC2728"/>
    <w:rsid w:val="00CE2B64"/>
    <w:rsid w:val="00CF2B91"/>
    <w:rsid w:val="00D025CC"/>
    <w:rsid w:val="00D0666D"/>
    <w:rsid w:val="00D34B5F"/>
    <w:rsid w:val="00D62AAA"/>
    <w:rsid w:val="00D704ED"/>
    <w:rsid w:val="00DA5602"/>
    <w:rsid w:val="00DB2EC8"/>
    <w:rsid w:val="00DC42E1"/>
    <w:rsid w:val="00E13F11"/>
    <w:rsid w:val="00E140C1"/>
    <w:rsid w:val="00E210EA"/>
    <w:rsid w:val="00E74B30"/>
    <w:rsid w:val="00F06FC5"/>
    <w:rsid w:val="00F07903"/>
    <w:rsid w:val="00F14951"/>
    <w:rsid w:val="00F27581"/>
    <w:rsid w:val="00F2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E1CCED-0D50-45BE-AE12-8AD19AA94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04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C38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0C3855"/>
  </w:style>
  <w:style w:type="character" w:styleId="a5">
    <w:name w:val="page number"/>
    <w:basedOn w:val="a0"/>
    <w:rsid w:val="000C3855"/>
    <w:rPr>
      <w:rFonts w:cs="Times New Roman"/>
    </w:rPr>
  </w:style>
  <w:style w:type="paragraph" w:styleId="a6">
    <w:name w:val="List Paragraph"/>
    <w:basedOn w:val="a"/>
    <w:uiPriority w:val="34"/>
    <w:qFormat/>
    <w:rsid w:val="002358EF"/>
    <w:pPr>
      <w:ind w:left="720"/>
      <w:contextualSpacing/>
    </w:pPr>
  </w:style>
  <w:style w:type="paragraph" w:customStyle="1" w:styleId="rvps2">
    <w:name w:val="rvps2"/>
    <w:basedOn w:val="a"/>
    <w:rsid w:val="002E4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7">
    <w:name w:val="Нормальний текст"/>
    <w:basedOn w:val="a"/>
    <w:rsid w:val="002E464E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23B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23B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93E9FE-66ED-4CA3-88B8-1712D4ED18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C11594-C423-412D-9493-4987AB8908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6E2E41-56B4-4BCC-A2AE-64E1B2282A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4678</Words>
  <Characters>2667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2020-11-17T07:34:00Z</dcterms:created>
  <dcterms:modified xsi:type="dcterms:W3CDTF">2020-11-17T07:34:00Z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