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936" w:rsidRPr="00163342" w:rsidRDefault="00C76936" w:rsidP="00C76936">
      <w:pPr>
        <w:widowControl w:val="0"/>
        <w:spacing w:after="0" w:line="240" w:lineRule="auto"/>
        <w:ind w:firstLine="567"/>
        <w:jc w:val="center"/>
        <w:outlineLvl w:val="0"/>
        <w:rPr>
          <w:rFonts w:ascii="Roboto Condensed Light" w:hAnsi="Roboto Condensed Light"/>
          <w:b/>
          <w:bCs/>
          <w:kern w:val="28"/>
          <w:sz w:val="28"/>
          <w:szCs w:val="28"/>
          <w:lang w:val="uk-UA" w:eastAsia="uk-UA"/>
        </w:rPr>
      </w:pPr>
      <w:bookmarkStart w:id="0" w:name="_GoBack"/>
      <w:bookmarkEnd w:id="0"/>
    </w:p>
    <w:p w:rsidR="00C76936" w:rsidRDefault="00C76936" w:rsidP="00C76936">
      <w:pPr>
        <w:widowControl w:val="0"/>
        <w:spacing w:after="0" w:line="240" w:lineRule="auto"/>
        <w:ind w:firstLine="567"/>
        <w:jc w:val="center"/>
        <w:outlineLvl w:val="0"/>
        <w:rPr>
          <w:rFonts w:ascii="Roboto Condensed Light" w:hAnsi="Roboto Condensed Light"/>
          <w:b/>
          <w:bCs/>
          <w:kern w:val="28"/>
          <w:sz w:val="28"/>
          <w:szCs w:val="28"/>
          <w:lang w:val="uk-UA" w:eastAsia="uk-UA"/>
        </w:rPr>
      </w:pPr>
      <w:r w:rsidRPr="007A0706">
        <w:rPr>
          <w:rFonts w:ascii="Roboto Condensed Light" w:hAnsi="Roboto Condensed Light"/>
          <w:b/>
          <w:bCs/>
          <w:kern w:val="28"/>
          <w:sz w:val="28"/>
          <w:szCs w:val="28"/>
          <w:lang w:val="uk-UA" w:eastAsia="uk-UA"/>
        </w:rPr>
        <w:t>ПОЯСНЮВАЛЬНА ЗАПИСКА</w:t>
      </w:r>
    </w:p>
    <w:p w:rsidR="00C76936" w:rsidRPr="00D04F80" w:rsidRDefault="008C0BFD" w:rsidP="00F062B8">
      <w:pPr>
        <w:widowControl w:val="0"/>
        <w:spacing w:after="0" w:line="240" w:lineRule="auto"/>
        <w:ind w:firstLine="567"/>
        <w:jc w:val="center"/>
        <w:outlineLvl w:val="0"/>
        <w:rPr>
          <w:rFonts w:ascii="Roboto Condensed Light" w:hAnsi="Roboto Condensed Light"/>
          <w:b/>
          <w:sz w:val="28"/>
          <w:szCs w:val="28"/>
          <w:lang w:val="uk-UA"/>
        </w:rPr>
      </w:pPr>
      <w:r>
        <w:rPr>
          <w:rFonts w:ascii="Roboto Condensed Light" w:hAnsi="Roboto Condensed Light"/>
          <w:b/>
          <w:bCs/>
          <w:kern w:val="28"/>
          <w:sz w:val="28"/>
          <w:szCs w:val="28"/>
          <w:lang w:val="uk-UA" w:eastAsia="x-none"/>
        </w:rPr>
        <w:t>до проекту Закону України</w:t>
      </w:r>
      <w:r w:rsidR="00F062B8" w:rsidRPr="00F062B8">
        <w:rPr>
          <w:rFonts w:ascii="Roboto Condensed Light" w:hAnsi="Roboto Condensed Light"/>
          <w:b/>
          <w:bCs/>
          <w:kern w:val="28"/>
          <w:sz w:val="28"/>
          <w:szCs w:val="28"/>
          <w:lang w:eastAsia="x-none"/>
        </w:rPr>
        <w:t xml:space="preserve"> </w:t>
      </w:r>
      <w:r w:rsidR="00C76936">
        <w:rPr>
          <w:rFonts w:ascii="Roboto Condensed Light" w:hAnsi="Roboto Condensed Light"/>
          <w:b/>
          <w:sz w:val="28"/>
          <w:szCs w:val="28"/>
          <w:lang w:val="uk-UA"/>
        </w:rPr>
        <w:t>«</w:t>
      </w:r>
      <w:r w:rsidR="00C76936" w:rsidRPr="007A0706">
        <w:rPr>
          <w:rFonts w:ascii="Roboto Condensed Light" w:hAnsi="Roboto Condensed Light"/>
          <w:b/>
          <w:bCs/>
          <w:sz w:val="28"/>
          <w:szCs w:val="28"/>
          <w:lang w:val="uk-UA"/>
        </w:rPr>
        <w:t>Про внесення змін</w:t>
      </w:r>
      <w:r w:rsidR="003F4782">
        <w:rPr>
          <w:rFonts w:ascii="Roboto Condensed Light" w:hAnsi="Roboto Condensed Light"/>
          <w:b/>
          <w:bCs/>
          <w:sz w:val="28"/>
          <w:szCs w:val="28"/>
          <w:lang w:val="uk-UA"/>
        </w:rPr>
        <w:t>и</w:t>
      </w:r>
      <w:r w:rsidR="00C76936" w:rsidRPr="007A0706">
        <w:rPr>
          <w:rFonts w:ascii="Roboto Condensed Light" w:hAnsi="Roboto Condensed Light"/>
          <w:b/>
          <w:bCs/>
          <w:sz w:val="28"/>
          <w:szCs w:val="28"/>
          <w:lang w:val="uk-UA"/>
        </w:rPr>
        <w:t xml:space="preserve"> до статті </w:t>
      </w:r>
      <w:r w:rsidR="003F4782">
        <w:rPr>
          <w:rFonts w:ascii="Roboto Condensed Light" w:hAnsi="Roboto Condensed Light"/>
          <w:b/>
          <w:bCs/>
          <w:sz w:val="28"/>
          <w:szCs w:val="28"/>
          <w:lang w:val="uk-UA"/>
        </w:rPr>
        <w:t>29</w:t>
      </w:r>
      <w:r w:rsidR="00C76936" w:rsidRPr="007A0706">
        <w:rPr>
          <w:rFonts w:ascii="Roboto Condensed Light" w:hAnsi="Roboto Condensed Light"/>
          <w:b/>
          <w:bCs/>
          <w:sz w:val="28"/>
          <w:szCs w:val="28"/>
          <w:lang w:val="uk-UA"/>
        </w:rPr>
        <w:t xml:space="preserve"> Закону України </w:t>
      </w:r>
      <w:r w:rsidR="00C76936" w:rsidRPr="007A0706">
        <w:rPr>
          <w:rFonts w:ascii="Roboto Condensed Light" w:hAnsi="Roboto Condensed Light"/>
          <w:b/>
          <w:sz w:val="28"/>
          <w:szCs w:val="28"/>
          <w:lang w:val="uk-UA"/>
        </w:rPr>
        <w:t xml:space="preserve">«Про </w:t>
      </w:r>
      <w:r w:rsidR="003F4782">
        <w:rPr>
          <w:rFonts w:ascii="Roboto Condensed Light" w:hAnsi="Roboto Condensed Light"/>
          <w:b/>
          <w:sz w:val="28"/>
          <w:szCs w:val="28"/>
          <w:lang w:val="uk-UA"/>
        </w:rPr>
        <w:t>Державний бюджет України на 2020 рік»</w:t>
      </w:r>
      <w:r w:rsidR="00C76936" w:rsidRPr="00E26B3C">
        <w:rPr>
          <w:rFonts w:ascii="Roboto Condensed Light" w:hAnsi="Roboto Condensed Light"/>
          <w:b/>
          <w:sz w:val="28"/>
          <w:szCs w:val="28"/>
        </w:rPr>
        <w:t xml:space="preserve"> </w:t>
      </w:r>
      <w:r w:rsidR="00C76936" w:rsidRPr="007A0706">
        <w:rPr>
          <w:rFonts w:ascii="Roboto Condensed Light" w:hAnsi="Roboto Condensed Light"/>
          <w:b/>
          <w:sz w:val="28"/>
          <w:szCs w:val="28"/>
          <w:lang w:val="uk-UA"/>
        </w:rPr>
        <w:t xml:space="preserve">щодо </w:t>
      </w:r>
      <w:r w:rsidR="003F4782">
        <w:rPr>
          <w:rFonts w:ascii="Roboto Condensed Light" w:hAnsi="Roboto Condensed Light"/>
          <w:b/>
          <w:sz w:val="28"/>
          <w:szCs w:val="28"/>
          <w:lang w:val="uk-UA"/>
        </w:rPr>
        <w:t>терміну дії обмежень при нарахуванні заробітної плати</w:t>
      </w:r>
      <w:r w:rsidR="00D04F80">
        <w:rPr>
          <w:rFonts w:ascii="Roboto Condensed Light" w:hAnsi="Roboto Condensed Light"/>
          <w:b/>
          <w:sz w:val="28"/>
          <w:szCs w:val="28"/>
          <w:lang w:val="uk-UA"/>
        </w:rPr>
        <w:t>»</w:t>
      </w:r>
    </w:p>
    <w:p w:rsidR="00C76936" w:rsidRPr="007A0706" w:rsidRDefault="00C76936" w:rsidP="00C76936">
      <w:pPr>
        <w:spacing w:after="0" w:line="240" w:lineRule="auto"/>
        <w:ind w:right="-6" w:firstLine="709"/>
        <w:jc w:val="both"/>
        <w:rPr>
          <w:rFonts w:ascii="Roboto Condensed Light" w:hAnsi="Roboto Condensed Light"/>
          <w:sz w:val="28"/>
          <w:szCs w:val="28"/>
          <w:lang w:val="uk-UA"/>
        </w:rPr>
      </w:pPr>
    </w:p>
    <w:p w:rsidR="00C76936" w:rsidRPr="007A0706" w:rsidRDefault="00C76936" w:rsidP="00C76936">
      <w:pPr>
        <w:spacing w:before="120" w:after="0" w:line="240" w:lineRule="auto"/>
        <w:ind w:firstLine="720"/>
        <w:outlineLvl w:val="0"/>
        <w:rPr>
          <w:rFonts w:ascii="Roboto Condensed Light" w:hAnsi="Roboto Condensed Light"/>
          <w:b/>
          <w:sz w:val="28"/>
          <w:szCs w:val="28"/>
          <w:lang w:val="uk-UA" w:eastAsia="ru-RU"/>
        </w:rPr>
      </w:pPr>
      <w:r w:rsidRPr="007A0706">
        <w:rPr>
          <w:rFonts w:ascii="Roboto Condensed Light" w:hAnsi="Roboto Condensed Light"/>
          <w:b/>
          <w:sz w:val="28"/>
          <w:szCs w:val="28"/>
          <w:lang w:val="uk-UA" w:eastAsia="ru-RU"/>
        </w:rPr>
        <w:t>1. Обґрунтування необхідності пр</w:t>
      </w:r>
      <w:r w:rsidR="00227093">
        <w:rPr>
          <w:rFonts w:ascii="Roboto Condensed Light" w:hAnsi="Roboto Condensed Light"/>
          <w:b/>
          <w:sz w:val="28"/>
          <w:szCs w:val="28"/>
          <w:lang w:val="uk-UA" w:eastAsia="ru-RU"/>
        </w:rPr>
        <w:t xml:space="preserve">ийняття </w:t>
      </w:r>
      <w:r w:rsidR="00F062B8">
        <w:rPr>
          <w:rFonts w:ascii="Roboto Condensed Light" w:hAnsi="Roboto Condensed Light"/>
          <w:b/>
          <w:sz w:val="28"/>
          <w:szCs w:val="28"/>
          <w:lang w:val="uk-UA" w:eastAsia="ru-RU"/>
        </w:rPr>
        <w:t>акта</w:t>
      </w:r>
    </w:p>
    <w:p w:rsidR="00290F04" w:rsidRPr="00A073A2" w:rsidRDefault="00290F04" w:rsidP="00794506">
      <w:pPr>
        <w:pStyle w:val="Default"/>
        <w:ind w:firstLine="709"/>
        <w:jc w:val="both"/>
        <w:rPr>
          <w:rFonts w:eastAsia="Calibri"/>
          <w:bCs/>
          <w:color w:val="auto"/>
          <w:sz w:val="28"/>
          <w:szCs w:val="28"/>
        </w:rPr>
      </w:pPr>
      <w:r w:rsidRPr="00A073A2">
        <w:rPr>
          <w:rFonts w:eastAsia="Calibri"/>
          <w:bCs/>
          <w:color w:val="auto"/>
          <w:sz w:val="28"/>
          <w:szCs w:val="28"/>
        </w:rPr>
        <w:t>У статті 29 Закону України «Про Державний бюджет України на 2020 рік» передбачається, що у квітні 2020 року та на період до завершення місяця, в якому відміняється карантин, установлений Кабінетом Міністрів України з метою запобігання поширенню на території України гострої респіраторної хвороби COVID-19, спричиненої коронавірусом SARS-CoV-2, заробітна плата, грошове забезпечення працівників, службових і посадових осіб бюджетних установ (включаючи органи державної влади та інші державні органи, органи місцевого самоврядування) нараховуються у розмірі, що не перевищує 10 розмірів мінімальної заробітної плати, встановленої на 1 січня 2020 року. При цьому у зазначеному максимальному розмірі не враховуються суми допомоги по тимчасовій непрацездатності, допомоги для оздоровлення, матеріальної допомоги для вирішення соціально-побутових питань та оплата щорічної відпустки.</w:t>
      </w:r>
    </w:p>
    <w:p w:rsidR="00290F04" w:rsidRPr="00A073A2" w:rsidRDefault="00290F04" w:rsidP="00794506">
      <w:pPr>
        <w:pStyle w:val="Default"/>
        <w:ind w:firstLine="709"/>
        <w:jc w:val="both"/>
        <w:rPr>
          <w:rFonts w:eastAsia="Calibri"/>
          <w:bCs/>
          <w:color w:val="auto"/>
          <w:sz w:val="28"/>
          <w:szCs w:val="28"/>
        </w:rPr>
      </w:pPr>
      <w:r w:rsidRPr="00A073A2">
        <w:rPr>
          <w:rFonts w:eastAsia="Calibri"/>
          <w:bCs/>
          <w:color w:val="auto"/>
          <w:sz w:val="28"/>
          <w:szCs w:val="28"/>
        </w:rPr>
        <w:t>Обмеження, встановлене у частині першій цієї статті, застосовується також при нарахуванні заробітної плати, суддівської винагороди, грошового забезпечення відповідно народним депутатам України, суддям, суддям Конституційного Суду України, членам Вищої ради правосуддя, членам Вищої кваліфікаційної комісії суддів України, прокурорам, працівникам, службовим і посадовим особам Національного банку України, а також іншим службовим і посадовим особам, працівникам, оплата праці яких регулюється спеціальними законами (крім осіб, встановлених у переліку, затвердженому Кабінетом Міністрів України відповідно до частини другої цієї статті).</w:t>
      </w:r>
    </w:p>
    <w:p w:rsidR="00794506" w:rsidRPr="00A073A2" w:rsidRDefault="00794506" w:rsidP="00794506">
      <w:pPr>
        <w:pStyle w:val="Default"/>
        <w:ind w:firstLine="709"/>
        <w:jc w:val="both"/>
        <w:rPr>
          <w:rFonts w:eastAsia="Calibri"/>
          <w:bCs/>
          <w:color w:val="auto"/>
          <w:sz w:val="28"/>
          <w:szCs w:val="28"/>
        </w:rPr>
      </w:pPr>
      <w:r w:rsidRPr="00A073A2">
        <w:rPr>
          <w:rFonts w:eastAsia="Calibri"/>
          <w:bCs/>
          <w:color w:val="auto"/>
          <w:sz w:val="28"/>
          <w:szCs w:val="28"/>
        </w:rPr>
        <w:t>На сьогодні, залишається проблема прозорості нарахування заробітних плат державним службовцям, працівникам державних органів, на яких не поширюється дія Закону України «Про державну службу», а також членів наглядових рад державних підприємств, у статутному капіталі яких частка держави складає більше 50%.</w:t>
      </w:r>
    </w:p>
    <w:p w:rsidR="00794506" w:rsidRDefault="00794506" w:rsidP="00794506">
      <w:pPr>
        <w:pStyle w:val="Default"/>
        <w:ind w:firstLine="709"/>
        <w:jc w:val="both"/>
        <w:rPr>
          <w:rFonts w:eastAsia="Calibri"/>
          <w:bCs/>
          <w:color w:val="auto"/>
          <w:sz w:val="28"/>
          <w:szCs w:val="28"/>
        </w:rPr>
      </w:pPr>
      <w:r w:rsidRPr="00A073A2">
        <w:rPr>
          <w:rFonts w:eastAsia="Calibri"/>
          <w:bCs/>
          <w:color w:val="auto"/>
          <w:sz w:val="28"/>
          <w:szCs w:val="28"/>
        </w:rPr>
        <w:t>27 травня 2020 року Уряд схвалив Концепцію реформування системи оплати праці державних службовців з метою зміни системи і підходів до регулювання оплати праці у сфері державної служби для підвищення її прозорості, передбачуваності та справедливості, приведення урядового регулювання оплати праці у відповідність до міжнародних стандартів, зокрема тих, які визначені OECP/SIGMA.</w:t>
      </w:r>
    </w:p>
    <w:p w:rsidR="00D342E4" w:rsidRPr="00D342E4" w:rsidRDefault="00D342E4" w:rsidP="00D342E4">
      <w:pPr>
        <w:pStyle w:val="Default"/>
        <w:ind w:firstLine="709"/>
        <w:jc w:val="both"/>
        <w:rPr>
          <w:sz w:val="28"/>
          <w:szCs w:val="28"/>
        </w:rPr>
      </w:pPr>
      <w:r>
        <w:rPr>
          <w:rFonts w:eastAsia="Calibri"/>
          <w:bCs/>
          <w:color w:val="auto"/>
          <w:sz w:val="28"/>
          <w:szCs w:val="28"/>
        </w:rPr>
        <w:t xml:space="preserve">Але питання законодавчого врегулювання оплати праці усіх </w:t>
      </w:r>
      <w:r w:rsidR="00820033" w:rsidRPr="00162EEF">
        <w:rPr>
          <w:color w:val="auto"/>
          <w:sz w:val="28"/>
          <w:szCs w:val="28"/>
        </w:rPr>
        <w:t>осіб, уповноважених на виконання функцій держави або місцевого самоврядування</w:t>
      </w:r>
      <w:r w:rsidR="00820033">
        <w:rPr>
          <w:color w:val="auto"/>
          <w:sz w:val="28"/>
          <w:szCs w:val="28"/>
        </w:rPr>
        <w:t>,</w:t>
      </w:r>
      <w:r w:rsidR="00820033" w:rsidRPr="006C5363">
        <w:rPr>
          <w:sz w:val="28"/>
          <w:szCs w:val="28"/>
        </w:rPr>
        <w:t xml:space="preserve"> </w:t>
      </w:r>
      <w:r>
        <w:rPr>
          <w:sz w:val="28"/>
          <w:szCs w:val="28"/>
        </w:rPr>
        <w:t xml:space="preserve"> залишається не вирішеним.</w:t>
      </w:r>
    </w:p>
    <w:p w:rsidR="00C76936" w:rsidRPr="00A073A2" w:rsidRDefault="001B115D" w:rsidP="001B115D">
      <w:pPr>
        <w:pStyle w:val="Default"/>
        <w:ind w:firstLine="709"/>
        <w:jc w:val="both"/>
        <w:rPr>
          <w:rFonts w:eastAsia="Calibri"/>
          <w:bCs/>
          <w:color w:val="auto"/>
          <w:sz w:val="28"/>
          <w:szCs w:val="28"/>
        </w:rPr>
      </w:pPr>
      <w:r w:rsidRPr="00A073A2">
        <w:rPr>
          <w:rFonts w:eastAsia="Calibri"/>
          <w:bCs/>
          <w:color w:val="auto"/>
          <w:sz w:val="28"/>
          <w:szCs w:val="28"/>
        </w:rPr>
        <w:t xml:space="preserve">Обмеження, встановлені частинами першою, третьою статті 29 Закону України «Про Державний бюджет України на 2020 рік» на час дії карантину є об’єктивними та однаковими для всіх, але питання оплати праці </w:t>
      </w:r>
      <w:r w:rsidR="00820033" w:rsidRPr="00162EEF">
        <w:rPr>
          <w:color w:val="auto"/>
          <w:sz w:val="28"/>
          <w:szCs w:val="28"/>
        </w:rPr>
        <w:t xml:space="preserve">осіб, </w:t>
      </w:r>
      <w:r w:rsidR="00820033" w:rsidRPr="00162EEF">
        <w:rPr>
          <w:color w:val="auto"/>
          <w:sz w:val="28"/>
          <w:szCs w:val="28"/>
        </w:rPr>
        <w:lastRenderedPageBreak/>
        <w:t>уповноважених на виконання функцій держави або місцевого самоврядування</w:t>
      </w:r>
      <w:r w:rsidR="00820033">
        <w:rPr>
          <w:rFonts w:eastAsia="Calibri"/>
          <w:bCs/>
          <w:color w:val="auto"/>
          <w:sz w:val="28"/>
          <w:szCs w:val="28"/>
        </w:rPr>
        <w:t xml:space="preserve">, </w:t>
      </w:r>
      <w:r w:rsidRPr="00A073A2">
        <w:rPr>
          <w:rFonts w:eastAsia="Calibri"/>
          <w:bCs/>
          <w:color w:val="auto"/>
          <w:sz w:val="28"/>
          <w:szCs w:val="28"/>
        </w:rPr>
        <w:t xml:space="preserve">потребує подальшого законодавчого врегулювання. </w:t>
      </w:r>
    </w:p>
    <w:p w:rsidR="001B115D" w:rsidRPr="001B115D" w:rsidRDefault="001B115D" w:rsidP="001B115D">
      <w:pPr>
        <w:pStyle w:val="Default"/>
        <w:ind w:firstLine="709"/>
        <w:jc w:val="both"/>
        <w:rPr>
          <w:rFonts w:ascii="ProbaPro" w:hAnsi="ProbaPro"/>
          <w:color w:val="1D1D1B"/>
          <w:sz w:val="27"/>
          <w:szCs w:val="27"/>
          <w:shd w:val="clear" w:color="auto" w:fill="FFFFFF"/>
        </w:rPr>
      </w:pPr>
    </w:p>
    <w:p w:rsidR="008C4673" w:rsidRPr="00262ADB" w:rsidRDefault="00C76936" w:rsidP="001B115D">
      <w:pPr>
        <w:pStyle w:val="HTML"/>
        <w:ind w:firstLine="720"/>
        <w:jc w:val="both"/>
        <w:rPr>
          <w:rFonts w:ascii="Roboto Condensed Light" w:hAnsi="Roboto Condensed Light" w:cs="Times New Roman"/>
          <w:b/>
          <w:sz w:val="28"/>
          <w:szCs w:val="28"/>
        </w:rPr>
      </w:pPr>
      <w:r w:rsidRPr="007A0706">
        <w:rPr>
          <w:rFonts w:ascii="Roboto Condensed Light" w:hAnsi="Roboto Condensed Light"/>
          <w:b/>
          <w:sz w:val="28"/>
          <w:szCs w:val="28"/>
          <w:lang w:eastAsia="ru-RU"/>
        </w:rPr>
        <w:t xml:space="preserve">2. </w:t>
      </w:r>
      <w:r w:rsidRPr="00262ADB">
        <w:rPr>
          <w:rFonts w:ascii="Roboto Condensed Light" w:hAnsi="Roboto Condensed Light" w:cs="Times New Roman"/>
          <w:b/>
          <w:sz w:val="28"/>
          <w:szCs w:val="28"/>
        </w:rPr>
        <w:t>Мета і шляхи її досягнення</w:t>
      </w:r>
    </w:p>
    <w:p w:rsidR="001B115D" w:rsidRDefault="00C76936" w:rsidP="001B115D">
      <w:pPr>
        <w:pStyle w:val="Default"/>
        <w:ind w:firstLine="709"/>
        <w:jc w:val="both"/>
        <w:rPr>
          <w:rFonts w:ascii="ProbaPro" w:hAnsi="ProbaPro"/>
          <w:color w:val="1D1D1B"/>
          <w:sz w:val="27"/>
          <w:szCs w:val="27"/>
          <w:shd w:val="clear" w:color="auto" w:fill="FFFFFF"/>
        </w:rPr>
      </w:pPr>
      <w:r w:rsidRPr="00633417">
        <w:rPr>
          <w:sz w:val="28"/>
          <w:szCs w:val="28"/>
          <w:lang w:eastAsia="ru-RU"/>
        </w:rPr>
        <w:t xml:space="preserve">Метою </w:t>
      </w:r>
      <w:r w:rsidRPr="00A073A2">
        <w:rPr>
          <w:rFonts w:eastAsia="Calibri"/>
          <w:bCs/>
          <w:color w:val="auto"/>
          <w:sz w:val="28"/>
          <w:szCs w:val="28"/>
        </w:rPr>
        <w:t>законопроекту є</w:t>
      </w:r>
      <w:r w:rsidR="006009FE" w:rsidRPr="00A073A2">
        <w:rPr>
          <w:rFonts w:eastAsia="Calibri"/>
          <w:bCs/>
          <w:color w:val="auto"/>
          <w:sz w:val="28"/>
          <w:szCs w:val="28"/>
        </w:rPr>
        <w:t xml:space="preserve"> </w:t>
      </w:r>
      <w:r w:rsidR="001B115D" w:rsidRPr="00A073A2">
        <w:rPr>
          <w:rFonts w:eastAsia="Calibri"/>
          <w:bCs/>
          <w:color w:val="auto"/>
          <w:sz w:val="28"/>
          <w:szCs w:val="28"/>
        </w:rPr>
        <w:t xml:space="preserve">необхідність розгляду питання щодо законодавчого врегулювання зміни підходу до регулювання оплати праці </w:t>
      </w:r>
      <w:r w:rsidR="00820033" w:rsidRPr="00162EEF">
        <w:rPr>
          <w:color w:val="auto"/>
          <w:sz w:val="28"/>
          <w:szCs w:val="28"/>
        </w:rPr>
        <w:t>осіб, уповноважених на виконання функцій держави або місцевого самоврядування</w:t>
      </w:r>
      <w:r w:rsidR="00820033">
        <w:rPr>
          <w:rFonts w:eastAsia="Calibri"/>
          <w:bCs/>
          <w:color w:val="auto"/>
          <w:sz w:val="28"/>
          <w:szCs w:val="28"/>
        </w:rPr>
        <w:t xml:space="preserve">, </w:t>
      </w:r>
      <w:r w:rsidR="001B115D" w:rsidRPr="00A073A2">
        <w:rPr>
          <w:rFonts w:eastAsia="Calibri"/>
          <w:bCs/>
          <w:color w:val="auto"/>
          <w:sz w:val="28"/>
          <w:szCs w:val="28"/>
        </w:rPr>
        <w:t>шляхом надання доручення Кабінету Міністрів України розробити та подати до Верховної Ради України</w:t>
      </w:r>
      <w:r w:rsidR="00A073A2" w:rsidRPr="00A073A2">
        <w:rPr>
          <w:rFonts w:eastAsia="Calibri"/>
          <w:bCs/>
          <w:color w:val="auto"/>
          <w:sz w:val="28"/>
          <w:szCs w:val="28"/>
        </w:rPr>
        <w:t xml:space="preserve"> </w:t>
      </w:r>
      <w:r w:rsidR="001B115D" w:rsidRPr="00A073A2">
        <w:rPr>
          <w:rFonts w:eastAsia="Calibri"/>
          <w:bCs/>
          <w:color w:val="auto"/>
          <w:sz w:val="28"/>
          <w:szCs w:val="28"/>
        </w:rPr>
        <w:t>відповідний проект закону.</w:t>
      </w:r>
    </w:p>
    <w:p w:rsidR="008C4673" w:rsidRPr="00633417" w:rsidRDefault="008C4673" w:rsidP="00A073A2">
      <w:pPr>
        <w:spacing w:after="0" w:line="240" w:lineRule="auto"/>
        <w:jc w:val="both"/>
        <w:rPr>
          <w:rFonts w:ascii="Times New Roman" w:hAnsi="Times New Roman"/>
          <w:sz w:val="28"/>
          <w:szCs w:val="28"/>
          <w:lang w:val="uk-UA" w:eastAsia="ru-RU"/>
        </w:rPr>
      </w:pPr>
    </w:p>
    <w:p w:rsidR="00C76936" w:rsidRDefault="00C76936" w:rsidP="00C76936">
      <w:pPr>
        <w:spacing w:after="0" w:line="240" w:lineRule="auto"/>
        <w:ind w:firstLine="720"/>
        <w:jc w:val="both"/>
        <w:rPr>
          <w:rFonts w:ascii="Roboto Condensed Light" w:hAnsi="Roboto Condensed Light"/>
          <w:b/>
          <w:bCs/>
          <w:iCs/>
          <w:sz w:val="28"/>
          <w:szCs w:val="28"/>
          <w:lang w:val="uk-UA"/>
        </w:rPr>
      </w:pPr>
      <w:r w:rsidRPr="00262ADB">
        <w:rPr>
          <w:rFonts w:ascii="Roboto Condensed Light" w:hAnsi="Roboto Condensed Light"/>
          <w:b/>
          <w:bCs/>
          <w:iCs/>
          <w:sz w:val="28"/>
          <w:szCs w:val="28"/>
          <w:lang w:val="uk-UA"/>
        </w:rPr>
        <w:t>3. Правові аспекти</w:t>
      </w:r>
    </w:p>
    <w:p w:rsidR="00C76936" w:rsidRPr="00262ADB" w:rsidRDefault="009E75E1" w:rsidP="00C76936">
      <w:pPr>
        <w:pStyle w:val="HTML"/>
        <w:ind w:right="-185" w:firstLine="720"/>
        <w:jc w:val="both"/>
        <w:rPr>
          <w:rFonts w:ascii="Roboto Condensed Light" w:hAnsi="Roboto Condensed Light" w:cs="Times New Roman"/>
          <w:sz w:val="28"/>
          <w:szCs w:val="28"/>
        </w:rPr>
      </w:pPr>
      <w:r>
        <w:rPr>
          <w:rFonts w:ascii="Roboto Condensed Light" w:hAnsi="Roboto Condensed Light" w:cs="Times New Roman"/>
          <w:sz w:val="28"/>
          <w:szCs w:val="28"/>
        </w:rPr>
        <w:t>Нормативно-правовим акта</w:t>
      </w:r>
      <w:r w:rsidR="00C76936" w:rsidRPr="00262ADB">
        <w:rPr>
          <w:rFonts w:ascii="Roboto Condensed Light" w:hAnsi="Roboto Condensed Light" w:cs="Times New Roman"/>
          <w:sz w:val="28"/>
          <w:szCs w:val="28"/>
        </w:rPr>
        <w:t>м</w:t>
      </w:r>
      <w:r>
        <w:rPr>
          <w:rFonts w:ascii="Roboto Condensed Light" w:hAnsi="Roboto Condensed Light" w:cs="Times New Roman"/>
          <w:sz w:val="28"/>
          <w:szCs w:val="28"/>
        </w:rPr>
        <w:t>и, що діють</w:t>
      </w:r>
      <w:r w:rsidR="00C76936" w:rsidRPr="00262ADB">
        <w:rPr>
          <w:rFonts w:ascii="Roboto Condensed Light" w:hAnsi="Roboto Condensed Light" w:cs="Times New Roman"/>
          <w:sz w:val="28"/>
          <w:szCs w:val="28"/>
        </w:rPr>
        <w:t xml:space="preserve"> у даній сфері суспільних відносин є</w:t>
      </w:r>
      <w:r w:rsidR="00C76936">
        <w:rPr>
          <w:rFonts w:ascii="Roboto Condensed Light" w:hAnsi="Roboto Condensed Light" w:cs="Times New Roman"/>
          <w:sz w:val="28"/>
          <w:szCs w:val="28"/>
        </w:rPr>
        <w:t xml:space="preserve"> </w:t>
      </w:r>
      <w:r>
        <w:rPr>
          <w:rFonts w:ascii="Times New Roman" w:hAnsi="Times New Roman"/>
          <w:sz w:val="28"/>
          <w:szCs w:val="28"/>
          <w:lang w:eastAsia="ru-RU"/>
        </w:rPr>
        <w:t xml:space="preserve">Конституція України, Закони України </w:t>
      </w:r>
      <w:r>
        <w:rPr>
          <w:rFonts w:ascii="Times New Roman" w:hAnsi="Times New Roman"/>
          <w:sz w:val="28"/>
          <w:szCs w:val="28"/>
        </w:rPr>
        <w:t>«Про Державний бюджет України на 2020</w:t>
      </w:r>
      <w:r w:rsidR="00D342E4">
        <w:rPr>
          <w:rFonts w:ascii="Times New Roman" w:hAnsi="Times New Roman"/>
          <w:sz w:val="28"/>
          <w:szCs w:val="28"/>
        </w:rPr>
        <w:t> </w:t>
      </w:r>
      <w:r>
        <w:rPr>
          <w:rFonts w:ascii="Times New Roman" w:hAnsi="Times New Roman"/>
          <w:sz w:val="28"/>
          <w:szCs w:val="28"/>
        </w:rPr>
        <w:t>рік»,</w:t>
      </w:r>
      <w:r w:rsidR="00C76936">
        <w:rPr>
          <w:rFonts w:ascii="Roboto Condensed Light" w:hAnsi="Roboto Condensed Light" w:cs="Times New Roman"/>
          <w:sz w:val="28"/>
          <w:szCs w:val="28"/>
        </w:rPr>
        <w:t xml:space="preserve"> </w:t>
      </w:r>
      <w:r w:rsidR="00A073A2">
        <w:rPr>
          <w:rFonts w:ascii="Roboto Condensed Light" w:hAnsi="Roboto Condensed Light" w:cs="Times New Roman"/>
          <w:sz w:val="28"/>
          <w:szCs w:val="28"/>
        </w:rPr>
        <w:t xml:space="preserve">«Про державну службу», «Про статус народного депутата України», </w:t>
      </w:r>
      <w:r w:rsidR="00C76936">
        <w:rPr>
          <w:rFonts w:ascii="Roboto Condensed Light" w:hAnsi="Roboto Condensed Light" w:cs="Times New Roman"/>
          <w:sz w:val="28"/>
          <w:szCs w:val="28"/>
        </w:rPr>
        <w:t>«Про судоустрій і статус суддів»</w:t>
      </w:r>
      <w:r>
        <w:rPr>
          <w:rFonts w:ascii="Roboto Condensed Light" w:hAnsi="Roboto Condensed Light" w:cs="Times New Roman"/>
          <w:sz w:val="28"/>
          <w:szCs w:val="28"/>
        </w:rPr>
        <w:t xml:space="preserve"> та інші</w:t>
      </w:r>
      <w:r w:rsidR="00C76936" w:rsidRPr="00262ADB">
        <w:rPr>
          <w:rFonts w:ascii="Roboto Condensed Light" w:hAnsi="Roboto Condensed Light" w:cs="Times New Roman"/>
          <w:sz w:val="28"/>
          <w:szCs w:val="28"/>
        </w:rPr>
        <w:t>.</w:t>
      </w:r>
    </w:p>
    <w:p w:rsidR="00A073A2" w:rsidRDefault="00A073A2" w:rsidP="00C76936">
      <w:pPr>
        <w:spacing w:after="0" w:line="240" w:lineRule="auto"/>
        <w:ind w:firstLine="720"/>
        <w:jc w:val="both"/>
        <w:rPr>
          <w:rFonts w:ascii="Roboto Condensed Light" w:hAnsi="Roboto Condensed Light"/>
          <w:sz w:val="28"/>
          <w:szCs w:val="28"/>
          <w:lang w:val="uk-UA"/>
        </w:rPr>
      </w:pPr>
    </w:p>
    <w:p w:rsidR="008C4673" w:rsidRPr="00262ADB" w:rsidRDefault="00C76936" w:rsidP="00A073A2">
      <w:pPr>
        <w:spacing w:after="0" w:line="240" w:lineRule="auto"/>
        <w:ind w:firstLine="720"/>
        <w:jc w:val="both"/>
        <w:rPr>
          <w:rFonts w:ascii="Roboto Condensed Light" w:hAnsi="Roboto Condensed Light"/>
          <w:b/>
          <w:snapToGrid w:val="0"/>
          <w:sz w:val="28"/>
          <w:szCs w:val="28"/>
          <w:lang w:val="uk-UA"/>
        </w:rPr>
      </w:pPr>
      <w:r>
        <w:rPr>
          <w:rFonts w:ascii="Roboto Condensed Light" w:hAnsi="Roboto Condensed Light"/>
          <w:b/>
          <w:snapToGrid w:val="0"/>
          <w:sz w:val="28"/>
          <w:szCs w:val="28"/>
          <w:lang w:val="uk-UA"/>
        </w:rPr>
        <w:t>4</w:t>
      </w:r>
      <w:r w:rsidRPr="00262ADB">
        <w:rPr>
          <w:rFonts w:ascii="Roboto Condensed Light" w:hAnsi="Roboto Condensed Light"/>
          <w:b/>
          <w:snapToGrid w:val="0"/>
          <w:sz w:val="28"/>
          <w:szCs w:val="28"/>
          <w:lang w:val="uk-UA"/>
        </w:rPr>
        <w:t>. Фінансово-економічне обґрунтування</w:t>
      </w:r>
    </w:p>
    <w:p w:rsidR="00C76936" w:rsidRPr="00262ADB" w:rsidRDefault="0074704C" w:rsidP="00C76936">
      <w:pPr>
        <w:pStyle w:val="a3"/>
        <w:spacing w:before="0"/>
        <w:ind w:firstLine="720"/>
        <w:jc w:val="both"/>
        <w:rPr>
          <w:rFonts w:ascii="Roboto Condensed Light" w:hAnsi="Roboto Condensed Light" w:cs="Times New Roman"/>
          <w:snapToGrid w:val="0"/>
          <w:sz w:val="28"/>
          <w:szCs w:val="28"/>
        </w:rPr>
      </w:pPr>
      <w:r>
        <w:rPr>
          <w:rFonts w:ascii="Roboto Condensed Light" w:hAnsi="Roboto Condensed Light" w:cs="Times New Roman"/>
          <w:snapToGrid w:val="0"/>
          <w:sz w:val="28"/>
          <w:szCs w:val="28"/>
        </w:rPr>
        <w:t>Реалізація законопрое</w:t>
      </w:r>
      <w:r w:rsidR="00C76936">
        <w:rPr>
          <w:rFonts w:ascii="Roboto Condensed Light" w:hAnsi="Roboto Condensed Light" w:cs="Times New Roman"/>
          <w:snapToGrid w:val="0"/>
          <w:sz w:val="28"/>
          <w:szCs w:val="28"/>
        </w:rPr>
        <w:t>кту</w:t>
      </w:r>
      <w:r w:rsidR="00C76936" w:rsidRPr="00262ADB">
        <w:rPr>
          <w:rFonts w:ascii="Roboto Condensed Light" w:hAnsi="Roboto Condensed Light" w:cs="Times New Roman"/>
          <w:snapToGrid w:val="0"/>
          <w:sz w:val="28"/>
          <w:szCs w:val="28"/>
        </w:rPr>
        <w:t xml:space="preserve"> не потребує додаткових матеріальних та інших витрат.</w:t>
      </w:r>
    </w:p>
    <w:p w:rsidR="00C76936" w:rsidRPr="007A0706" w:rsidRDefault="00C76936" w:rsidP="00C76936">
      <w:pPr>
        <w:spacing w:after="0" w:line="240" w:lineRule="auto"/>
        <w:ind w:firstLine="720"/>
        <w:jc w:val="both"/>
        <w:outlineLvl w:val="0"/>
        <w:rPr>
          <w:rFonts w:ascii="Roboto Condensed Light" w:hAnsi="Roboto Condensed Light"/>
          <w:b/>
          <w:sz w:val="28"/>
          <w:szCs w:val="28"/>
          <w:lang w:val="uk-UA" w:eastAsia="ru-RU"/>
        </w:rPr>
      </w:pPr>
    </w:p>
    <w:p w:rsidR="00C76936" w:rsidRPr="007A0706" w:rsidRDefault="00C76936" w:rsidP="00C76936">
      <w:pPr>
        <w:spacing w:after="0" w:line="240" w:lineRule="auto"/>
        <w:ind w:firstLine="720"/>
        <w:jc w:val="both"/>
        <w:outlineLvl w:val="0"/>
        <w:rPr>
          <w:rFonts w:ascii="Roboto Condensed Light" w:hAnsi="Roboto Condensed Light"/>
          <w:b/>
          <w:sz w:val="28"/>
          <w:szCs w:val="28"/>
          <w:lang w:val="uk-UA" w:eastAsia="ru-RU"/>
        </w:rPr>
      </w:pPr>
      <w:r>
        <w:rPr>
          <w:rFonts w:ascii="Roboto Condensed Light" w:hAnsi="Roboto Condensed Light"/>
          <w:b/>
          <w:sz w:val="28"/>
          <w:szCs w:val="28"/>
          <w:lang w:val="uk-UA" w:eastAsia="ru-RU"/>
        </w:rPr>
        <w:t>5</w:t>
      </w:r>
      <w:r w:rsidRPr="007A0706">
        <w:rPr>
          <w:rFonts w:ascii="Roboto Condensed Light" w:hAnsi="Roboto Condensed Light"/>
          <w:b/>
          <w:sz w:val="28"/>
          <w:szCs w:val="28"/>
          <w:lang w:val="uk-UA" w:eastAsia="ru-RU"/>
        </w:rPr>
        <w:t xml:space="preserve">. Прогноз </w:t>
      </w:r>
      <w:r>
        <w:rPr>
          <w:rFonts w:ascii="Roboto Condensed Light" w:hAnsi="Roboto Condensed Light"/>
          <w:b/>
          <w:sz w:val="28"/>
          <w:szCs w:val="28"/>
          <w:lang w:val="uk-UA" w:eastAsia="ru-RU"/>
        </w:rPr>
        <w:t xml:space="preserve"> результатів</w:t>
      </w:r>
    </w:p>
    <w:p w:rsidR="00A073A2" w:rsidRDefault="00C76936" w:rsidP="00C76936">
      <w:pPr>
        <w:widowControl w:val="0"/>
        <w:spacing w:after="0" w:line="240" w:lineRule="auto"/>
        <w:ind w:firstLine="720"/>
        <w:jc w:val="both"/>
        <w:outlineLvl w:val="0"/>
        <w:rPr>
          <w:rFonts w:ascii="Times New Roman" w:hAnsi="Times New Roman"/>
          <w:bCs/>
          <w:sz w:val="28"/>
          <w:szCs w:val="28"/>
          <w:lang w:val="uk-UA"/>
        </w:rPr>
      </w:pPr>
      <w:r w:rsidRPr="00B21D07">
        <w:rPr>
          <w:rFonts w:ascii="Roboto Condensed Light" w:hAnsi="Roboto Condensed Light"/>
          <w:sz w:val="28"/>
          <w:szCs w:val="28"/>
          <w:lang w:val="uk-UA"/>
        </w:rPr>
        <w:t xml:space="preserve">Прийняття </w:t>
      </w:r>
      <w:r w:rsidR="00633417" w:rsidRPr="00B21D07">
        <w:rPr>
          <w:rFonts w:ascii="Roboto Condensed Light" w:hAnsi="Roboto Condensed Light"/>
          <w:sz w:val="28"/>
          <w:szCs w:val="28"/>
          <w:lang w:val="uk-UA"/>
        </w:rPr>
        <w:t xml:space="preserve">даного </w:t>
      </w:r>
      <w:r w:rsidR="0074704C">
        <w:rPr>
          <w:rFonts w:ascii="Roboto Condensed Light" w:hAnsi="Roboto Condensed Light"/>
          <w:sz w:val="28"/>
          <w:szCs w:val="28"/>
          <w:lang w:val="uk-UA"/>
        </w:rPr>
        <w:t>законопрое</w:t>
      </w:r>
      <w:r w:rsidRPr="00B21D07">
        <w:rPr>
          <w:rFonts w:ascii="Roboto Condensed Light" w:hAnsi="Roboto Condensed Light"/>
          <w:sz w:val="28"/>
          <w:szCs w:val="28"/>
          <w:lang w:val="uk-UA"/>
        </w:rPr>
        <w:t>кту</w:t>
      </w:r>
      <w:r w:rsidRPr="00633417">
        <w:rPr>
          <w:rFonts w:ascii="Roboto Condensed Light" w:hAnsi="Roboto Condensed Light"/>
          <w:i/>
          <w:sz w:val="28"/>
          <w:szCs w:val="28"/>
          <w:lang w:val="uk-UA"/>
        </w:rPr>
        <w:t xml:space="preserve"> </w:t>
      </w:r>
      <w:r w:rsidRPr="008C4673">
        <w:rPr>
          <w:rFonts w:ascii="Roboto Condensed Light" w:hAnsi="Roboto Condensed Light"/>
          <w:sz w:val="28"/>
          <w:szCs w:val="28"/>
          <w:lang w:val="uk-UA"/>
        </w:rPr>
        <w:t xml:space="preserve">сприятиме </w:t>
      </w:r>
      <w:r w:rsidR="00A073A2" w:rsidRPr="00A073A2">
        <w:rPr>
          <w:rFonts w:ascii="Times New Roman" w:hAnsi="Times New Roman"/>
          <w:bCs/>
          <w:sz w:val="28"/>
          <w:szCs w:val="28"/>
          <w:lang w:val="uk-UA"/>
        </w:rPr>
        <w:t>змін</w:t>
      </w:r>
      <w:r w:rsidR="00A073A2">
        <w:rPr>
          <w:rFonts w:ascii="Times New Roman" w:hAnsi="Times New Roman"/>
          <w:bCs/>
          <w:sz w:val="28"/>
          <w:szCs w:val="28"/>
          <w:lang w:val="uk-UA"/>
        </w:rPr>
        <w:t>і</w:t>
      </w:r>
      <w:r w:rsidR="00A073A2" w:rsidRPr="00A073A2">
        <w:rPr>
          <w:rFonts w:ascii="Times New Roman" w:hAnsi="Times New Roman"/>
          <w:bCs/>
          <w:sz w:val="28"/>
          <w:szCs w:val="28"/>
          <w:lang w:val="uk-UA"/>
        </w:rPr>
        <w:t xml:space="preserve"> системи і підходів до регулювання оплати праці </w:t>
      </w:r>
      <w:r w:rsidR="00820033" w:rsidRPr="00162EEF">
        <w:rPr>
          <w:rFonts w:ascii="Times New Roman" w:hAnsi="Times New Roman"/>
          <w:sz w:val="28"/>
          <w:szCs w:val="28"/>
          <w:lang w:val="uk-UA"/>
        </w:rPr>
        <w:t>осіб, уповноважених на виконання функцій держави або місцевого самоврядування</w:t>
      </w:r>
      <w:r w:rsidR="00820033">
        <w:rPr>
          <w:rFonts w:ascii="Times New Roman" w:hAnsi="Times New Roman"/>
          <w:bCs/>
          <w:sz w:val="28"/>
          <w:szCs w:val="28"/>
          <w:lang w:val="uk-UA"/>
        </w:rPr>
        <w:t xml:space="preserve">, </w:t>
      </w:r>
      <w:r w:rsidR="00A073A2" w:rsidRPr="00A073A2">
        <w:rPr>
          <w:rFonts w:ascii="Times New Roman" w:hAnsi="Times New Roman"/>
          <w:bCs/>
          <w:sz w:val="28"/>
          <w:szCs w:val="28"/>
          <w:lang w:val="uk-UA"/>
        </w:rPr>
        <w:t>для підвищення її прозорості, передбачуваності та справедливості</w:t>
      </w:r>
      <w:r w:rsidR="00A073A2">
        <w:rPr>
          <w:rFonts w:ascii="Times New Roman" w:hAnsi="Times New Roman"/>
          <w:bCs/>
          <w:sz w:val="28"/>
          <w:szCs w:val="28"/>
          <w:lang w:val="uk-UA"/>
        </w:rPr>
        <w:t>.</w:t>
      </w:r>
    </w:p>
    <w:p w:rsidR="00C76936" w:rsidRDefault="00C76936" w:rsidP="00C76936">
      <w:pPr>
        <w:spacing w:after="0" w:line="240" w:lineRule="auto"/>
        <w:ind w:firstLine="720"/>
        <w:jc w:val="both"/>
        <w:rPr>
          <w:rFonts w:ascii="Roboto Condensed Light" w:hAnsi="Roboto Condensed Light"/>
          <w:color w:val="000000"/>
          <w:sz w:val="28"/>
          <w:szCs w:val="28"/>
          <w:lang w:val="uk-UA"/>
        </w:rPr>
      </w:pPr>
    </w:p>
    <w:p w:rsidR="00C76936" w:rsidRPr="007A0706" w:rsidRDefault="00C76936" w:rsidP="00C76936">
      <w:pPr>
        <w:spacing w:after="0" w:line="240" w:lineRule="auto"/>
        <w:ind w:firstLine="720"/>
        <w:jc w:val="both"/>
        <w:rPr>
          <w:rFonts w:ascii="Roboto Condensed Light" w:hAnsi="Roboto Condensed Light"/>
          <w:color w:val="000000"/>
          <w:sz w:val="28"/>
          <w:szCs w:val="28"/>
          <w:lang w:val="uk-UA"/>
        </w:rPr>
      </w:pPr>
    </w:p>
    <w:p w:rsidR="00246AA1" w:rsidRDefault="00246AA1" w:rsidP="00246AA1">
      <w:pPr>
        <w:widowControl w:val="0"/>
        <w:tabs>
          <w:tab w:val="left" w:pos="6960"/>
        </w:tabs>
        <w:spacing w:before="280" w:after="0" w:line="240" w:lineRule="auto"/>
        <w:jc w:val="both"/>
        <w:rPr>
          <w:rFonts w:ascii="Times New Roman" w:hAnsi="Times New Roman"/>
          <w:b/>
          <w:color w:val="000000"/>
          <w:sz w:val="28"/>
          <w:szCs w:val="28"/>
          <w:lang w:eastAsia="uk-UA"/>
        </w:rPr>
      </w:pPr>
      <w:r>
        <w:rPr>
          <w:rFonts w:ascii="Times New Roman" w:hAnsi="Times New Roman"/>
          <w:b/>
          <w:color w:val="000000"/>
          <w:sz w:val="28"/>
          <w:szCs w:val="28"/>
          <w:lang w:eastAsia="uk-UA"/>
        </w:rPr>
        <w:t>Народний</w:t>
      </w:r>
      <w:r w:rsidRPr="000B4D9E">
        <w:rPr>
          <w:rFonts w:ascii="Times New Roman" w:hAnsi="Times New Roman"/>
          <w:b/>
          <w:color w:val="000000"/>
          <w:sz w:val="28"/>
          <w:szCs w:val="28"/>
          <w:lang w:eastAsia="uk-UA"/>
        </w:rPr>
        <w:t xml:space="preserve"> депутат України </w:t>
      </w:r>
      <w:r>
        <w:rPr>
          <w:rFonts w:ascii="Times New Roman" w:hAnsi="Times New Roman"/>
          <w:color w:val="000000"/>
          <w:sz w:val="28"/>
          <w:szCs w:val="28"/>
          <w:lang w:eastAsia="uk-UA"/>
        </w:rPr>
        <w:t xml:space="preserve">                                                </w:t>
      </w:r>
      <w:r w:rsidRPr="000B4D9E">
        <w:rPr>
          <w:rFonts w:ascii="Times New Roman" w:hAnsi="Times New Roman"/>
          <w:color w:val="000000"/>
          <w:sz w:val="28"/>
          <w:szCs w:val="28"/>
          <w:lang w:eastAsia="uk-UA"/>
        </w:rPr>
        <w:t xml:space="preserve"> </w:t>
      </w:r>
      <w:r w:rsidRPr="005961DE">
        <w:rPr>
          <w:rFonts w:ascii="Times New Roman" w:hAnsi="Times New Roman"/>
          <w:b/>
          <w:bCs/>
          <w:color w:val="000000"/>
          <w:sz w:val="28"/>
          <w:szCs w:val="28"/>
          <w:lang w:eastAsia="uk-UA"/>
        </w:rPr>
        <w:t>Шкрум А</w:t>
      </w:r>
      <w:r w:rsidRPr="00620556">
        <w:rPr>
          <w:rFonts w:ascii="Times New Roman" w:hAnsi="Times New Roman"/>
          <w:b/>
          <w:bCs/>
          <w:color w:val="000000"/>
          <w:sz w:val="28"/>
          <w:szCs w:val="28"/>
          <w:lang w:eastAsia="uk-UA"/>
        </w:rPr>
        <w:t>. І.</w:t>
      </w:r>
      <w:r>
        <w:rPr>
          <w:rFonts w:ascii="Times New Roman" w:hAnsi="Times New Roman"/>
          <w:b/>
          <w:color w:val="000000"/>
          <w:sz w:val="28"/>
          <w:szCs w:val="28"/>
          <w:lang w:eastAsia="uk-UA"/>
        </w:rPr>
        <w:t xml:space="preserve"> </w:t>
      </w:r>
      <w:r w:rsidRPr="00620556">
        <w:rPr>
          <w:rFonts w:ascii="Times New Roman" w:hAnsi="Times New Roman"/>
          <w:b/>
          <w:bCs/>
          <w:color w:val="000000"/>
          <w:sz w:val="28"/>
          <w:szCs w:val="28"/>
          <w:lang w:eastAsia="uk-UA"/>
        </w:rPr>
        <w:t>(№183)</w:t>
      </w:r>
      <w:r w:rsidRPr="005961DE">
        <w:rPr>
          <w:rFonts w:ascii="Times New Roman" w:hAnsi="Times New Roman"/>
          <w:b/>
          <w:color w:val="000000"/>
          <w:sz w:val="28"/>
          <w:szCs w:val="28"/>
          <w:lang w:eastAsia="uk-UA"/>
        </w:rPr>
        <w:t xml:space="preserve"> </w:t>
      </w:r>
    </w:p>
    <w:p w:rsidR="00C76936" w:rsidRPr="00246AA1" w:rsidRDefault="00C76936" w:rsidP="00246AA1">
      <w:pPr>
        <w:spacing w:after="0" w:line="240" w:lineRule="auto"/>
        <w:ind w:firstLine="720"/>
        <w:rPr>
          <w:rFonts w:ascii="Roboto Condensed Light" w:hAnsi="Roboto Condensed Light"/>
          <w:b/>
          <w:sz w:val="28"/>
          <w:szCs w:val="28"/>
        </w:rPr>
      </w:pPr>
    </w:p>
    <w:sectPr w:rsidR="00C76936" w:rsidRPr="00246AA1" w:rsidSect="00D13E0F">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87B" w:rsidRDefault="0046287B" w:rsidP="00D13E0F">
      <w:pPr>
        <w:spacing w:after="0" w:line="240" w:lineRule="auto"/>
      </w:pPr>
      <w:r>
        <w:separator/>
      </w:r>
    </w:p>
  </w:endnote>
  <w:endnote w:type="continuationSeparator" w:id="0">
    <w:p w:rsidR="0046287B" w:rsidRDefault="0046287B" w:rsidP="00D1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Roboto Condensed Light">
    <w:altName w:val="Times New Roman"/>
    <w:charset w:val="CC"/>
    <w:family w:val="auto"/>
    <w:pitch w:val="variable"/>
    <w:sig w:usb0="00000001" w:usb1="5000205B" w:usb2="00000020" w:usb3="00000000" w:csb0="0000019F" w:csb1="00000000"/>
  </w:font>
  <w:font w:name="ProbaPro">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87B" w:rsidRDefault="0046287B" w:rsidP="00D13E0F">
      <w:pPr>
        <w:spacing w:after="0" w:line="240" w:lineRule="auto"/>
      </w:pPr>
      <w:r>
        <w:separator/>
      </w:r>
    </w:p>
  </w:footnote>
  <w:footnote w:type="continuationSeparator" w:id="0">
    <w:p w:rsidR="0046287B" w:rsidRDefault="0046287B" w:rsidP="00D13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506687"/>
      <w:docPartObj>
        <w:docPartGallery w:val="Page Numbers (Top of Page)"/>
        <w:docPartUnique/>
      </w:docPartObj>
    </w:sdtPr>
    <w:sdtEndPr>
      <w:rPr>
        <w:rFonts w:ascii="Times New Roman" w:hAnsi="Times New Roman"/>
        <w:sz w:val="24"/>
        <w:szCs w:val="24"/>
      </w:rPr>
    </w:sdtEndPr>
    <w:sdtContent>
      <w:p w:rsidR="00D13E0F" w:rsidRPr="00D13E0F" w:rsidRDefault="00D13E0F">
        <w:pPr>
          <w:pStyle w:val="a6"/>
          <w:jc w:val="center"/>
          <w:rPr>
            <w:rFonts w:ascii="Times New Roman" w:hAnsi="Times New Roman"/>
            <w:sz w:val="24"/>
            <w:szCs w:val="24"/>
          </w:rPr>
        </w:pPr>
        <w:r w:rsidRPr="00D13E0F">
          <w:rPr>
            <w:rFonts w:ascii="Times New Roman" w:hAnsi="Times New Roman"/>
            <w:sz w:val="24"/>
            <w:szCs w:val="24"/>
          </w:rPr>
          <w:fldChar w:fldCharType="begin"/>
        </w:r>
        <w:r w:rsidRPr="00D13E0F">
          <w:rPr>
            <w:rFonts w:ascii="Times New Roman" w:hAnsi="Times New Roman"/>
            <w:sz w:val="24"/>
            <w:szCs w:val="24"/>
          </w:rPr>
          <w:instrText>PAGE   \* MERGEFORMAT</w:instrText>
        </w:r>
        <w:r w:rsidRPr="00D13E0F">
          <w:rPr>
            <w:rFonts w:ascii="Times New Roman" w:hAnsi="Times New Roman"/>
            <w:sz w:val="24"/>
            <w:szCs w:val="24"/>
          </w:rPr>
          <w:fldChar w:fldCharType="separate"/>
        </w:r>
        <w:r w:rsidR="00393596" w:rsidRPr="00393596">
          <w:rPr>
            <w:rFonts w:ascii="Times New Roman" w:hAnsi="Times New Roman"/>
            <w:noProof/>
            <w:sz w:val="24"/>
            <w:szCs w:val="24"/>
            <w:lang w:val="uk-UA"/>
          </w:rPr>
          <w:t>2</w:t>
        </w:r>
        <w:r w:rsidRPr="00D13E0F">
          <w:rPr>
            <w:rFonts w:ascii="Times New Roman" w:hAnsi="Times New Roman"/>
            <w:sz w:val="24"/>
            <w:szCs w:val="24"/>
          </w:rPr>
          <w:fldChar w:fldCharType="end"/>
        </w:r>
      </w:p>
    </w:sdtContent>
  </w:sdt>
  <w:p w:rsidR="00D13E0F" w:rsidRDefault="00D13E0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936"/>
    <w:rsid w:val="000734B7"/>
    <w:rsid w:val="000C3270"/>
    <w:rsid w:val="00163342"/>
    <w:rsid w:val="0019039A"/>
    <w:rsid w:val="00196A15"/>
    <w:rsid w:val="001B115D"/>
    <w:rsid w:val="00227093"/>
    <w:rsid w:val="00246AA1"/>
    <w:rsid w:val="00272244"/>
    <w:rsid w:val="00280974"/>
    <w:rsid w:val="00290F04"/>
    <w:rsid w:val="002A10FF"/>
    <w:rsid w:val="002E2E62"/>
    <w:rsid w:val="002F538F"/>
    <w:rsid w:val="00330BE0"/>
    <w:rsid w:val="00332C07"/>
    <w:rsid w:val="00393596"/>
    <w:rsid w:val="003B38D1"/>
    <w:rsid w:val="003C7DFA"/>
    <w:rsid w:val="003F4782"/>
    <w:rsid w:val="0046287B"/>
    <w:rsid w:val="00493D98"/>
    <w:rsid w:val="004960EB"/>
    <w:rsid w:val="004C6401"/>
    <w:rsid w:val="00580F42"/>
    <w:rsid w:val="0058575B"/>
    <w:rsid w:val="006009FE"/>
    <w:rsid w:val="00633417"/>
    <w:rsid w:val="00635AD4"/>
    <w:rsid w:val="00673ED1"/>
    <w:rsid w:val="0068211C"/>
    <w:rsid w:val="006B5783"/>
    <w:rsid w:val="0074704C"/>
    <w:rsid w:val="00794506"/>
    <w:rsid w:val="007A3B4B"/>
    <w:rsid w:val="00820033"/>
    <w:rsid w:val="00827C5D"/>
    <w:rsid w:val="008B2CB3"/>
    <w:rsid w:val="008C0BFD"/>
    <w:rsid w:val="008C4673"/>
    <w:rsid w:val="009D4188"/>
    <w:rsid w:val="009E75E1"/>
    <w:rsid w:val="00A073A2"/>
    <w:rsid w:val="00A322B4"/>
    <w:rsid w:val="00B21D07"/>
    <w:rsid w:val="00B409FE"/>
    <w:rsid w:val="00B84FF3"/>
    <w:rsid w:val="00BB6530"/>
    <w:rsid w:val="00C037F4"/>
    <w:rsid w:val="00C76936"/>
    <w:rsid w:val="00CB012E"/>
    <w:rsid w:val="00CC63B8"/>
    <w:rsid w:val="00CC75CA"/>
    <w:rsid w:val="00CF2B8D"/>
    <w:rsid w:val="00D04F80"/>
    <w:rsid w:val="00D13E0F"/>
    <w:rsid w:val="00D342E4"/>
    <w:rsid w:val="00E17350"/>
    <w:rsid w:val="00F062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F30297-A5CF-486F-AEAD-BE5727E9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16"/>
        <w:szCs w:val="16"/>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936"/>
    <w:pPr>
      <w:spacing w:after="200" w:line="276" w:lineRule="auto"/>
    </w:pPr>
    <w:rPr>
      <w:rFonts w:ascii="Calibri" w:eastAsia="Calibri" w:hAnsi="Calibri" w:cs="Times New Roman"/>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76936"/>
    <w:pPr>
      <w:spacing w:before="100" w:beforeAutospacing="1" w:after="100" w:afterAutospacing="1" w:line="240" w:lineRule="auto"/>
    </w:pPr>
    <w:rPr>
      <w:rFonts w:ascii="Times New Roman" w:hAnsi="Times New Roman"/>
      <w:sz w:val="24"/>
      <w:szCs w:val="24"/>
      <w:lang w:val="uk-UA" w:eastAsia="uk-UA"/>
    </w:rPr>
  </w:style>
  <w:style w:type="paragraph" w:styleId="HTML">
    <w:name w:val="HTML Preformatted"/>
    <w:basedOn w:val="a"/>
    <w:link w:val="HTML0"/>
    <w:rsid w:val="00C769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rsid w:val="00C76936"/>
    <w:rPr>
      <w:rFonts w:ascii="Courier New" w:eastAsia="Times New Roman" w:hAnsi="Courier New" w:cs="Courier New"/>
      <w:sz w:val="20"/>
      <w:szCs w:val="20"/>
      <w:lang w:eastAsia="uk-UA"/>
    </w:rPr>
  </w:style>
  <w:style w:type="paragraph" w:customStyle="1" w:styleId="a3">
    <w:name w:val="Нормальний текст"/>
    <w:basedOn w:val="a"/>
    <w:rsid w:val="00C76936"/>
    <w:pPr>
      <w:autoSpaceDE w:val="0"/>
      <w:autoSpaceDN w:val="0"/>
      <w:spacing w:before="120" w:after="0" w:line="240" w:lineRule="auto"/>
      <w:ind w:firstLine="567"/>
    </w:pPr>
    <w:rPr>
      <w:rFonts w:ascii="Antiqua" w:eastAsia="Times New Roman" w:hAnsi="Antiqua" w:cs="Antiqua"/>
      <w:sz w:val="26"/>
      <w:szCs w:val="26"/>
      <w:lang w:val="uk-UA" w:eastAsia="ru-RU"/>
    </w:rPr>
  </w:style>
  <w:style w:type="paragraph" w:customStyle="1" w:styleId="Default">
    <w:name w:val="Default"/>
    <w:rsid w:val="002A10FF"/>
    <w:pPr>
      <w:autoSpaceDE w:val="0"/>
      <w:autoSpaceDN w:val="0"/>
      <w:adjustRightInd w:val="0"/>
    </w:pPr>
    <w:rPr>
      <w:rFonts w:ascii="Times New Roman" w:hAnsi="Times New Roman" w:cs="Times New Roman"/>
      <w:color w:val="000000"/>
      <w:sz w:val="24"/>
      <w:szCs w:val="24"/>
    </w:rPr>
  </w:style>
  <w:style w:type="paragraph" w:styleId="a4">
    <w:name w:val="Balloon Text"/>
    <w:basedOn w:val="a"/>
    <w:link w:val="a5"/>
    <w:uiPriority w:val="99"/>
    <w:semiHidden/>
    <w:unhideWhenUsed/>
    <w:rsid w:val="00635AD4"/>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635AD4"/>
    <w:rPr>
      <w:rFonts w:ascii="Segoe UI" w:eastAsia="Calibri" w:hAnsi="Segoe UI" w:cs="Segoe UI"/>
      <w:sz w:val="18"/>
      <w:szCs w:val="18"/>
      <w:lang w:val="ru-RU"/>
    </w:rPr>
  </w:style>
  <w:style w:type="paragraph" w:styleId="a6">
    <w:name w:val="header"/>
    <w:basedOn w:val="a"/>
    <w:link w:val="a7"/>
    <w:uiPriority w:val="99"/>
    <w:unhideWhenUsed/>
    <w:rsid w:val="00D13E0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D13E0F"/>
    <w:rPr>
      <w:rFonts w:ascii="Calibri" w:eastAsia="Calibri" w:hAnsi="Calibri" w:cs="Times New Roman"/>
      <w:sz w:val="22"/>
      <w:szCs w:val="22"/>
      <w:lang w:val="ru-RU"/>
    </w:rPr>
  </w:style>
  <w:style w:type="paragraph" w:styleId="a8">
    <w:name w:val="footer"/>
    <w:basedOn w:val="a"/>
    <w:link w:val="a9"/>
    <w:uiPriority w:val="99"/>
    <w:unhideWhenUsed/>
    <w:rsid w:val="00D13E0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D13E0F"/>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8A8CF-69D7-463F-B90B-FDD0EE978643}">
  <ds:schemaRefs>
    <ds:schemaRef ds:uri="http://schemas.microsoft.com/sharepoint/v3/contenttype/forms"/>
  </ds:schemaRefs>
</ds:datastoreItem>
</file>

<file path=customXml/itemProps2.xml><?xml version="1.0" encoding="utf-8"?>
<ds:datastoreItem xmlns:ds="http://schemas.openxmlformats.org/officeDocument/2006/customXml" ds:itemID="{510A25D0-102A-4046-8DCD-913658A87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84DEF1-1AF1-4CE0-8F75-49DF29CE15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A12879-CD95-4F15-903D-82D9D9A98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2582</Words>
  <Characters>1472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2020-07-03T07:03:00Z</dcterms:created>
  <dcterms:modified xsi:type="dcterms:W3CDTF">2020-07-03T07:03:00Z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