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4F5" w:rsidRPr="00362DCE" w:rsidRDefault="002104F5">
      <w:pPr>
        <w:jc w:val="center"/>
        <w:rPr>
          <w:rFonts w:ascii="Calibri" w:hAnsi="Calibri"/>
          <w:lang w:val="uk-UA"/>
        </w:rPr>
      </w:pPr>
      <w:bookmarkStart w:id="0" w:name="_GoBack"/>
      <w:bookmarkEnd w:id="0"/>
      <w:r w:rsidRPr="001F5742">
        <w:rPr>
          <w:lang w:val="uk-UA"/>
        </w:rPr>
        <w:tab/>
      </w:r>
      <w:r w:rsidRPr="001F5742">
        <w:rPr>
          <w:b/>
          <w:sz w:val="28"/>
          <w:szCs w:val="28"/>
          <w:lang w:val="uk-UA"/>
        </w:rPr>
        <w:t>ПОЯСНЮВАЛЬНА ЗАПИСКА</w:t>
      </w:r>
      <w:r w:rsidRPr="001F5742">
        <w:rPr>
          <w:b/>
          <w:sz w:val="28"/>
          <w:szCs w:val="28"/>
          <w:lang w:val="uk-UA"/>
        </w:rPr>
        <w:br/>
      </w:r>
      <w:r w:rsidR="00A93E76">
        <w:rPr>
          <w:b/>
          <w:bCs/>
          <w:sz w:val="28"/>
          <w:szCs w:val="28"/>
          <w:lang w:val="uk-UA"/>
        </w:rPr>
        <w:t xml:space="preserve">до проекту Закону України </w:t>
      </w:r>
      <w:r w:rsidR="00A93E76" w:rsidRPr="00A93E76">
        <w:rPr>
          <w:rFonts w:ascii="Times New Roman" w:hAnsi="Times New Roman" w:cs="Times New Roman"/>
          <w:b/>
          <w:bCs/>
          <w:sz w:val="28"/>
          <w:szCs w:val="28"/>
          <w:lang w:val="uk-UA"/>
        </w:rPr>
        <w:t>п</w:t>
      </w:r>
      <w:r w:rsidRPr="00A93E76">
        <w:rPr>
          <w:rFonts w:ascii="Times New Roman" w:hAnsi="Times New Roman" w:cs="Times New Roman"/>
          <w:b/>
          <w:bCs/>
          <w:sz w:val="28"/>
          <w:szCs w:val="28"/>
          <w:lang w:val="uk-UA"/>
        </w:rPr>
        <w:t>р</w:t>
      </w:r>
      <w:r w:rsidRPr="001F5742">
        <w:rPr>
          <w:rFonts w:ascii="Times New Roman" w:hAnsi="Times New Roman" w:cs="Times New Roman"/>
          <w:b/>
          <w:bCs/>
          <w:sz w:val="28"/>
          <w:szCs w:val="28"/>
          <w:lang w:val="uk-UA"/>
        </w:rPr>
        <w:t>о внесення змін до деяких законодавчих актів щодо забезпечення рівних можливостей матері та батька на догляд за дитиною</w:t>
      </w:r>
    </w:p>
    <w:p w:rsidR="002104F5" w:rsidRPr="001F5742" w:rsidRDefault="002104F5">
      <w:pPr>
        <w:spacing w:before="120"/>
        <w:jc w:val="center"/>
        <w:rPr>
          <w:sz w:val="28"/>
          <w:lang w:val="uk-UA"/>
        </w:rPr>
      </w:pPr>
    </w:p>
    <w:p w:rsidR="002104F5" w:rsidRPr="00362DCE" w:rsidRDefault="002104F5">
      <w:pPr>
        <w:jc w:val="both"/>
        <w:rPr>
          <w:rFonts w:ascii="Calibri" w:hAnsi="Calibri"/>
          <w:lang w:val="uk-UA"/>
        </w:rPr>
      </w:pPr>
      <w:r w:rsidRPr="001F5742">
        <w:rPr>
          <w:b/>
          <w:sz w:val="28"/>
          <w:szCs w:val="28"/>
          <w:lang w:val="uk-UA"/>
        </w:rPr>
        <w:tab/>
        <w:t>1. Обґрунтува</w:t>
      </w:r>
      <w:r w:rsidR="005F6020">
        <w:rPr>
          <w:b/>
          <w:sz w:val="28"/>
          <w:szCs w:val="28"/>
          <w:lang w:val="uk-UA"/>
        </w:rPr>
        <w:t>ння необхідності прийняття акту</w:t>
      </w:r>
    </w:p>
    <w:p w:rsidR="002104F5" w:rsidRPr="001F5742" w:rsidRDefault="002104F5">
      <w:pPr>
        <w:jc w:val="both"/>
        <w:rPr>
          <w:lang w:val="uk-UA"/>
        </w:rPr>
      </w:pPr>
    </w:p>
    <w:p w:rsidR="002104F5" w:rsidRPr="001F5742" w:rsidRDefault="002104F5">
      <w:pPr>
        <w:jc w:val="both"/>
        <w:rPr>
          <w:lang w:val="uk-UA"/>
        </w:rPr>
      </w:pPr>
      <w:r w:rsidRPr="001F5742">
        <w:rPr>
          <w:sz w:val="28"/>
          <w:szCs w:val="28"/>
          <w:lang w:val="uk-UA"/>
        </w:rPr>
        <w:tab/>
        <w:t>Національне законодавство декларує рівні права для жінок та чоловіків у всіх сферах суспільного життя, проте при реалізації своїх прав громадяни зіштовхуються із системною нерівністю. Зокрема, це стосується трудових відносин в частині поєднання професійної діяльності із сімейними обов'язками та вихованням дітей.</w:t>
      </w:r>
    </w:p>
    <w:p w:rsidR="002104F5" w:rsidRPr="001F5742" w:rsidRDefault="002104F5">
      <w:pPr>
        <w:jc w:val="both"/>
        <w:rPr>
          <w:lang w:val="uk-UA"/>
        </w:rPr>
      </w:pPr>
      <w:r w:rsidRPr="001F5742">
        <w:rPr>
          <w:sz w:val="28"/>
          <w:szCs w:val="28"/>
          <w:lang w:val="uk-UA"/>
        </w:rPr>
        <w:tab/>
        <w:t xml:space="preserve">З одного боку, як Конституція України, так і низка законів закріплюють принцип рівності жінок та чоловіків у трудових та шлюбно-сімейних відносинах. </w:t>
      </w:r>
    </w:p>
    <w:p w:rsidR="002104F5" w:rsidRPr="001F5742" w:rsidRDefault="002104F5">
      <w:pPr>
        <w:jc w:val="both"/>
        <w:rPr>
          <w:sz w:val="28"/>
          <w:szCs w:val="28"/>
          <w:lang w:val="uk-UA"/>
        </w:rPr>
      </w:pPr>
      <w:r w:rsidRPr="001F5742">
        <w:rPr>
          <w:sz w:val="28"/>
          <w:szCs w:val="28"/>
          <w:lang w:val="uk-UA"/>
        </w:rPr>
        <w:tab/>
        <w:t xml:space="preserve">Так, відповідно до статті 24 Конституції України </w:t>
      </w:r>
      <w:r w:rsidRPr="001F5742">
        <w:rPr>
          <w:rFonts w:ascii="Times New Roman" w:hAnsi="Times New Roman"/>
          <w:sz w:val="28"/>
          <w:szCs w:val="28"/>
          <w:lang w:val="uk-UA"/>
        </w:rPr>
        <w:t xml:space="preserve">громадяни мають рівні конституційні права і свободи та є рівними перед законом. </w:t>
      </w:r>
      <w:bookmarkStart w:id="1" w:name="n4240"/>
      <w:bookmarkEnd w:id="1"/>
      <w:r w:rsidRPr="001F5742">
        <w:rPr>
          <w:rFonts w:ascii="Times New Roman" w:hAnsi="Times New Roman"/>
          <w:sz w:val="28"/>
          <w:szCs w:val="28"/>
          <w:lang w:val="uk-UA"/>
        </w:rPr>
        <w:t>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w:t>
      </w:r>
    </w:p>
    <w:p w:rsidR="002104F5" w:rsidRPr="001F5742" w:rsidRDefault="002104F5">
      <w:pPr>
        <w:jc w:val="both"/>
        <w:rPr>
          <w:sz w:val="28"/>
          <w:szCs w:val="28"/>
          <w:lang w:val="uk-UA"/>
        </w:rPr>
      </w:pPr>
      <w:r w:rsidRPr="001F5742">
        <w:rPr>
          <w:rFonts w:ascii="Times New Roman" w:hAnsi="Times New Roman"/>
          <w:sz w:val="28"/>
          <w:szCs w:val="28"/>
          <w:lang w:val="uk-UA"/>
        </w:rPr>
        <w:tab/>
        <w:t xml:space="preserve">Згідно з частиною другою статті 17 Закону України «Про забезпечення рівних прав та можливостей жінок і чоловіків» роботодавець зобов'язаний </w:t>
      </w:r>
      <w:bookmarkStart w:id="2" w:name="n252"/>
      <w:bookmarkEnd w:id="2"/>
      <w:r w:rsidRPr="001F5742">
        <w:rPr>
          <w:rFonts w:ascii="Times New Roman" w:hAnsi="Times New Roman"/>
          <w:sz w:val="28"/>
          <w:szCs w:val="28"/>
          <w:lang w:val="uk-UA"/>
        </w:rPr>
        <w:t xml:space="preserve">створювати умови праці, які дозволяли б жінкам і чоловікам здійснювати трудову діяльність на рівній основі, а також </w:t>
      </w:r>
      <w:bookmarkStart w:id="3" w:name="n253"/>
      <w:bookmarkEnd w:id="3"/>
      <w:r w:rsidRPr="001F5742">
        <w:rPr>
          <w:rFonts w:ascii="Times New Roman" w:hAnsi="Times New Roman"/>
          <w:sz w:val="28"/>
          <w:szCs w:val="28"/>
          <w:lang w:val="uk-UA"/>
        </w:rPr>
        <w:t xml:space="preserve">забезпечувати жінкам і чоловікам можливість суміщати трудову діяльність із сімейними обов'язками.      </w:t>
      </w:r>
    </w:p>
    <w:p w:rsidR="002104F5" w:rsidRPr="001F5742" w:rsidRDefault="002104F5">
      <w:pPr>
        <w:jc w:val="both"/>
        <w:rPr>
          <w:lang w:val="uk-UA"/>
        </w:rPr>
      </w:pPr>
      <w:r w:rsidRPr="001F5742">
        <w:rPr>
          <w:rFonts w:ascii="Times New Roman" w:hAnsi="Times New Roman"/>
          <w:sz w:val="28"/>
          <w:szCs w:val="28"/>
          <w:lang w:val="uk-UA"/>
        </w:rPr>
        <w:tab/>
        <w:t xml:space="preserve">Відповідно до частини першої статті 141 Сімейного кодексу України мати та батько мають рівні права та обов'язки щодо дитини, незалежно від того, чи перебували вони у шлюбі між собою.     </w:t>
      </w:r>
    </w:p>
    <w:p w:rsidR="002104F5" w:rsidRPr="001F5742" w:rsidRDefault="002104F5">
      <w:pPr>
        <w:jc w:val="both"/>
        <w:rPr>
          <w:lang w:val="uk-UA"/>
        </w:rPr>
      </w:pPr>
      <w:r w:rsidRPr="001F5742">
        <w:rPr>
          <w:rFonts w:ascii="Times New Roman" w:hAnsi="Times New Roman"/>
          <w:sz w:val="28"/>
          <w:szCs w:val="28"/>
          <w:lang w:val="uk-UA"/>
        </w:rPr>
        <w:tab/>
        <w:t>Проте, з іншого боку, у чинному законодавстві містяться норми, які закріплюють та посилюють гендерний дисбаланс і на основі яких сформувалася негативна правозастосовча практика. Мова йде про положення трудового законодавства, а саме: Кодексу законів про працю України та Закону України «Про відпустки».</w:t>
      </w:r>
    </w:p>
    <w:p w:rsidR="002104F5" w:rsidRPr="001F5742" w:rsidRDefault="002104F5">
      <w:pPr>
        <w:jc w:val="both"/>
        <w:rPr>
          <w:lang w:val="uk-UA"/>
        </w:rPr>
      </w:pPr>
      <w:r w:rsidRPr="001F5742">
        <w:rPr>
          <w:rFonts w:ascii="Times New Roman" w:hAnsi="Times New Roman"/>
          <w:sz w:val="28"/>
          <w:szCs w:val="28"/>
          <w:lang w:val="uk-UA"/>
        </w:rPr>
        <w:tab/>
        <w:t>Хоча вказані законодавчі акти й містять норми, що формально закріплюють право жінки і чоловіка на відпустку для догляду за дитиною, на практиці чоловіки зіштовхуються з перешкодами у реалізації такого права. Це підтверджується наступним.</w:t>
      </w:r>
    </w:p>
    <w:p w:rsidR="002104F5" w:rsidRPr="001F5742" w:rsidRDefault="002104F5">
      <w:pPr>
        <w:jc w:val="both"/>
        <w:rPr>
          <w:lang w:val="uk-UA"/>
        </w:rPr>
      </w:pPr>
      <w:r w:rsidRPr="001F5742">
        <w:rPr>
          <w:rFonts w:ascii="Times New Roman" w:hAnsi="Times New Roman"/>
          <w:sz w:val="28"/>
          <w:szCs w:val="28"/>
          <w:lang w:val="uk-UA"/>
        </w:rPr>
        <w:tab/>
        <w:t xml:space="preserve">Відповідно до статті 18 Закону України «Про відпустки» та статті 179 Кодексу законів про працю України відпустка для догляду за дитиною до досягнення нею трирічного віку може бути використана повністю або частинами також батьком дитини, бабою, дідом чи іншими родичами, які фактично доглядають за дитиною, або особою, яка усиновила чи взяла під опіку дитину. Згідно з частиною четвертою статті 20 Закону України «Про відпустки» підставою для надання такої відпустки зазначеним вище особам є довідка з місця роботи (служби, навчання) матері дитини про те, що вона вийшла на </w:t>
      </w:r>
      <w:r w:rsidRPr="001F5742">
        <w:rPr>
          <w:rFonts w:ascii="Times New Roman" w:hAnsi="Times New Roman"/>
          <w:sz w:val="28"/>
          <w:szCs w:val="28"/>
          <w:lang w:val="uk-UA"/>
        </w:rPr>
        <w:lastRenderedPageBreak/>
        <w:t xml:space="preserve">роботу до закінчення строку відпустки для догляду за дитиною і виплата їй допомоги по догляду за дитиною припинена. </w:t>
      </w:r>
    </w:p>
    <w:p w:rsidR="002104F5" w:rsidRPr="001F5742" w:rsidRDefault="002104F5">
      <w:pPr>
        <w:jc w:val="both"/>
        <w:rPr>
          <w:lang w:val="uk-UA"/>
        </w:rPr>
      </w:pPr>
      <w:r w:rsidRPr="001F5742">
        <w:rPr>
          <w:rFonts w:ascii="Times New Roman" w:hAnsi="Times New Roman"/>
          <w:sz w:val="28"/>
          <w:szCs w:val="28"/>
          <w:lang w:val="uk-UA"/>
        </w:rPr>
        <w:tab/>
        <w:t xml:space="preserve">Отже, право батька дитини, бабусі чи інших родичів, які фактично доглядають за дитиною, на отримання такої відпустки може бути реалізовано виключно за умови надання довідки з місця роботи матері дитини  </w:t>
      </w:r>
      <w:r w:rsidRPr="001F5742">
        <w:rPr>
          <w:rFonts w:ascii="Times New Roman" w:hAnsi="Times New Roman" w:cs="Times New Roman"/>
          <w:sz w:val="28"/>
          <w:szCs w:val="28"/>
          <w:lang w:val="uk-UA"/>
        </w:rPr>
        <w:t>про те, що вона вийшла на роботу до закінчення терміну цієї відпустки і виплату допомоги по догляду за дитиною їй припинено.</w:t>
      </w:r>
    </w:p>
    <w:p w:rsidR="002104F5" w:rsidRPr="00A93E76" w:rsidRDefault="002104F5">
      <w:pPr>
        <w:jc w:val="both"/>
        <w:rPr>
          <w:lang w:val="uk-UA"/>
        </w:rPr>
      </w:pPr>
      <w:r w:rsidRPr="001F5742">
        <w:rPr>
          <w:rFonts w:ascii="Times New Roman" w:hAnsi="Times New Roman" w:cs="Times New Roman"/>
          <w:sz w:val="28"/>
          <w:szCs w:val="28"/>
          <w:lang w:val="uk-UA"/>
        </w:rPr>
        <w:tab/>
        <w:t xml:space="preserve">Таким чином, закріпився дискримінаційний підхід, за яким </w:t>
      </w:r>
      <w:r w:rsidRPr="00A93E76">
        <w:rPr>
          <w:rFonts w:ascii="Times New Roman" w:hAnsi="Times New Roman" w:cs="Times New Roman"/>
          <w:iCs/>
          <w:sz w:val="28"/>
          <w:szCs w:val="28"/>
          <w:lang w:val="uk-UA"/>
        </w:rPr>
        <w:t>право батька</w:t>
      </w:r>
      <w:r w:rsidRPr="00A93E76">
        <w:rPr>
          <w:rFonts w:ascii="Times New Roman" w:hAnsi="Times New Roman"/>
          <w:iCs/>
          <w:sz w:val="28"/>
          <w:szCs w:val="28"/>
          <w:lang w:val="uk-UA"/>
        </w:rPr>
        <w:t xml:space="preserve"> на відпустку для догляду за дитиною до досягнення нею трирічного віку розуміється як похідне від права матері на таку відпустку, тобто лише мати може делегувати право на відпустку батькові чи іншими родичами, які фактично доглядають за дитиною</w:t>
      </w:r>
      <w:r w:rsidRPr="00A93E76">
        <w:rPr>
          <w:rStyle w:val="a5"/>
          <w:rFonts w:ascii="Times New Roman" w:hAnsi="Times New Roman"/>
          <w:sz w:val="28"/>
          <w:szCs w:val="28"/>
          <w:lang w:val="uk-UA"/>
        </w:rPr>
        <w:footnoteReference w:id="1"/>
      </w:r>
      <w:r w:rsidRPr="00A93E76">
        <w:rPr>
          <w:rFonts w:ascii="Times New Roman" w:hAnsi="Times New Roman"/>
          <w:sz w:val="28"/>
          <w:szCs w:val="28"/>
          <w:lang w:val="uk-UA"/>
        </w:rPr>
        <w:t xml:space="preserve">. </w:t>
      </w:r>
    </w:p>
    <w:p w:rsidR="002104F5" w:rsidRPr="001F5742" w:rsidRDefault="002104F5">
      <w:pPr>
        <w:jc w:val="both"/>
        <w:rPr>
          <w:lang w:val="uk-UA"/>
        </w:rPr>
      </w:pPr>
      <w:r w:rsidRPr="001F5742">
        <w:rPr>
          <w:rFonts w:ascii="Times New Roman" w:hAnsi="Times New Roman"/>
          <w:sz w:val="28"/>
          <w:szCs w:val="28"/>
          <w:lang w:val="uk-UA"/>
        </w:rPr>
        <w:tab/>
        <w:t xml:space="preserve">На практиці це призводить до того, що батько, мати дитини якого є самозайнятою особою або фізичною особою підприємцем, обмежений у праві скористатися відпусткою для догляду за дитиною, оскільки така жінка не перебуває в трудових відносинах та не має права на будь-який вид відпустки. </w:t>
      </w:r>
    </w:p>
    <w:p w:rsidR="002104F5" w:rsidRPr="001F5742" w:rsidRDefault="002104F5">
      <w:pPr>
        <w:jc w:val="both"/>
        <w:rPr>
          <w:lang w:val="uk-UA"/>
        </w:rPr>
      </w:pPr>
      <w:r w:rsidRPr="001F5742">
        <w:rPr>
          <w:rFonts w:ascii="Times New Roman" w:hAnsi="Times New Roman"/>
          <w:sz w:val="28"/>
          <w:szCs w:val="28"/>
          <w:lang w:val="uk-UA"/>
        </w:rPr>
        <w:tab/>
        <w:t xml:space="preserve">Окрім того, стаття 51 Кодексу законів про працю України надає можливість встановлення скороченої тривалості робочого часу </w:t>
      </w:r>
      <w:r w:rsidRPr="001F5742">
        <w:rPr>
          <w:rFonts w:ascii="Times New Roman" w:hAnsi="Times New Roman" w:cs="Times New Roman"/>
          <w:color w:val="000000"/>
          <w:sz w:val="28"/>
          <w:szCs w:val="28"/>
          <w:lang w:val="uk-UA"/>
        </w:rPr>
        <w:t xml:space="preserve">для жінок, які мають дітей віком до чотирнадцяти років або дитину з інвалідністю. Так само, стаття 182-1 Кодексу законів про працю України встановлює додаткову відпустку жінці, яка працює і має двох або більше дітей віком до 15 років, або дитину з інвалідністю, або яка усиновила дитину, або матері особи з інвалідністю з дитинства підгрупи А I групи. При цьому відповідні права не надаються батькові дитини. </w:t>
      </w:r>
    </w:p>
    <w:p w:rsidR="002104F5" w:rsidRPr="001F5742" w:rsidRDefault="002104F5">
      <w:pPr>
        <w:jc w:val="both"/>
        <w:rPr>
          <w:lang w:val="uk-UA"/>
        </w:rPr>
      </w:pPr>
      <w:r w:rsidRPr="001F5742">
        <w:rPr>
          <w:rFonts w:ascii="Times New Roman" w:hAnsi="Times New Roman"/>
          <w:sz w:val="28"/>
          <w:szCs w:val="28"/>
          <w:lang w:val="uk-UA"/>
        </w:rPr>
        <w:tab/>
        <w:t xml:space="preserve">На наш погляд, вказані норми Кодексу законів про працю України та Закону України </w:t>
      </w:r>
      <w:r>
        <w:rPr>
          <w:rFonts w:ascii="Times New Roman" w:hAnsi="Times New Roman"/>
          <w:sz w:val="28"/>
          <w:szCs w:val="28"/>
          <w:lang w:val="uk-UA"/>
        </w:rPr>
        <w:t>«</w:t>
      </w:r>
      <w:r w:rsidRPr="001F5742">
        <w:rPr>
          <w:rFonts w:ascii="Times New Roman" w:hAnsi="Times New Roman"/>
          <w:sz w:val="28"/>
          <w:szCs w:val="28"/>
          <w:lang w:val="uk-UA"/>
        </w:rPr>
        <w:t>Про відпустки</w:t>
      </w:r>
      <w:r>
        <w:rPr>
          <w:rFonts w:ascii="Times New Roman" w:hAnsi="Times New Roman"/>
          <w:sz w:val="28"/>
          <w:szCs w:val="28"/>
          <w:lang w:val="uk-UA"/>
        </w:rPr>
        <w:t>»</w:t>
      </w:r>
      <w:r w:rsidRPr="001F5742">
        <w:rPr>
          <w:rFonts w:ascii="Times New Roman" w:hAnsi="Times New Roman"/>
          <w:sz w:val="28"/>
          <w:szCs w:val="28"/>
          <w:lang w:val="uk-UA"/>
        </w:rPr>
        <w:t xml:space="preserve"> є дискримінаційними за своєю суттю.</w:t>
      </w:r>
      <w:r w:rsidRPr="001F5742">
        <w:rPr>
          <w:rFonts w:ascii="Times New Roman" w:hAnsi="Times New Roman"/>
          <w:sz w:val="28"/>
          <w:szCs w:val="28"/>
          <w:lang w:val="uk-UA"/>
        </w:rPr>
        <w:tab/>
      </w:r>
    </w:p>
    <w:p w:rsidR="002104F5" w:rsidRPr="001F5742" w:rsidRDefault="002104F5">
      <w:pPr>
        <w:jc w:val="both"/>
        <w:rPr>
          <w:lang w:val="uk-UA"/>
        </w:rPr>
      </w:pPr>
      <w:r w:rsidRPr="001F5742">
        <w:rPr>
          <w:rFonts w:ascii="Times New Roman" w:hAnsi="Times New Roman"/>
          <w:sz w:val="28"/>
          <w:szCs w:val="28"/>
          <w:lang w:val="uk-UA"/>
        </w:rPr>
        <w:tab/>
        <w:t xml:space="preserve">Даним законопроектом пропонується усунути вищеописані законодавчі прогалини, а також започаткувати новий вид відпустки - </w:t>
      </w:r>
      <w:r w:rsidRPr="001F5742">
        <w:rPr>
          <w:rFonts w:ascii="Times New Roman" w:hAnsi="Times New Roman" w:cs="Times New Roman"/>
          <w:sz w:val="28"/>
          <w:szCs w:val="28"/>
          <w:lang w:val="uk-UA"/>
        </w:rPr>
        <w:t xml:space="preserve">відпустку при народженні дитини.                                                            </w:t>
      </w:r>
    </w:p>
    <w:p w:rsidR="002104F5" w:rsidRDefault="002104F5">
      <w:pPr>
        <w:jc w:val="both"/>
        <w:rPr>
          <w:rFonts w:ascii="Times New Roman" w:hAnsi="Times New Roman" w:cs="Times New Roman"/>
          <w:sz w:val="28"/>
          <w:szCs w:val="28"/>
          <w:lang w:val="uk-UA"/>
        </w:rPr>
      </w:pPr>
      <w:r w:rsidRPr="001F5742">
        <w:rPr>
          <w:rFonts w:ascii="Times New Roman" w:hAnsi="Times New Roman" w:cs="Times New Roman"/>
          <w:sz w:val="28"/>
          <w:szCs w:val="28"/>
          <w:lang w:val="uk-UA"/>
        </w:rPr>
        <w:tab/>
        <w:t xml:space="preserve">Законопроект розроблений з урахуванням Резолюції Парламентської Асамблеї Ради Європи №2079(2015) «Рівність і спільна батьківська відповідальність: роль батька»,  рекомендацій </w:t>
      </w:r>
      <w:r w:rsidRPr="001F5742">
        <w:rPr>
          <w:rFonts w:ascii="Times New Roman" w:hAnsi="Times New Roman" w:cs="Times New Roman"/>
          <w:color w:val="000000"/>
          <w:sz w:val="28"/>
          <w:szCs w:val="28"/>
          <w:u w:color="000000"/>
          <w:shd w:val="clear" w:color="auto" w:fill="FFFFFF"/>
          <w:lang w:val="uk-UA"/>
        </w:rPr>
        <w:t>«</w:t>
      </w:r>
      <w:r w:rsidR="00053A88">
        <w:rPr>
          <w:rFonts w:ascii="Times New Roman" w:hAnsi="Times New Roman" w:cs="Times New Roman"/>
          <w:color w:val="000000"/>
          <w:sz w:val="28"/>
          <w:szCs w:val="28"/>
          <w:u w:color="000000"/>
          <w:shd w:val="clear" w:color="auto" w:fill="FFFFFF"/>
          <w:lang w:val="uk-UA"/>
        </w:rPr>
        <w:t xml:space="preserve">Партнерства </w:t>
      </w:r>
      <w:r w:rsidRPr="001F5742">
        <w:rPr>
          <w:rFonts w:ascii="Times New Roman" w:hAnsi="Times New Roman" w:cs="Times New Roman"/>
          <w:color w:val="000000"/>
          <w:sz w:val="28"/>
          <w:szCs w:val="28"/>
          <w:u w:color="000000"/>
          <w:shd w:val="clear" w:color="auto" w:fill="FFFFFF"/>
          <w:lang w:val="uk-UA"/>
        </w:rPr>
        <w:t>Біарр</w:t>
      </w:r>
      <w:r w:rsidR="00053A88">
        <w:rPr>
          <w:rFonts w:ascii="Times New Roman" w:hAnsi="Times New Roman" w:cs="Times New Roman"/>
          <w:color w:val="000000"/>
          <w:sz w:val="28"/>
          <w:szCs w:val="28"/>
          <w:u w:color="000000"/>
          <w:shd w:val="clear" w:color="auto" w:fill="FFFFFF"/>
          <w:lang w:val="uk-UA"/>
        </w:rPr>
        <w:t>іц</w:t>
      </w:r>
      <w:r w:rsidRPr="001F5742">
        <w:rPr>
          <w:rFonts w:ascii="Times New Roman" w:hAnsi="Times New Roman" w:cs="Times New Roman"/>
          <w:color w:val="000000"/>
          <w:sz w:val="28"/>
          <w:szCs w:val="28"/>
          <w:u w:color="000000"/>
          <w:shd w:val="clear" w:color="auto" w:fill="FFFFFF"/>
          <w:lang w:val="uk-UA"/>
        </w:rPr>
        <w:t>» з утвердження гендерної рівності</w:t>
      </w:r>
      <w:r w:rsidR="00053A88">
        <w:rPr>
          <w:rFonts w:ascii="Times New Roman" w:hAnsi="Times New Roman" w:cs="Times New Roman"/>
          <w:color w:val="000000"/>
          <w:sz w:val="28"/>
          <w:szCs w:val="28"/>
          <w:u w:color="000000"/>
          <w:shd w:val="clear" w:color="auto" w:fill="FFFFFF"/>
          <w:lang w:val="uk-UA"/>
        </w:rPr>
        <w:t xml:space="preserve"> в частині реформування законодавства у сфері соціальних відпусток, пов’язаних із народженням дитини та доглядом за нею</w:t>
      </w:r>
      <w:r>
        <w:rPr>
          <w:rFonts w:ascii="Times New Roman" w:hAnsi="Times New Roman" w:cs="Times New Roman"/>
          <w:color w:val="000000"/>
          <w:sz w:val="28"/>
          <w:szCs w:val="28"/>
          <w:u w:color="000000"/>
          <w:shd w:val="clear" w:color="auto" w:fill="FFFFFF"/>
          <w:lang w:val="uk-UA"/>
        </w:rPr>
        <w:t xml:space="preserve">, а також задля імплементації окремих положень </w:t>
      </w:r>
      <w:r w:rsidRPr="001F5742">
        <w:rPr>
          <w:rFonts w:ascii="Times New Roman" w:hAnsi="Times New Roman" w:cs="Times New Roman"/>
          <w:sz w:val="28"/>
          <w:szCs w:val="28"/>
          <w:lang w:val="uk-UA"/>
        </w:rPr>
        <w:t xml:space="preserve">Директиви 2010/18/EU </w:t>
      </w:r>
      <w:r w:rsidRPr="008470BE">
        <w:rPr>
          <w:rFonts w:ascii="Times New Roman" w:hAnsi="Times New Roman" w:cs="Times New Roman"/>
          <w:sz w:val="28"/>
          <w:szCs w:val="28"/>
          <w:lang w:val="uk-UA"/>
        </w:rPr>
        <w:t>від 8 березня 2010 р. про імплементацію переглянутої рамкової угоди щодо батьківської відпустки</w:t>
      </w:r>
      <w:r>
        <w:rPr>
          <w:rFonts w:ascii="Times New Roman" w:hAnsi="Times New Roman" w:cs="Times New Roman"/>
          <w:sz w:val="28"/>
          <w:szCs w:val="28"/>
          <w:lang w:val="uk-UA"/>
        </w:rPr>
        <w:t xml:space="preserve"> (</w:t>
      </w:r>
      <w:r w:rsidRPr="008470BE">
        <w:rPr>
          <w:rFonts w:ascii="Times New Roman" w:hAnsi="Times New Roman" w:cs="Times New Roman"/>
          <w:color w:val="000000"/>
          <w:sz w:val="28"/>
          <w:szCs w:val="28"/>
          <w:shd w:val="clear" w:color="auto" w:fill="FFFFFF"/>
          <w:lang w:val="uk-UA"/>
        </w:rPr>
        <w:t xml:space="preserve">Стаття 424, додаток </w:t>
      </w:r>
      <w:r w:rsidRPr="008470BE">
        <w:rPr>
          <w:rFonts w:ascii="Times New Roman" w:hAnsi="Times New Roman" w:cs="Times New Roman"/>
          <w:color w:val="000000"/>
          <w:sz w:val="28"/>
          <w:szCs w:val="28"/>
          <w:shd w:val="clear" w:color="auto" w:fill="FFFFFF"/>
        </w:rPr>
        <w:t>XL</w:t>
      </w:r>
      <w:r>
        <w:rPr>
          <w:rFonts w:ascii="Times New Roman" w:hAnsi="Times New Roman" w:cs="Times New Roman"/>
          <w:color w:val="000000"/>
          <w:sz w:val="28"/>
          <w:szCs w:val="28"/>
          <w:shd w:val="clear" w:color="auto" w:fill="FFFFFF"/>
          <w:lang w:val="uk-UA"/>
        </w:rPr>
        <w:t xml:space="preserve"> Угоди про асоціацію між Україною та ЄС)</w:t>
      </w:r>
      <w:r w:rsidR="00053A88">
        <w:rPr>
          <w:rStyle w:val="af0"/>
          <w:rFonts w:ascii="Times New Roman" w:hAnsi="Times New Roman"/>
          <w:color w:val="000000"/>
          <w:sz w:val="28"/>
          <w:szCs w:val="28"/>
          <w:shd w:val="clear" w:color="auto" w:fill="FFFFFF"/>
          <w:lang w:val="uk-UA"/>
        </w:rPr>
        <w:footnoteReference w:id="2"/>
      </w:r>
      <w:r>
        <w:rPr>
          <w:rFonts w:ascii="Times New Roman" w:hAnsi="Times New Roman" w:cs="Times New Roman"/>
          <w:sz w:val="28"/>
          <w:szCs w:val="28"/>
          <w:lang w:val="uk-UA"/>
        </w:rPr>
        <w:t>.</w:t>
      </w:r>
    </w:p>
    <w:p w:rsidR="00053A88" w:rsidRDefault="00053A88">
      <w:pPr>
        <w:jc w:val="both"/>
        <w:rPr>
          <w:rFonts w:ascii="Times New Roman" w:hAnsi="Times New Roman" w:cs="Times New Roman"/>
          <w:sz w:val="28"/>
          <w:szCs w:val="28"/>
          <w:lang w:val="uk-UA"/>
        </w:rPr>
      </w:pPr>
    </w:p>
    <w:p w:rsidR="005F6020" w:rsidRDefault="005F6020">
      <w:pPr>
        <w:jc w:val="both"/>
        <w:rPr>
          <w:rFonts w:ascii="Times New Roman" w:hAnsi="Times New Roman" w:cs="Times New Roman"/>
          <w:sz w:val="28"/>
          <w:szCs w:val="28"/>
          <w:lang w:val="uk-UA"/>
        </w:rPr>
      </w:pPr>
    </w:p>
    <w:p w:rsidR="002104F5" w:rsidRPr="001F5742" w:rsidRDefault="002104F5">
      <w:pPr>
        <w:jc w:val="both"/>
        <w:rPr>
          <w:lang w:val="uk-UA"/>
        </w:rPr>
      </w:pPr>
    </w:p>
    <w:p w:rsidR="002104F5" w:rsidRPr="00362DCE" w:rsidRDefault="002104F5">
      <w:pPr>
        <w:jc w:val="both"/>
        <w:rPr>
          <w:rFonts w:ascii="Calibri" w:hAnsi="Calibri"/>
          <w:lang w:val="uk-UA"/>
        </w:rPr>
      </w:pPr>
      <w:r w:rsidRPr="001F5742">
        <w:rPr>
          <w:rFonts w:ascii="Times New Roman" w:hAnsi="Times New Roman"/>
          <w:sz w:val="28"/>
          <w:szCs w:val="28"/>
          <w:lang w:val="uk-UA"/>
        </w:rPr>
        <w:lastRenderedPageBreak/>
        <w:tab/>
      </w:r>
      <w:r w:rsidRPr="001F5742">
        <w:rPr>
          <w:rFonts w:ascii="Times New Roman" w:hAnsi="Times New Roman"/>
          <w:b/>
          <w:sz w:val="28"/>
          <w:szCs w:val="28"/>
          <w:lang w:val="uk-UA"/>
        </w:rPr>
        <w:t>2.</w:t>
      </w:r>
      <w:r w:rsidR="005F6020">
        <w:rPr>
          <w:rFonts w:ascii="Times New Roman" w:hAnsi="Times New Roman"/>
          <w:b/>
          <w:sz w:val="28"/>
          <w:szCs w:val="28"/>
          <w:lang w:val="uk-UA"/>
        </w:rPr>
        <w:t xml:space="preserve"> Мета нормативно-правового акту</w:t>
      </w:r>
    </w:p>
    <w:p w:rsidR="002104F5" w:rsidRPr="001F5742" w:rsidRDefault="002104F5">
      <w:pPr>
        <w:jc w:val="both"/>
        <w:rPr>
          <w:lang w:val="uk-UA"/>
        </w:rPr>
      </w:pPr>
      <w:r w:rsidRPr="001F5742">
        <w:rPr>
          <w:rFonts w:ascii="Times New Roman" w:hAnsi="Times New Roman"/>
          <w:b/>
          <w:sz w:val="28"/>
          <w:szCs w:val="28"/>
          <w:lang w:val="uk-UA"/>
        </w:rPr>
        <w:tab/>
      </w:r>
      <w:r w:rsidRPr="001F5742">
        <w:rPr>
          <w:rFonts w:ascii="Times New Roman" w:hAnsi="Times New Roman"/>
          <w:sz w:val="28"/>
          <w:szCs w:val="28"/>
          <w:lang w:val="uk-UA"/>
        </w:rPr>
        <w:t xml:space="preserve">Цим законопроектом пропонується </w:t>
      </w:r>
      <w:r w:rsidRPr="001F5742">
        <w:rPr>
          <w:rFonts w:ascii="Times New Roman" w:hAnsi="Times New Roman" w:cs="Times New Roman"/>
          <w:sz w:val="28"/>
          <w:szCs w:val="28"/>
          <w:lang w:val="uk-UA"/>
        </w:rPr>
        <w:t xml:space="preserve">забезпечити рівні можливості матері та батька на догляд за дитиною та поєднання трудової діяльності із сімейними обов'язками; усунути законодавчі прогалини, які обмежують права чоловіка на відпустку для догляду за дитиною; створити передумови для посилення ролі батька у процесі вихованні дітей та розвитку відповідального батьківства в Україні. </w:t>
      </w:r>
    </w:p>
    <w:p w:rsidR="002104F5" w:rsidRPr="001F5742" w:rsidRDefault="002104F5">
      <w:pPr>
        <w:ind w:firstLine="709"/>
        <w:jc w:val="both"/>
        <w:rPr>
          <w:b/>
          <w:sz w:val="28"/>
          <w:lang w:val="uk-UA"/>
        </w:rPr>
      </w:pPr>
    </w:p>
    <w:p w:rsidR="002104F5" w:rsidRPr="00362DCE" w:rsidRDefault="002104F5">
      <w:pPr>
        <w:ind w:firstLine="709"/>
        <w:jc w:val="both"/>
        <w:rPr>
          <w:rFonts w:ascii="Calibri" w:hAnsi="Calibri"/>
          <w:b/>
          <w:sz w:val="28"/>
          <w:lang w:val="uk-UA"/>
        </w:rPr>
      </w:pPr>
      <w:r w:rsidRPr="001F5742">
        <w:rPr>
          <w:b/>
          <w:sz w:val="28"/>
          <w:szCs w:val="28"/>
          <w:lang w:val="uk-UA"/>
        </w:rPr>
        <w:t>3. Загальна характеристика і основні поло</w:t>
      </w:r>
      <w:r w:rsidR="005F6020">
        <w:rPr>
          <w:b/>
          <w:sz w:val="28"/>
          <w:szCs w:val="28"/>
          <w:lang w:val="uk-UA"/>
        </w:rPr>
        <w:t>ження нормативно-правового акту</w:t>
      </w:r>
    </w:p>
    <w:p w:rsidR="002104F5" w:rsidRPr="001F5742" w:rsidRDefault="002104F5">
      <w:pPr>
        <w:ind w:firstLine="709"/>
        <w:jc w:val="both"/>
        <w:rPr>
          <w:b/>
          <w:sz w:val="28"/>
          <w:lang w:val="uk-UA"/>
        </w:rPr>
      </w:pPr>
      <w:r w:rsidRPr="001F5742">
        <w:rPr>
          <w:sz w:val="28"/>
          <w:szCs w:val="28"/>
          <w:lang w:val="uk-UA"/>
        </w:rPr>
        <w:t>Цим законопроектом пропонується:</w:t>
      </w:r>
    </w:p>
    <w:p w:rsidR="002104F5" w:rsidRPr="001F5742" w:rsidRDefault="002104F5">
      <w:pPr>
        <w:ind w:firstLine="709"/>
        <w:jc w:val="both"/>
        <w:rPr>
          <w:b/>
          <w:sz w:val="28"/>
          <w:lang w:val="uk-UA"/>
        </w:rPr>
      </w:pPr>
      <w:r w:rsidRPr="001F5742">
        <w:rPr>
          <w:rFonts w:ascii="Times New Roman" w:hAnsi="Times New Roman" w:cs="Times New Roman"/>
          <w:sz w:val="28"/>
          <w:szCs w:val="28"/>
          <w:lang w:val="uk-UA"/>
        </w:rPr>
        <w:t>1) доповнити Кодекс законів про працю та Закон України «Про відпустки»  новим видом відпустки — відпусткою при народженні дитини тривалістю до 14  календарних днів</w:t>
      </w:r>
      <w:r w:rsidR="003A4A60" w:rsidRPr="003A4A60">
        <w:t xml:space="preserve"> </w:t>
      </w:r>
      <w:r w:rsidR="003A4A60" w:rsidRPr="003A4A60">
        <w:rPr>
          <w:rFonts w:ascii="Times New Roman" w:hAnsi="Times New Roman" w:cs="Times New Roman"/>
          <w:sz w:val="28"/>
          <w:szCs w:val="28"/>
          <w:lang w:val="uk-UA"/>
        </w:rPr>
        <w:t>не пізніше двох тижнів з дня народження дитини</w:t>
      </w:r>
      <w:r w:rsidRPr="001F5742">
        <w:rPr>
          <w:rFonts w:ascii="Times New Roman" w:hAnsi="Times New Roman" w:cs="Times New Roman"/>
          <w:sz w:val="28"/>
          <w:szCs w:val="28"/>
          <w:lang w:val="uk-UA"/>
        </w:rPr>
        <w:t>, що оплачується за рахунок роботодавця.</w:t>
      </w:r>
    </w:p>
    <w:p w:rsidR="002104F5" w:rsidRPr="001F5742" w:rsidRDefault="002104F5">
      <w:pPr>
        <w:ind w:firstLine="709"/>
        <w:jc w:val="both"/>
        <w:rPr>
          <w:b/>
          <w:sz w:val="28"/>
          <w:lang w:val="uk-UA"/>
        </w:rPr>
      </w:pPr>
      <w:r w:rsidRPr="001F5742">
        <w:rPr>
          <w:rFonts w:ascii="Times New Roman" w:hAnsi="Times New Roman" w:cs="Times New Roman"/>
          <w:sz w:val="28"/>
          <w:szCs w:val="28"/>
          <w:lang w:val="uk-UA"/>
        </w:rPr>
        <w:t>Така відпустка надається одній із перелічених осіб: чоловіку, дружина якого народила дитину; батьку дитини у разі, якщо він не перебуває у зареєстрованому шлюбі з матір’ю дитини, але які спільно проживають, пов'язані спільним побутом, мають взаємні права та обов'язки; баб</w:t>
      </w:r>
      <w:r w:rsidR="003A4A60">
        <w:rPr>
          <w:rFonts w:ascii="Times New Roman" w:hAnsi="Times New Roman" w:cs="Times New Roman"/>
          <w:sz w:val="28"/>
          <w:szCs w:val="28"/>
          <w:lang w:val="uk-UA"/>
        </w:rPr>
        <w:t>усі</w:t>
      </w:r>
      <w:r w:rsidRPr="001F5742">
        <w:rPr>
          <w:rFonts w:ascii="Times New Roman" w:hAnsi="Times New Roman" w:cs="Times New Roman"/>
          <w:sz w:val="28"/>
          <w:szCs w:val="28"/>
          <w:lang w:val="uk-UA"/>
        </w:rPr>
        <w:t xml:space="preserve"> або діду</w:t>
      </w:r>
      <w:r w:rsidR="003A4A60">
        <w:rPr>
          <w:rFonts w:ascii="Times New Roman" w:hAnsi="Times New Roman" w:cs="Times New Roman"/>
          <w:sz w:val="28"/>
          <w:szCs w:val="28"/>
          <w:lang w:val="uk-UA"/>
        </w:rPr>
        <w:t>сю</w:t>
      </w:r>
      <w:r w:rsidRPr="001F5742">
        <w:rPr>
          <w:rFonts w:ascii="Times New Roman" w:hAnsi="Times New Roman" w:cs="Times New Roman"/>
          <w:sz w:val="28"/>
          <w:szCs w:val="28"/>
          <w:lang w:val="uk-UA"/>
        </w:rPr>
        <w:t>, або іншому повнолітньому родичеві дитини, який фактично доглядає за дитиною, якщо мати (батько) дитини є одинокою матір’ю (батьком);</w:t>
      </w:r>
    </w:p>
    <w:p w:rsidR="002104F5" w:rsidRPr="001F5742" w:rsidRDefault="002104F5">
      <w:pPr>
        <w:ind w:firstLine="709"/>
        <w:jc w:val="both"/>
        <w:rPr>
          <w:b/>
          <w:sz w:val="28"/>
          <w:lang w:val="uk-UA"/>
        </w:rPr>
      </w:pPr>
      <w:r w:rsidRPr="001F5742">
        <w:rPr>
          <w:rFonts w:ascii="Times New Roman" w:hAnsi="Times New Roman" w:cs="Times New Roman"/>
          <w:sz w:val="28"/>
          <w:szCs w:val="28"/>
          <w:lang w:val="uk-UA"/>
        </w:rPr>
        <w:t>2) визначити відпустку для догляду за дитиною до досягнення нею трирічного віку як рівне право кожного з батьків дитини (матері та батька) та внести відповідні зміни в статті 179, 181 Кодекс законів про пр</w:t>
      </w:r>
      <w:r>
        <w:rPr>
          <w:rFonts w:ascii="Times New Roman" w:hAnsi="Times New Roman" w:cs="Times New Roman"/>
          <w:sz w:val="28"/>
          <w:szCs w:val="28"/>
          <w:lang w:val="uk-UA"/>
        </w:rPr>
        <w:t xml:space="preserve">ацю України та  статті 18, 20  </w:t>
      </w:r>
      <w:r w:rsidRPr="001F5742">
        <w:rPr>
          <w:rFonts w:ascii="Times New Roman" w:hAnsi="Times New Roman" w:cs="Times New Roman"/>
          <w:sz w:val="28"/>
          <w:szCs w:val="28"/>
          <w:lang w:val="uk-UA"/>
        </w:rPr>
        <w:t>Закону України «Про відпустки»;</w:t>
      </w:r>
    </w:p>
    <w:p w:rsidR="002104F5" w:rsidRPr="001F5742" w:rsidRDefault="002104F5">
      <w:pPr>
        <w:ind w:firstLine="709"/>
        <w:jc w:val="both"/>
        <w:rPr>
          <w:b/>
          <w:sz w:val="28"/>
          <w:lang w:val="uk-UA"/>
        </w:rPr>
      </w:pPr>
      <w:r w:rsidRPr="001F5742">
        <w:rPr>
          <w:rFonts w:ascii="Times New Roman" w:hAnsi="Times New Roman" w:cs="Times New Roman"/>
          <w:sz w:val="28"/>
          <w:szCs w:val="28"/>
          <w:lang w:val="uk-UA"/>
        </w:rPr>
        <w:t xml:space="preserve">3) доповнити положення статті 182-1 Кодексу законів про працю України та статті 19 Закону України «Про відпустки» щодо права </w:t>
      </w:r>
      <w:r w:rsidRPr="001F5742">
        <w:rPr>
          <w:rFonts w:ascii="Times New Roman" w:hAnsi="Times New Roman" w:cs="Times New Roman"/>
          <w:bCs/>
          <w:color w:val="000000"/>
          <w:sz w:val="28"/>
          <w:szCs w:val="28"/>
          <w:lang w:val="uk-UA"/>
        </w:rPr>
        <w:t>працівників обох статей, які мають дітей або повнолітню дитину - особу з інвалідністю з дитинства підгрупи А I групи, на додаткову відпустку;</w:t>
      </w:r>
    </w:p>
    <w:p w:rsidR="002104F5" w:rsidRDefault="002104F5">
      <w:pPr>
        <w:ind w:firstLine="709"/>
        <w:jc w:val="both"/>
        <w:rPr>
          <w:rFonts w:ascii="Times New Roman" w:hAnsi="Times New Roman" w:cs="Times New Roman"/>
          <w:bCs/>
          <w:color w:val="000000"/>
          <w:sz w:val="28"/>
          <w:szCs w:val="28"/>
          <w:lang w:val="uk-UA"/>
        </w:rPr>
      </w:pPr>
      <w:r w:rsidRPr="001F5742">
        <w:rPr>
          <w:rFonts w:ascii="Times New Roman" w:hAnsi="Times New Roman" w:cs="Times New Roman"/>
          <w:bCs/>
          <w:color w:val="000000"/>
          <w:sz w:val="28"/>
          <w:szCs w:val="28"/>
          <w:lang w:val="uk-UA"/>
        </w:rPr>
        <w:t>4) доповнити положення статті 51 Кодексу законів про працю України щодо можливості встановлення скороченої тривалості робочого часу для чоловіків, які мають дітей віком до чотирнадцяти років або дитину з інвалідністю, та батьків, що виховують дітей без матері (у тому числі у разі тривалого перебування</w:t>
      </w:r>
      <w:r w:rsidR="00A93E76">
        <w:rPr>
          <w:rFonts w:ascii="Times New Roman" w:hAnsi="Times New Roman" w:cs="Times New Roman"/>
          <w:bCs/>
          <w:color w:val="000000"/>
          <w:sz w:val="28"/>
          <w:szCs w:val="28"/>
          <w:lang w:val="uk-UA"/>
        </w:rPr>
        <w:t xml:space="preserve"> матері в лікувальному закладі);</w:t>
      </w:r>
    </w:p>
    <w:p w:rsidR="00A93E76" w:rsidRDefault="003A4A60" w:rsidP="003A4A60">
      <w:pPr>
        <w:ind w:firstLine="709"/>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 xml:space="preserve">Крім того, на відміну від основного законопроекту </w:t>
      </w:r>
      <w:r w:rsidR="005F6020">
        <w:rPr>
          <w:rFonts w:ascii="Times New Roman" w:hAnsi="Times New Roman" w:cs="Times New Roman"/>
          <w:bCs/>
          <w:color w:val="000000"/>
          <w:sz w:val="28"/>
          <w:szCs w:val="28"/>
          <w:lang w:val="uk-UA"/>
        </w:rPr>
        <w:t>(реєстраційний №</w:t>
      </w:r>
      <w:r w:rsidR="005F6020" w:rsidRPr="005F6020">
        <w:rPr>
          <w:rFonts w:ascii="Times New Roman" w:hAnsi="Times New Roman" w:cs="Times New Roman"/>
          <w:bCs/>
          <w:color w:val="000000"/>
          <w:sz w:val="28"/>
          <w:szCs w:val="28"/>
          <w:lang w:val="uk-UA"/>
        </w:rPr>
        <w:t>3695 від 19.06.2020</w:t>
      </w:r>
      <w:r w:rsidR="005F6020">
        <w:rPr>
          <w:rFonts w:ascii="Times New Roman" w:hAnsi="Times New Roman" w:cs="Times New Roman"/>
          <w:bCs/>
          <w:color w:val="000000"/>
          <w:sz w:val="28"/>
          <w:szCs w:val="28"/>
          <w:lang w:val="uk-UA"/>
        </w:rPr>
        <w:t>)</w:t>
      </w:r>
      <w:r w:rsidR="005F6020" w:rsidRPr="005F6020">
        <w:rPr>
          <w:rFonts w:ascii="Times New Roman" w:hAnsi="Times New Roman" w:cs="Times New Roman"/>
          <w:bCs/>
          <w:color w:val="000000"/>
          <w:sz w:val="28"/>
          <w:szCs w:val="28"/>
          <w:lang w:val="uk-UA"/>
        </w:rPr>
        <w:t xml:space="preserve"> </w:t>
      </w:r>
      <w:r>
        <w:rPr>
          <w:rFonts w:ascii="Times New Roman" w:hAnsi="Times New Roman" w:cs="Times New Roman"/>
          <w:bCs/>
          <w:color w:val="000000"/>
          <w:sz w:val="28"/>
          <w:szCs w:val="28"/>
          <w:lang w:val="uk-UA"/>
        </w:rPr>
        <w:t xml:space="preserve">цим альтернативним проектом пропонується </w:t>
      </w:r>
      <w:r w:rsidR="00A93E76">
        <w:rPr>
          <w:rFonts w:ascii="Times New Roman" w:hAnsi="Times New Roman" w:cs="Times New Roman"/>
          <w:bCs/>
          <w:color w:val="000000"/>
          <w:sz w:val="28"/>
          <w:szCs w:val="28"/>
          <w:lang w:val="uk-UA"/>
        </w:rPr>
        <w:t xml:space="preserve">імплементувати </w:t>
      </w:r>
      <w:r w:rsidR="00F71C8C">
        <w:rPr>
          <w:rFonts w:ascii="Times New Roman" w:hAnsi="Times New Roman" w:cs="Times New Roman"/>
          <w:bCs/>
          <w:color w:val="000000"/>
          <w:sz w:val="28"/>
          <w:szCs w:val="28"/>
          <w:lang w:val="uk-UA"/>
        </w:rPr>
        <w:t xml:space="preserve">норми </w:t>
      </w:r>
      <w:r w:rsidR="00A93E76">
        <w:rPr>
          <w:rFonts w:ascii="Times New Roman" w:hAnsi="Times New Roman" w:cs="Times New Roman"/>
          <w:bCs/>
          <w:color w:val="000000"/>
          <w:sz w:val="28"/>
          <w:szCs w:val="28"/>
          <w:lang w:val="uk-UA"/>
        </w:rPr>
        <w:t xml:space="preserve">передбачені статтею </w:t>
      </w:r>
      <w:r w:rsidR="00A93E76" w:rsidRPr="00A93E76">
        <w:rPr>
          <w:rFonts w:ascii="Times New Roman" w:hAnsi="Times New Roman" w:cs="Times New Roman"/>
          <w:bCs/>
          <w:color w:val="000000"/>
          <w:sz w:val="28"/>
          <w:szCs w:val="28"/>
          <w:lang w:val="uk-UA"/>
        </w:rPr>
        <w:t>186-1</w:t>
      </w:r>
      <w:r w:rsidR="00A93E76" w:rsidRPr="00A93E76">
        <w:t xml:space="preserve"> </w:t>
      </w:r>
      <w:r w:rsidR="00A93E76" w:rsidRPr="00A93E76">
        <w:rPr>
          <w:rFonts w:ascii="Times New Roman" w:hAnsi="Times New Roman" w:cs="Times New Roman"/>
          <w:bCs/>
          <w:color w:val="000000"/>
          <w:sz w:val="28"/>
          <w:szCs w:val="28"/>
          <w:lang w:val="uk-UA"/>
        </w:rPr>
        <w:t>Кодексу законів про працю України</w:t>
      </w:r>
      <w:r w:rsidR="00A93E76">
        <w:rPr>
          <w:rFonts w:ascii="Times New Roman" w:hAnsi="Times New Roman" w:cs="Times New Roman"/>
          <w:bCs/>
          <w:color w:val="000000"/>
          <w:sz w:val="28"/>
          <w:szCs w:val="28"/>
          <w:lang w:val="uk-UA"/>
        </w:rPr>
        <w:t xml:space="preserve"> в </w:t>
      </w:r>
      <w:r w:rsidR="00A93E76" w:rsidRPr="00A93E76">
        <w:rPr>
          <w:rFonts w:ascii="Times New Roman" w:hAnsi="Times New Roman" w:cs="Times New Roman"/>
          <w:bCs/>
          <w:color w:val="000000"/>
          <w:sz w:val="28"/>
          <w:szCs w:val="28"/>
          <w:lang w:val="uk-UA"/>
        </w:rPr>
        <w:t>статт</w:t>
      </w:r>
      <w:r w:rsidR="00A93E76">
        <w:rPr>
          <w:rFonts w:ascii="Times New Roman" w:hAnsi="Times New Roman" w:cs="Times New Roman"/>
          <w:bCs/>
          <w:color w:val="000000"/>
          <w:sz w:val="28"/>
          <w:szCs w:val="28"/>
          <w:lang w:val="uk-UA"/>
        </w:rPr>
        <w:t>і</w:t>
      </w:r>
      <w:r w:rsidR="00A93E76" w:rsidRPr="00A93E76">
        <w:rPr>
          <w:rFonts w:ascii="Times New Roman" w:hAnsi="Times New Roman" w:cs="Times New Roman"/>
          <w:bCs/>
          <w:color w:val="000000"/>
          <w:sz w:val="28"/>
          <w:szCs w:val="28"/>
          <w:lang w:val="uk-UA"/>
        </w:rPr>
        <w:t xml:space="preserve"> 56, 176, 177, 179, 181, 182-1, 184, 185, 186 цього Кодексу</w:t>
      </w:r>
      <w:r w:rsidR="00A93E76">
        <w:rPr>
          <w:rFonts w:ascii="Times New Roman" w:hAnsi="Times New Roman" w:cs="Times New Roman"/>
          <w:bCs/>
          <w:color w:val="000000"/>
          <w:sz w:val="28"/>
          <w:szCs w:val="28"/>
          <w:lang w:val="uk-UA"/>
        </w:rPr>
        <w:t xml:space="preserve"> в частині гарантування прав </w:t>
      </w:r>
      <w:r w:rsidR="00A93E76" w:rsidRPr="00A93E76">
        <w:rPr>
          <w:rFonts w:ascii="Times New Roman" w:hAnsi="Times New Roman" w:cs="Times New Roman"/>
          <w:bCs/>
          <w:color w:val="000000"/>
          <w:sz w:val="28"/>
          <w:szCs w:val="28"/>
          <w:lang w:val="uk-UA"/>
        </w:rPr>
        <w:t>батьк</w:t>
      </w:r>
      <w:r w:rsidR="00A93E76">
        <w:rPr>
          <w:rFonts w:ascii="Times New Roman" w:hAnsi="Times New Roman" w:cs="Times New Roman"/>
          <w:bCs/>
          <w:color w:val="000000"/>
          <w:sz w:val="28"/>
          <w:szCs w:val="28"/>
          <w:lang w:val="uk-UA"/>
        </w:rPr>
        <w:t>ів</w:t>
      </w:r>
      <w:r w:rsidR="00A93E76" w:rsidRPr="00A93E76">
        <w:rPr>
          <w:rFonts w:ascii="Times New Roman" w:hAnsi="Times New Roman" w:cs="Times New Roman"/>
          <w:bCs/>
          <w:color w:val="000000"/>
          <w:sz w:val="28"/>
          <w:szCs w:val="28"/>
          <w:lang w:val="uk-UA"/>
        </w:rPr>
        <w:t>, що виховують дітей без матері</w:t>
      </w:r>
      <w:r w:rsidR="00A93E76">
        <w:rPr>
          <w:rFonts w:ascii="Times New Roman" w:hAnsi="Times New Roman" w:cs="Times New Roman"/>
          <w:bCs/>
          <w:color w:val="000000"/>
          <w:sz w:val="28"/>
          <w:szCs w:val="28"/>
          <w:lang w:val="uk-UA"/>
        </w:rPr>
        <w:t xml:space="preserve"> на:</w:t>
      </w:r>
    </w:p>
    <w:p w:rsidR="00A93E76" w:rsidRDefault="00A93E76">
      <w:pPr>
        <w:ind w:firstLine="709"/>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а) н</w:t>
      </w:r>
      <w:r w:rsidRPr="00A93E76">
        <w:rPr>
          <w:rFonts w:ascii="Times New Roman" w:hAnsi="Times New Roman" w:cs="Times New Roman"/>
          <w:bCs/>
          <w:color w:val="000000"/>
          <w:sz w:val="28"/>
          <w:szCs w:val="28"/>
          <w:lang w:val="uk-UA"/>
        </w:rPr>
        <w:t>еповний робочий час</w:t>
      </w:r>
      <w:r>
        <w:rPr>
          <w:rFonts w:ascii="Times New Roman" w:hAnsi="Times New Roman" w:cs="Times New Roman"/>
          <w:bCs/>
          <w:color w:val="000000"/>
          <w:sz w:val="28"/>
          <w:szCs w:val="28"/>
          <w:lang w:val="uk-UA"/>
        </w:rPr>
        <w:t>;</w:t>
      </w:r>
    </w:p>
    <w:p w:rsidR="00A93E76" w:rsidRDefault="00A93E76" w:rsidP="00F71C8C">
      <w:pPr>
        <w:ind w:firstLine="709"/>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 xml:space="preserve">б) </w:t>
      </w:r>
      <w:r w:rsidR="00F71C8C">
        <w:rPr>
          <w:rFonts w:ascii="Times New Roman" w:hAnsi="Times New Roman" w:cs="Times New Roman"/>
          <w:bCs/>
          <w:color w:val="000000"/>
          <w:sz w:val="28"/>
          <w:szCs w:val="28"/>
          <w:lang w:val="uk-UA"/>
        </w:rPr>
        <w:t>з</w:t>
      </w:r>
      <w:r w:rsidR="00F71C8C" w:rsidRPr="00F71C8C">
        <w:rPr>
          <w:rFonts w:ascii="Times New Roman" w:hAnsi="Times New Roman" w:cs="Times New Roman"/>
          <w:bCs/>
          <w:color w:val="000000"/>
          <w:sz w:val="28"/>
          <w:szCs w:val="28"/>
          <w:lang w:val="uk-UA"/>
        </w:rPr>
        <w:t>аборон</w:t>
      </w:r>
      <w:r w:rsidR="00F71C8C">
        <w:rPr>
          <w:rFonts w:ascii="Times New Roman" w:hAnsi="Times New Roman" w:cs="Times New Roman"/>
          <w:bCs/>
          <w:color w:val="000000"/>
          <w:sz w:val="28"/>
          <w:szCs w:val="28"/>
          <w:lang w:val="uk-UA"/>
        </w:rPr>
        <w:t>и</w:t>
      </w:r>
      <w:r w:rsidR="00F71C8C" w:rsidRPr="00F71C8C">
        <w:rPr>
          <w:rFonts w:ascii="Times New Roman" w:hAnsi="Times New Roman" w:cs="Times New Roman"/>
          <w:bCs/>
          <w:color w:val="000000"/>
          <w:sz w:val="28"/>
          <w:szCs w:val="28"/>
          <w:lang w:val="uk-UA"/>
        </w:rPr>
        <w:t xml:space="preserve"> залучення до надурочних робіт</w:t>
      </w:r>
      <w:r w:rsidR="00F71C8C" w:rsidRPr="00F71C8C">
        <w:t xml:space="preserve"> </w:t>
      </w:r>
      <w:r w:rsidR="00F71C8C" w:rsidRPr="00F71C8C">
        <w:rPr>
          <w:rFonts w:ascii="Times New Roman" w:hAnsi="Times New Roman" w:cs="Times New Roman"/>
          <w:bCs/>
          <w:color w:val="000000"/>
          <w:sz w:val="28"/>
          <w:szCs w:val="28"/>
          <w:lang w:val="uk-UA"/>
        </w:rPr>
        <w:t>і робіт у вихідні дні і направлення у відрядження</w:t>
      </w:r>
      <w:r w:rsidR="00F71C8C" w:rsidRPr="00362DCE">
        <w:rPr>
          <w:rFonts w:ascii="Calibri" w:hAnsi="Calibri"/>
          <w:lang w:val="uk-UA"/>
        </w:rPr>
        <w:t xml:space="preserve">. </w:t>
      </w:r>
      <w:r w:rsidR="00F71C8C" w:rsidRPr="00F71C8C">
        <w:rPr>
          <w:rFonts w:ascii="Times New Roman" w:hAnsi="Times New Roman" w:cs="Times New Roman"/>
          <w:sz w:val="28"/>
          <w:szCs w:val="28"/>
          <w:lang w:val="uk-UA"/>
        </w:rPr>
        <w:t>При цьому</w:t>
      </w:r>
      <w:r w:rsidR="00F71C8C" w:rsidRPr="00362DCE">
        <w:rPr>
          <w:rFonts w:ascii="Calibri" w:hAnsi="Calibri"/>
          <w:lang w:val="uk-UA"/>
        </w:rPr>
        <w:t xml:space="preserve"> </w:t>
      </w:r>
      <w:r w:rsidR="00F71C8C">
        <w:rPr>
          <w:rFonts w:ascii="Times New Roman" w:hAnsi="Times New Roman" w:cs="Times New Roman"/>
          <w:bCs/>
          <w:color w:val="000000"/>
          <w:sz w:val="28"/>
          <w:szCs w:val="28"/>
          <w:lang w:val="uk-UA"/>
        </w:rPr>
        <w:t xml:space="preserve">пропонується встановити, що </w:t>
      </w:r>
      <w:r w:rsidR="00F71C8C" w:rsidRPr="00F71C8C">
        <w:rPr>
          <w:rFonts w:ascii="Times New Roman" w:hAnsi="Times New Roman" w:cs="Times New Roman"/>
          <w:bCs/>
          <w:color w:val="000000"/>
          <w:sz w:val="28"/>
          <w:szCs w:val="28"/>
          <w:lang w:val="uk-UA"/>
        </w:rPr>
        <w:t>батьки, які виховують дітей без матері, які мають дітей віком від трьох до чотирнадцяти років або дитину з інвалідністю, можуть залучатись до надурочних робіт лише за їх згодою (стаття</w:t>
      </w:r>
      <w:r w:rsidR="00F71C8C">
        <w:rPr>
          <w:rFonts w:ascii="Times New Roman" w:hAnsi="Times New Roman" w:cs="Times New Roman"/>
          <w:bCs/>
          <w:color w:val="000000"/>
          <w:sz w:val="28"/>
          <w:szCs w:val="28"/>
          <w:lang w:val="uk-UA"/>
        </w:rPr>
        <w:t xml:space="preserve"> 177);</w:t>
      </w:r>
    </w:p>
    <w:p w:rsidR="00F71C8C" w:rsidRDefault="00F71C8C" w:rsidP="00F71C8C">
      <w:pPr>
        <w:ind w:firstLine="709"/>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lastRenderedPageBreak/>
        <w:t>в) з</w:t>
      </w:r>
      <w:r w:rsidRPr="00F71C8C">
        <w:rPr>
          <w:rFonts w:ascii="Times New Roman" w:hAnsi="Times New Roman" w:cs="Times New Roman"/>
          <w:bCs/>
          <w:color w:val="000000"/>
          <w:sz w:val="28"/>
          <w:szCs w:val="28"/>
          <w:lang w:val="uk-UA"/>
        </w:rPr>
        <w:t>аборон</w:t>
      </w:r>
      <w:r>
        <w:rPr>
          <w:rFonts w:ascii="Times New Roman" w:hAnsi="Times New Roman" w:cs="Times New Roman"/>
          <w:bCs/>
          <w:color w:val="000000"/>
          <w:sz w:val="28"/>
          <w:szCs w:val="28"/>
          <w:lang w:val="uk-UA"/>
        </w:rPr>
        <w:t>и</w:t>
      </w:r>
      <w:r w:rsidRPr="00F71C8C">
        <w:rPr>
          <w:rFonts w:ascii="Times New Roman" w:hAnsi="Times New Roman" w:cs="Times New Roman"/>
          <w:bCs/>
          <w:color w:val="000000"/>
          <w:sz w:val="28"/>
          <w:szCs w:val="28"/>
          <w:lang w:val="uk-UA"/>
        </w:rPr>
        <w:t xml:space="preserve"> відмовляти у прийнятті на роботу і знижувати їм заробітну плату з мотивів, пов'язаних з наявністю дитини віком до чотирнадцяти </w:t>
      </w:r>
      <w:r>
        <w:rPr>
          <w:rFonts w:ascii="Times New Roman" w:hAnsi="Times New Roman" w:cs="Times New Roman"/>
          <w:bCs/>
          <w:color w:val="000000"/>
          <w:sz w:val="28"/>
          <w:szCs w:val="28"/>
          <w:lang w:val="uk-UA"/>
        </w:rPr>
        <w:t>років або дитини з інвалідністю;</w:t>
      </w:r>
    </w:p>
    <w:p w:rsidR="00F71C8C" w:rsidRDefault="00F71C8C" w:rsidP="00F71C8C">
      <w:pPr>
        <w:ind w:firstLine="709"/>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г) н</w:t>
      </w:r>
      <w:r w:rsidRPr="00F71C8C">
        <w:rPr>
          <w:rFonts w:ascii="Times New Roman" w:hAnsi="Times New Roman" w:cs="Times New Roman"/>
          <w:bCs/>
          <w:color w:val="000000"/>
          <w:sz w:val="28"/>
          <w:szCs w:val="28"/>
          <w:lang w:val="uk-UA"/>
        </w:rPr>
        <w:t>адання путівок до санаторіїв та будинків відпочинку і подання їм матеріальної допомоги</w:t>
      </w:r>
      <w:r>
        <w:rPr>
          <w:rFonts w:ascii="Times New Roman" w:hAnsi="Times New Roman" w:cs="Times New Roman"/>
          <w:bCs/>
          <w:color w:val="000000"/>
          <w:sz w:val="28"/>
          <w:szCs w:val="28"/>
          <w:lang w:val="uk-UA"/>
        </w:rPr>
        <w:t>.</w:t>
      </w:r>
    </w:p>
    <w:p w:rsidR="002104F5" w:rsidRPr="001F5742" w:rsidRDefault="002104F5">
      <w:pPr>
        <w:ind w:firstLine="709"/>
        <w:jc w:val="both"/>
        <w:rPr>
          <w:b/>
          <w:sz w:val="28"/>
          <w:lang w:val="uk-UA"/>
        </w:rPr>
      </w:pPr>
    </w:p>
    <w:p w:rsidR="002104F5" w:rsidRPr="00362DCE" w:rsidRDefault="002104F5">
      <w:pPr>
        <w:ind w:firstLine="709"/>
        <w:jc w:val="both"/>
        <w:rPr>
          <w:rFonts w:ascii="Calibri" w:hAnsi="Calibri"/>
          <w:b/>
          <w:sz w:val="28"/>
          <w:lang w:val="uk-UA"/>
        </w:rPr>
      </w:pPr>
      <w:r w:rsidRPr="001F5742">
        <w:rPr>
          <w:b/>
          <w:sz w:val="28"/>
          <w:szCs w:val="28"/>
          <w:lang w:val="uk-UA"/>
        </w:rPr>
        <w:t xml:space="preserve">4. </w:t>
      </w:r>
      <w:r w:rsidRPr="001F5742">
        <w:rPr>
          <w:b/>
          <w:color w:val="000000"/>
          <w:sz w:val="28"/>
          <w:szCs w:val="28"/>
          <w:lang w:val="uk-UA"/>
        </w:rPr>
        <w:t>Стан нормативно-правової бази у да</w:t>
      </w:r>
      <w:r w:rsidR="005F6020">
        <w:rPr>
          <w:b/>
          <w:color w:val="000000"/>
          <w:sz w:val="28"/>
          <w:szCs w:val="28"/>
          <w:lang w:val="uk-UA"/>
        </w:rPr>
        <w:t>ній сфері правового регулювання</w:t>
      </w:r>
    </w:p>
    <w:p w:rsidR="002104F5" w:rsidRPr="001F5742" w:rsidRDefault="002104F5">
      <w:pPr>
        <w:ind w:firstLine="709"/>
        <w:jc w:val="both"/>
        <w:rPr>
          <w:sz w:val="28"/>
          <w:lang w:val="uk-UA"/>
        </w:rPr>
      </w:pPr>
      <w:r w:rsidRPr="001F5742">
        <w:rPr>
          <w:sz w:val="28"/>
          <w:szCs w:val="28"/>
          <w:lang w:val="uk-UA"/>
        </w:rPr>
        <w:t xml:space="preserve">Основними нормативно-правовими актами, які регулюють відносини у цій сфері є Конституція України, </w:t>
      </w:r>
      <w:r w:rsidRPr="001F5742">
        <w:rPr>
          <w:rFonts w:ascii="Times New Roman" w:hAnsi="Times New Roman" w:cs="Times New Roman"/>
          <w:bCs/>
          <w:color w:val="000000"/>
          <w:sz w:val="28"/>
          <w:szCs w:val="28"/>
          <w:lang w:val="uk-UA"/>
        </w:rPr>
        <w:t>Кодекс законів про працю України, Сімейний кодекс України,</w:t>
      </w:r>
      <w:r w:rsidRPr="001F5742">
        <w:rPr>
          <w:sz w:val="28"/>
          <w:szCs w:val="28"/>
          <w:lang w:val="uk-UA"/>
        </w:rPr>
        <w:t xml:space="preserve"> Закони України </w:t>
      </w:r>
      <w:r w:rsidRPr="001F5742">
        <w:rPr>
          <w:rFonts w:ascii="Times New Roman" w:hAnsi="Times New Roman" w:cs="Times New Roman"/>
          <w:sz w:val="28"/>
          <w:szCs w:val="28"/>
          <w:lang w:val="uk-UA"/>
        </w:rPr>
        <w:t>«Про відпустки»,</w:t>
      </w:r>
      <w:r w:rsidR="00E27071">
        <w:rPr>
          <w:rFonts w:ascii="Times New Roman" w:hAnsi="Times New Roman" w:cs="Times New Roman"/>
          <w:sz w:val="28"/>
          <w:szCs w:val="28"/>
          <w:lang w:val="uk-UA"/>
        </w:rPr>
        <w:t xml:space="preserve"> </w:t>
      </w:r>
      <w:r w:rsidRPr="001F5742">
        <w:rPr>
          <w:rFonts w:ascii="Times New Roman" w:hAnsi="Times New Roman" w:cs="Times New Roman"/>
          <w:sz w:val="28"/>
          <w:szCs w:val="28"/>
          <w:lang w:val="uk-UA"/>
        </w:rPr>
        <w:t>«</w:t>
      </w:r>
      <w:r w:rsidRPr="001F5742">
        <w:rPr>
          <w:sz w:val="28"/>
          <w:szCs w:val="28"/>
          <w:lang w:val="uk-UA"/>
        </w:rPr>
        <w:t>Про забезпечення рівних прав та можливостей жінок і чоловіків</w:t>
      </w:r>
      <w:r w:rsidRPr="001F5742">
        <w:rPr>
          <w:rFonts w:ascii="Times New Roman" w:hAnsi="Times New Roman" w:cs="Times New Roman"/>
          <w:sz w:val="28"/>
          <w:szCs w:val="28"/>
          <w:lang w:val="uk-UA"/>
        </w:rPr>
        <w:t>»</w:t>
      </w:r>
      <w:r w:rsidRPr="001F5742">
        <w:rPr>
          <w:sz w:val="28"/>
          <w:szCs w:val="28"/>
          <w:lang w:val="uk-UA"/>
        </w:rPr>
        <w:t>.</w:t>
      </w:r>
    </w:p>
    <w:p w:rsidR="00E27071" w:rsidRPr="001F5742" w:rsidRDefault="00E27071">
      <w:pPr>
        <w:ind w:firstLine="709"/>
        <w:jc w:val="both"/>
        <w:rPr>
          <w:sz w:val="28"/>
          <w:lang w:val="uk-UA"/>
        </w:rPr>
      </w:pPr>
    </w:p>
    <w:p w:rsidR="002104F5" w:rsidRPr="00362DCE" w:rsidRDefault="002104F5">
      <w:pPr>
        <w:ind w:firstLine="709"/>
        <w:jc w:val="both"/>
        <w:rPr>
          <w:rFonts w:ascii="Calibri" w:hAnsi="Calibri"/>
          <w:b/>
          <w:sz w:val="28"/>
          <w:lang w:val="uk-UA"/>
        </w:rPr>
      </w:pPr>
      <w:r w:rsidRPr="001F5742">
        <w:rPr>
          <w:b/>
          <w:sz w:val="28"/>
          <w:szCs w:val="28"/>
          <w:lang w:val="uk-UA"/>
        </w:rPr>
        <w:t>5. Фінансово-економічне обґр</w:t>
      </w:r>
      <w:r w:rsidR="005F6020">
        <w:rPr>
          <w:b/>
          <w:sz w:val="28"/>
          <w:szCs w:val="28"/>
          <w:lang w:val="uk-UA"/>
        </w:rPr>
        <w:t>унтування</w:t>
      </w:r>
    </w:p>
    <w:p w:rsidR="002104F5" w:rsidRPr="001F5742" w:rsidRDefault="003A4A60">
      <w:pPr>
        <w:ind w:firstLine="709"/>
        <w:jc w:val="both"/>
        <w:rPr>
          <w:sz w:val="28"/>
          <w:lang w:val="uk-UA"/>
        </w:rPr>
      </w:pPr>
      <w:r w:rsidRPr="003A4A60">
        <w:rPr>
          <w:sz w:val="28"/>
          <w:szCs w:val="28"/>
          <w:lang w:val="uk-UA"/>
        </w:rPr>
        <w:t>На момент внесення проект не потребує додаткових витрат Державного бюджету України.</w:t>
      </w:r>
    </w:p>
    <w:p w:rsidR="002104F5" w:rsidRPr="001F5742" w:rsidRDefault="002104F5">
      <w:pPr>
        <w:ind w:firstLine="709"/>
        <w:jc w:val="both"/>
        <w:rPr>
          <w:sz w:val="28"/>
          <w:lang w:val="uk-UA"/>
        </w:rPr>
      </w:pPr>
    </w:p>
    <w:p w:rsidR="002104F5" w:rsidRPr="00362DCE" w:rsidRDefault="002104F5">
      <w:pPr>
        <w:ind w:firstLine="709"/>
        <w:jc w:val="both"/>
        <w:rPr>
          <w:rFonts w:ascii="Calibri" w:hAnsi="Calibri"/>
          <w:b/>
          <w:sz w:val="28"/>
          <w:lang w:val="uk-UA"/>
        </w:rPr>
      </w:pPr>
      <w:r w:rsidRPr="001F5742">
        <w:rPr>
          <w:b/>
          <w:sz w:val="28"/>
          <w:szCs w:val="28"/>
          <w:lang w:val="uk-UA"/>
        </w:rPr>
        <w:t>6. Прогноз соціально-економічних та</w:t>
      </w:r>
      <w:r w:rsidR="005F6020">
        <w:rPr>
          <w:b/>
          <w:sz w:val="28"/>
          <w:szCs w:val="28"/>
          <w:lang w:val="uk-UA"/>
        </w:rPr>
        <w:t xml:space="preserve"> інших наслідків прийняття акту</w:t>
      </w:r>
    </w:p>
    <w:p w:rsidR="002104F5" w:rsidRPr="001F5742" w:rsidRDefault="002104F5">
      <w:pPr>
        <w:ind w:firstLine="709"/>
        <w:jc w:val="both"/>
        <w:rPr>
          <w:sz w:val="28"/>
          <w:lang w:val="uk-UA"/>
        </w:rPr>
      </w:pPr>
      <w:r w:rsidRPr="001F5742">
        <w:rPr>
          <w:bCs/>
          <w:sz w:val="28"/>
          <w:szCs w:val="28"/>
          <w:lang w:val="uk-UA"/>
        </w:rPr>
        <w:t xml:space="preserve">Прийняття даного законопроекту сприятиме утвердженню гендерної рівності у сфері трудових та шлюбно-сімейних відносин; забезпечить </w:t>
      </w:r>
      <w:r w:rsidRPr="001F5742">
        <w:rPr>
          <w:rFonts w:ascii="Times New Roman" w:hAnsi="Times New Roman" w:cs="Times New Roman"/>
          <w:sz w:val="28"/>
          <w:szCs w:val="28"/>
          <w:lang w:val="uk-UA"/>
        </w:rPr>
        <w:t>можливості для поєднання трудової діяльності із сімейними обов'язками працівникам обох статей; усуне обмеження, що порушують права чоловіка на відпустку для догляду за дитиною; створить передумови для посилення ролі батька у процесі вихованні дітей та розвитку відповідального батьківства в Україні.</w:t>
      </w:r>
    </w:p>
    <w:p w:rsidR="002104F5" w:rsidRPr="001F5742" w:rsidRDefault="002104F5">
      <w:pPr>
        <w:spacing w:before="120"/>
        <w:ind w:firstLine="709"/>
        <w:jc w:val="both"/>
        <w:rPr>
          <w:sz w:val="28"/>
          <w:lang w:val="uk-UA"/>
        </w:rPr>
      </w:pPr>
    </w:p>
    <w:p w:rsidR="002104F5" w:rsidRPr="001F5742" w:rsidRDefault="002104F5">
      <w:pPr>
        <w:ind w:firstLine="709"/>
        <w:jc w:val="both"/>
        <w:rPr>
          <w:sz w:val="28"/>
          <w:lang w:val="uk-UA"/>
        </w:rPr>
      </w:pPr>
    </w:p>
    <w:p w:rsidR="002104F5" w:rsidRPr="005F6020" w:rsidRDefault="002104F5" w:rsidP="005F6020">
      <w:pPr>
        <w:ind w:left="360"/>
        <w:rPr>
          <w:rFonts w:ascii="Times New Roman" w:hAnsi="Times New Roman"/>
          <w:sz w:val="28"/>
          <w:szCs w:val="28"/>
          <w:lang w:val="uk-UA"/>
        </w:rPr>
      </w:pPr>
      <w:r w:rsidRPr="001F5742">
        <w:rPr>
          <w:rFonts w:ascii="Times New Roman" w:hAnsi="Times New Roman"/>
          <w:b/>
          <w:sz w:val="28"/>
          <w:szCs w:val="28"/>
          <w:lang w:val="uk-UA"/>
        </w:rPr>
        <w:tab/>
        <w:t>Народн</w:t>
      </w:r>
      <w:r w:rsidR="005F6020">
        <w:rPr>
          <w:rFonts w:ascii="Times New Roman" w:hAnsi="Times New Roman"/>
          <w:b/>
          <w:sz w:val="28"/>
          <w:szCs w:val="28"/>
          <w:lang w:val="uk-UA"/>
        </w:rPr>
        <w:t>ий депутат</w:t>
      </w:r>
      <w:r w:rsidRPr="001F5742">
        <w:rPr>
          <w:rFonts w:ascii="Times New Roman" w:hAnsi="Times New Roman"/>
          <w:b/>
          <w:sz w:val="28"/>
          <w:szCs w:val="28"/>
          <w:lang w:val="uk-UA"/>
        </w:rPr>
        <w:t xml:space="preserve"> України     </w:t>
      </w:r>
      <w:r w:rsidRPr="001F5742">
        <w:rPr>
          <w:rFonts w:ascii="Times New Roman" w:hAnsi="Times New Roman"/>
          <w:b/>
          <w:sz w:val="28"/>
          <w:szCs w:val="28"/>
          <w:lang w:val="uk-UA"/>
        </w:rPr>
        <w:tab/>
      </w:r>
      <w:r w:rsidR="00F82D5B">
        <w:rPr>
          <w:rFonts w:ascii="Times New Roman" w:hAnsi="Times New Roman"/>
          <w:b/>
          <w:sz w:val="28"/>
          <w:szCs w:val="28"/>
          <w:lang w:val="uk-UA"/>
        </w:rPr>
        <w:tab/>
      </w:r>
      <w:r w:rsidR="00F82D5B">
        <w:rPr>
          <w:rFonts w:ascii="Times New Roman" w:hAnsi="Times New Roman"/>
          <w:b/>
          <w:sz w:val="28"/>
          <w:szCs w:val="28"/>
          <w:lang w:val="uk-UA"/>
        </w:rPr>
        <w:tab/>
      </w:r>
      <w:r w:rsidR="00F82D5B">
        <w:rPr>
          <w:rFonts w:ascii="Times New Roman" w:hAnsi="Times New Roman"/>
          <w:b/>
          <w:sz w:val="28"/>
          <w:szCs w:val="28"/>
          <w:lang w:val="uk-UA"/>
        </w:rPr>
        <w:tab/>
      </w:r>
      <w:r w:rsidR="00F82D5B">
        <w:rPr>
          <w:rFonts w:ascii="Times New Roman" w:hAnsi="Times New Roman"/>
          <w:b/>
          <w:sz w:val="28"/>
          <w:szCs w:val="28"/>
          <w:lang w:val="uk-UA"/>
        </w:rPr>
        <w:tab/>
      </w:r>
      <w:r w:rsidR="00F82D5B" w:rsidRPr="00F82D5B">
        <w:rPr>
          <w:rFonts w:ascii="Times New Roman" w:hAnsi="Times New Roman" w:cs="Times New Roman"/>
          <w:b/>
          <w:sz w:val="28"/>
          <w:szCs w:val="28"/>
        </w:rPr>
        <w:t xml:space="preserve">     </w:t>
      </w:r>
      <w:r w:rsidR="005F6020">
        <w:rPr>
          <w:rFonts w:ascii="Times New Roman" w:hAnsi="Times New Roman" w:cs="Times New Roman"/>
          <w:b/>
          <w:sz w:val="28"/>
          <w:szCs w:val="28"/>
          <w:lang w:val="uk-UA"/>
        </w:rPr>
        <w:t xml:space="preserve">                         Чорний</w:t>
      </w:r>
      <w:r w:rsidR="005F6020" w:rsidRPr="005F6020">
        <w:rPr>
          <w:rFonts w:ascii="Times New Roman" w:hAnsi="Times New Roman" w:cs="Times New Roman"/>
          <w:b/>
          <w:sz w:val="28"/>
          <w:szCs w:val="28"/>
          <w:lang w:val="uk-UA"/>
        </w:rPr>
        <w:t xml:space="preserve"> </w:t>
      </w:r>
      <w:r w:rsidR="005F6020">
        <w:rPr>
          <w:rFonts w:ascii="Times New Roman" w:hAnsi="Times New Roman" w:cs="Times New Roman"/>
          <w:b/>
          <w:sz w:val="28"/>
          <w:szCs w:val="28"/>
          <w:lang w:val="uk-UA"/>
        </w:rPr>
        <w:t>Д.С.</w:t>
      </w:r>
    </w:p>
    <w:p w:rsidR="002104F5" w:rsidRDefault="002104F5">
      <w:pPr>
        <w:jc w:val="both"/>
        <w:rPr>
          <w:rFonts w:ascii="Times New Roman" w:hAnsi="Times New Roman"/>
          <w:sz w:val="28"/>
          <w:szCs w:val="28"/>
          <w:lang w:val="uk-UA"/>
        </w:rPr>
      </w:pPr>
    </w:p>
    <w:sectPr w:rsidR="002104F5" w:rsidSect="00224588">
      <w:pgSz w:w="11906" w:h="16838"/>
      <w:pgMar w:top="1134" w:right="1134" w:bottom="1134" w:left="1134" w:header="0" w:footer="0"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CC8" w:rsidRDefault="00D37CC8">
      <w:r>
        <w:separator/>
      </w:r>
    </w:p>
  </w:endnote>
  <w:endnote w:type="continuationSeparator" w:id="0">
    <w:p w:rsidR="00D37CC8" w:rsidRDefault="00D37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oto Serif CJK SC">
    <w:altName w:val="Times New Roman"/>
    <w:panose1 w:val="00000000000000000000"/>
    <w:charset w:val="00"/>
    <w:family w:val="roman"/>
    <w:notTrueType/>
    <w:pitch w:val="default"/>
    <w:sig w:usb0="00000003" w:usb1="00000000" w:usb2="00000000" w:usb3="00000000" w:csb0="00000001" w:csb1="00000000"/>
  </w:font>
  <w:font w:name="FreeSans">
    <w:altName w:val="Times New Roman"/>
    <w:panose1 w:val="00000000000000000000"/>
    <w:charset w:val="00"/>
    <w:family w:val="roman"/>
    <w:notTrueType/>
    <w:pitch w:val="default"/>
    <w:sig w:usb0="00000003" w:usb1="00000000" w:usb2="00000000" w:usb3="00000000" w:csb0="00000001" w:csb1="00000000"/>
  </w:font>
  <w:font w:name="Liberation Sans">
    <w:altName w:val="Arial"/>
    <w:panose1 w:val="00000000000000000000"/>
    <w:charset w:val="00"/>
    <w:family w:val="roman"/>
    <w:notTrueType/>
    <w:pitch w:val="variable"/>
    <w:sig w:usb0="00000003" w:usb1="00000000" w:usb2="00000000" w:usb3="00000000" w:csb0="00000001" w:csb1="00000000"/>
  </w:font>
  <w:font w:name="Mangal">
    <w:altName w:val="Courier New"/>
    <w:panose1 w:val="00000400000000000000"/>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CC8" w:rsidRDefault="00D37CC8">
      <w:pPr>
        <w:rPr>
          <w:sz w:val="12"/>
        </w:rPr>
      </w:pPr>
      <w:r>
        <w:separator/>
      </w:r>
    </w:p>
  </w:footnote>
  <w:footnote w:type="continuationSeparator" w:id="0">
    <w:p w:rsidR="00D37CC8" w:rsidRDefault="00D37CC8">
      <w:pPr>
        <w:rPr>
          <w:sz w:val="12"/>
        </w:rPr>
      </w:pPr>
      <w:r>
        <w:continuationSeparator/>
      </w:r>
    </w:p>
  </w:footnote>
  <w:footnote w:id="1">
    <w:p w:rsidR="002104F5" w:rsidRDefault="002104F5" w:rsidP="00053A88">
      <w:pPr>
        <w:jc w:val="both"/>
      </w:pPr>
      <w:r w:rsidRPr="00CC7448">
        <w:rPr>
          <w:rStyle w:val="a4"/>
          <w:rFonts w:ascii="Times New Roman" w:hAnsi="Times New Roman" w:cs="Times New Roman"/>
          <w:sz w:val="20"/>
          <w:szCs w:val="20"/>
          <w:vertAlign w:val="superscript"/>
        </w:rPr>
        <w:footnoteRef/>
      </w:r>
      <w:r w:rsidRPr="008470BE">
        <w:rPr>
          <w:rFonts w:ascii="Times New Roman" w:hAnsi="Times New Roman" w:cs="Times New Roman"/>
          <w:i/>
          <w:iCs/>
          <w:sz w:val="20"/>
          <w:szCs w:val="20"/>
          <w:lang w:val="uk-UA"/>
        </w:rPr>
        <w:t xml:space="preserve"> </w:t>
      </w:r>
      <w:r w:rsidRPr="00CC7448">
        <w:rPr>
          <w:rFonts w:ascii="Times New Roman" w:hAnsi="Times New Roman" w:cs="Times New Roman"/>
          <w:i/>
          <w:iCs/>
          <w:sz w:val="20"/>
          <w:szCs w:val="20"/>
          <w:lang w:val="uk-UA"/>
        </w:rPr>
        <w:t>див. Лист Міністерства соціальної політики України від 20.05.2011 р. №168/13/116-11 «Щодо відпустки для догляду за дитиною до досягнення нею трирічного віку»</w:t>
      </w:r>
      <w:r>
        <w:rPr>
          <w:rFonts w:ascii="Times New Roman" w:hAnsi="Times New Roman" w:cs="Times New Roman"/>
          <w:i/>
          <w:iCs/>
          <w:sz w:val="20"/>
          <w:szCs w:val="20"/>
          <w:lang w:val="uk-UA"/>
        </w:rPr>
        <w:t>.</w:t>
      </w:r>
    </w:p>
  </w:footnote>
  <w:footnote w:id="2">
    <w:p w:rsidR="00053A88" w:rsidRPr="001F5742" w:rsidRDefault="00053A88" w:rsidP="00053A88">
      <w:pPr>
        <w:jc w:val="both"/>
        <w:rPr>
          <w:lang w:val="uk-UA"/>
        </w:rPr>
      </w:pPr>
      <w:r>
        <w:rPr>
          <w:rStyle w:val="af0"/>
        </w:rPr>
        <w:footnoteRef/>
      </w:r>
      <w:r>
        <w:t xml:space="preserve"> </w:t>
      </w:r>
      <w:r w:rsidRPr="00053A88">
        <w:rPr>
          <w:i/>
          <w:sz w:val="20"/>
          <w:szCs w:val="20"/>
          <w:lang w:val="uk-UA"/>
        </w:rPr>
        <w:t>Постанова Кабінету Міністрів України від 25 жовтня 2017 р. № 1106 «Про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rsidR="00053A88" w:rsidRPr="00053A88" w:rsidRDefault="00053A88">
      <w:pPr>
        <w:pStyle w:val="ae"/>
        <w:rPr>
          <w:lang w:val="uk-U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9520D0C"/>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BFAF4B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70C12B8"/>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A35EC23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AD120DB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FAA3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90480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69236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8FE045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4920EEE"/>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420"/>
  <w:autoHyphenation/>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58CC"/>
    <w:rsid w:val="00053A88"/>
    <w:rsid w:val="00063DD4"/>
    <w:rsid w:val="000C750E"/>
    <w:rsid w:val="001A58CC"/>
    <w:rsid w:val="001F5742"/>
    <w:rsid w:val="002104F5"/>
    <w:rsid w:val="00224588"/>
    <w:rsid w:val="00307DC1"/>
    <w:rsid w:val="00362DCE"/>
    <w:rsid w:val="003A4A60"/>
    <w:rsid w:val="00476577"/>
    <w:rsid w:val="004B682E"/>
    <w:rsid w:val="00506C87"/>
    <w:rsid w:val="00572D3B"/>
    <w:rsid w:val="005F6020"/>
    <w:rsid w:val="008470BE"/>
    <w:rsid w:val="00966189"/>
    <w:rsid w:val="00A43350"/>
    <w:rsid w:val="00A93E76"/>
    <w:rsid w:val="00CC7448"/>
    <w:rsid w:val="00D37CC8"/>
    <w:rsid w:val="00D74FA0"/>
    <w:rsid w:val="00DD3CE9"/>
    <w:rsid w:val="00E27071"/>
    <w:rsid w:val="00EF6FCF"/>
    <w:rsid w:val="00F71C8C"/>
    <w:rsid w:val="00F82D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AFC655C-E1DD-4984-B586-47FE7C272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FreeSans"/>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4588"/>
    <w:pPr>
      <w:suppressAutoHyphens/>
    </w:pPr>
    <w:rPr>
      <w:kern w:val="2"/>
      <w:sz w:val="24"/>
      <w:szCs w:val="24"/>
      <w:lang w:val="ru-RU"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24588"/>
    <w:rPr>
      <w:rFonts w:cs="Times New Roman"/>
      <w:color w:val="000080"/>
      <w:u w:val="single"/>
    </w:rPr>
  </w:style>
  <w:style w:type="character" w:customStyle="1" w:styleId="a4">
    <w:name w:val="Символи виноски"/>
    <w:uiPriority w:val="99"/>
    <w:rsid w:val="00224588"/>
  </w:style>
  <w:style w:type="character" w:customStyle="1" w:styleId="a5">
    <w:name w:val="Прив'язка виноски"/>
    <w:uiPriority w:val="99"/>
    <w:rsid w:val="00224588"/>
    <w:rPr>
      <w:vertAlign w:val="superscript"/>
    </w:rPr>
  </w:style>
  <w:style w:type="character" w:customStyle="1" w:styleId="WW8Num2z0">
    <w:name w:val="WW8Num2z0"/>
    <w:uiPriority w:val="99"/>
    <w:rsid w:val="00224588"/>
    <w:rPr>
      <w:lang w:val="uk-UA"/>
    </w:rPr>
  </w:style>
  <w:style w:type="character" w:customStyle="1" w:styleId="WW8Num2z1">
    <w:name w:val="WW8Num2z1"/>
    <w:uiPriority w:val="99"/>
    <w:rsid w:val="00224588"/>
  </w:style>
  <w:style w:type="character" w:customStyle="1" w:styleId="WW8Num2z2">
    <w:name w:val="WW8Num2z2"/>
    <w:uiPriority w:val="99"/>
    <w:rsid w:val="00224588"/>
  </w:style>
  <w:style w:type="character" w:customStyle="1" w:styleId="WW8Num2z3">
    <w:name w:val="WW8Num2z3"/>
    <w:uiPriority w:val="99"/>
    <w:rsid w:val="00224588"/>
  </w:style>
  <w:style w:type="character" w:customStyle="1" w:styleId="WW8Num2z4">
    <w:name w:val="WW8Num2z4"/>
    <w:uiPriority w:val="99"/>
    <w:rsid w:val="00224588"/>
  </w:style>
  <w:style w:type="character" w:customStyle="1" w:styleId="WW8Num2z5">
    <w:name w:val="WW8Num2z5"/>
    <w:uiPriority w:val="99"/>
    <w:rsid w:val="00224588"/>
  </w:style>
  <w:style w:type="character" w:customStyle="1" w:styleId="WW8Num2z6">
    <w:name w:val="WW8Num2z6"/>
    <w:uiPriority w:val="99"/>
    <w:rsid w:val="00224588"/>
  </w:style>
  <w:style w:type="character" w:customStyle="1" w:styleId="WW8Num2z7">
    <w:name w:val="WW8Num2z7"/>
    <w:uiPriority w:val="99"/>
    <w:rsid w:val="00224588"/>
  </w:style>
  <w:style w:type="character" w:customStyle="1" w:styleId="WW8Num2z8">
    <w:name w:val="WW8Num2z8"/>
    <w:uiPriority w:val="99"/>
    <w:rsid w:val="00224588"/>
  </w:style>
  <w:style w:type="character" w:customStyle="1" w:styleId="a6">
    <w:name w:val="Прив'язка кінцевої виноски"/>
    <w:uiPriority w:val="99"/>
    <w:rsid w:val="00224588"/>
    <w:rPr>
      <w:vertAlign w:val="superscript"/>
    </w:rPr>
  </w:style>
  <w:style w:type="character" w:customStyle="1" w:styleId="a7">
    <w:name w:val="Символи кінцевої виноски"/>
    <w:uiPriority w:val="99"/>
    <w:rsid w:val="00224588"/>
  </w:style>
  <w:style w:type="paragraph" w:customStyle="1" w:styleId="a8">
    <w:name w:val="Заголовок"/>
    <w:basedOn w:val="a"/>
    <w:next w:val="a9"/>
    <w:uiPriority w:val="99"/>
    <w:rsid w:val="00224588"/>
    <w:pPr>
      <w:keepNext/>
      <w:spacing w:before="240" w:after="120"/>
    </w:pPr>
    <w:rPr>
      <w:rFonts w:ascii="Liberation Sans" w:hAnsi="Liberation Sans"/>
      <w:sz w:val="28"/>
      <w:szCs w:val="28"/>
    </w:rPr>
  </w:style>
  <w:style w:type="paragraph" w:styleId="a9">
    <w:name w:val="Body Text"/>
    <w:basedOn w:val="a"/>
    <w:link w:val="aa"/>
    <w:uiPriority w:val="99"/>
    <w:rsid w:val="00224588"/>
    <w:pPr>
      <w:spacing w:after="140" w:line="276" w:lineRule="auto"/>
    </w:pPr>
  </w:style>
  <w:style w:type="character" w:customStyle="1" w:styleId="aa">
    <w:name w:val="Основний текст Знак"/>
    <w:link w:val="a9"/>
    <w:uiPriority w:val="99"/>
    <w:semiHidden/>
    <w:rsid w:val="00357123"/>
    <w:rPr>
      <w:rFonts w:cs="Mangal"/>
      <w:kern w:val="2"/>
      <w:sz w:val="24"/>
      <w:szCs w:val="21"/>
      <w:lang w:eastAsia="zh-CN" w:bidi="hi-IN"/>
    </w:rPr>
  </w:style>
  <w:style w:type="paragraph" w:styleId="ab">
    <w:name w:val="List"/>
    <w:basedOn w:val="a9"/>
    <w:uiPriority w:val="99"/>
    <w:rsid w:val="00224588"/>
  </w:style>
  <w:style w:type="paragraph" w:styleId="ac">
    <w:name w:val="caption"/>
    <w:basedOn w:val="a"/>
    <w:uiPriority w:val="99"/>
    <w:qFormat/>
    <w:rsid w:val="00224588"/>
    <w:pPr>
      <w:suppressLineNumbers/>
      <w:spacing w:before="120" w:after="120"/>
    </w:pPr>
    <w:rPr>
      <w:i/>
      <w:iCs/>
    </w:rPr>
  </w:style>
  <w:style w:type="paragraph" w:customStyle="1" w:styleId="ad">
    <w:name w:val="Покажчик"/>
    <w:basedOn w:val="a"/>
    <w:uiPriority w:val="99"/>
    <w:rsid w:val="00224588"/>
    <w:pPr>
      <w:suppressLineNumbers/>
    </w:pPr>
  </w:style>
  <w:style w:type="paragraph" w:customStyle="1" w:styleId="rvps2">
    <w:name w:val="rvps2"/>
    <w:basedOn w:val="a"/>
    <w:uiPriority w:val="99"/>
    <w:rsid w:val="00224588"/>
    <w:pPr>
      <w:spacing w:beforeAutospacing="1" w:afterAutospacing="1"/>
    </w:pPr>
    <w:rPr>
      <w:rFonts w:eastAsia="Times New Roman"/>
      <w:lang w:val="en-US"/>
    </w:rPr>
  </w:style>
  <w:style w:type="paragraph" w:styleId="ae">
    <w:name w:val="footnote text"/>
    <w:basedOn w:val="a"/>
    <w:link w:val="af"/>
    <w:uiPriority w:val="99"/>
    <w:rsid w:val="00224588"/>
    <w:pPr>
      <w:suppressLineNumbers/>
      <w:ind w:left="339" w:hanging="339"/>
    </w:pPr>
    <w:rPr>
      <w:sz w:val="20"/>
      <w:szCs w:val="20"/>
    </w:rPr>
  </w:style>
  <w:style w:type="character" w:customStyle="1" w:styleId="af">
    <w:name w:val="Текст виноски Знак"/>
    <w:link w:val="ae"/>
    <w:uiPriority w:val="99"/>
    <w:semiHidden/>
    <w:rsid w:val="00357123"/>
    <w:rPr>
      <w:rFonts w:cs="Mangal"/>
      <w:kern w:val="2"/>
      <w:sz w:val="20"/>
      <w:szCs w:val="18"/>
      <w:lang w:eastAsia="zh-CN" w:bidi="hi-IN"/>
    </w:rPr>
  </w:style>
  <w:style w:type="character" w:styleId="af0">
    <w:name w:val="footnote reference"/>
    <w:uiPriority w:val="99"/>
    <w:semiHidden/>
    <w:rsid w:val="008470BE"/>
    <w:rPr>
      <w:rFonts w:cs="Times New Roman"/>
      <w:vertAlign w:val="superscript"/>
    </w:rPr>
  </w:style>
  <w:style w:type="paragraph" w:styleId="af1">
    <w:name w:val="Balloon Text"/>
    <w:basedOn w:val="a"/>
    <w:link w:val="af2"/>
    <w:uiPriority w:val="99"/>
    <w:semiHidden/>
    <w:unhideWhenUsed/>
    <w:rsid w:val="00053A88"/>
    <w:rPr>
      <w:rFonts w:ascii="Segoe UI" w:hAnsi="Segoe UI" w:cs="Mangal"/>
      <w:sz w:val="18"/>
      <w:szCs w:val="16"/>
    </w:rPr>
  </w:style>
  <w:style w:type="character" w:customStyle="1" w:styleId="af2">
    <w:name w:val="Текст у виносці Знак"/>
    <w:link w:val="af1"/>
    <w:uiPriority w:val="99"/>
    <w:semiHidden/>
    <w:rsid w:val="00053A88"/>
    <w:rPr>
      <w:rFonts w:ascii="Segoe UI" w:hAnsi="Segoe UI" w:cs="Mangal"/>
      <w:kern w:val="2"/>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7928B-E45C-4698-8B44-6BD0BB9CC85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5AD0DC-0052-4291-90E4-1E8396566D89}">
  <ds:schemaRefs>
    <ds:schemaRef ds:uri="http://schemas.microsoft.com/sharepoint/v3/contenttype/forms"/>
  </ds:schemaRefs>
</ds:datastoreItem>
</file>

<file path=customXml/itemProps3.xml><?xml version="1.0" encoding="utf-8"?>
<ds:datastoreItem xmlns:ds="http://schemas.openxmlformats.org/officeDocument/2006/customXml" ds:itemID="{22326DCD-9436-4B41-BC93-33E7CA77B8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33B526-F3C1-40F3-A401-9EE10FD37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5902</Words>
  <Characters>3365</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2020-07-03T07:00:00Z</dcterms:created>
  <dcterms:modified xsi:type="dcterms:W3CDTF">2020-07-03T07:00:00Z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