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2AA" w:rsidRPr="00FC52AA" w:rsidRDefault="00FC52AA" w:rsidP="00FC52AA">
      <w:pPr>
        <w:pStyle w:val="3"/>
        <w:ind w:left="4956" w:right="1"/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  <w:r w:rsidRPr="00FC52AA">
        <w:rPr>
          <w:rFonts w:ascii="Times New Roman" w:hAnsi="Times New Roman"/>
          <w:b/>
          <w:bCs/>
          <w:sz w:val="28"/>
          <w:szCs w:val="28"/>
          <w:u w:val="single"/>
        </w:rPr>
        <w:t>На додаток до висн</w:t>
      </w:r>
      <w:bookmarkStart w:id="0" w:name="_GoBack"/>
      <w:bookmarkEnd w:id="0"/>
      <w:r w:rsidRPr="00FC52AA">
        <w:rPr>
          <w:rFonts w:ascii="Times New Roman" w:hAnsi="Times New Roman"/>
          <w:b/>
          <w:bCs/>
          <w:sz w:val="28"/>
          <w:szCs w:val="28"/>
          <w:u w:val="single"/>
        </w:rPr>
        <w:t xml:space="preserve">овку Комітету від 01.07.2020 </w:t>
      </w:r>
    </w:p>
    <w:p w:rsidR="00FC52AA" w:rsidRPr="00FC52AA" w:rsidRDefault="00FC52AA" w:rsidP="00FC52AA">
      <w:pPr>
        <w:pStyle w:val="3"/>
        <w:ind w:left="4956" w:right="1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FC52AA" w:rsidRPr="00FC52AA" w:rsidRDefault="00FC52AA" w:rsidP="00FC52AA">
      <w:pPr>
        <w:pStyle w:val="3"/>
        <w:ind w:left="4956" w:right="1"/>
        <w:jc w:val="right"/>
        <w:rPr>
          <w:rFonts w:ascii="Times New Roman" w:hAnsi="Times New Roman"/>
          <w:b/>
          <w:bCs/>
          <w:sz w:val="28"/>
          <w:szCs w:val="28"/>
        </w:rPr>
      </w:pPr>
      <w:r w:rsidRPr="00FC52AA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FC52AA" w:rsidRPr="00D7794B" w:rsidRDefault="00FC52AA" w:rsidP="00FC52AA">
      <w:pPr>
        <w:pStyle w:val="3"/>
        <w:ind w:right="-185"/>
        <w:rPr>
          <w:rFonts w:ascii="Times New Roman" w:hAnsi="Times New Roman"/>
          <w:sz w:val="28"/>
          <w:szCs w:val="28"/>
        </w:rPr>
      </w:pPr>
    </w:p>
    <w:p w:rsidR="00FC52AA" w:rsidRPr="00D7794B" w:rsidRDefault="00FC52AA" w:rsidP="00FC52AA">
      <w:pPr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D7794B">
        <w:rPr>
          <w:rFonts w:ascii="Times New Roman" w:hAnsi="Times New Roman"/>
          <w:sz w:val="28"/>
          <w:szCs w:val="28"/>
        </w:rPr>
        <w:t xml:space="preserve">Комітет Верховної Ради України з питань гуманітарної та інформаційної політики на своєму засіданні 14 липня 2020 року (протокол № 38), керуючись положеннями частини п’ятої статті 44 Закону України «Про комітети Верховної Ради України», переглянув свій висновок від 1 липня 2020 року (протокол № 35) до проекту Закону про медіа </w:t>
      </w:r>
      <w:r w:rsidRPr="00D7794B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з метою його уточнення. </w:t>
      </w:r>
    </w:p>
    <w:p w:rsidR="00FC52AA" w:rsidRPr="00D7794B" w:rsidRDefault="00FC52AA" w:rsidP="00FC52AA">
      <w:pPr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D7794B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А саме, </w:t>
      </w: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ухвалив рішення </w:t>
      </w:r>
      <w:r w:rsidRPr="00D7794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рекомендувати Верховній Раді України </w:t>
      </w:r>
      <w:r w:rsidRPr="00D7794B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за результатами розгляду в першому читанні проект Закону про медіа (реєстр. № 2693-д) прийняти за основу, </w:t>
      </w:r>
      <w:r w:rsidRPr="00D7794B">
        <w:rPr>
          <w:rFonts w:ascii="Times New Roman" w:eastAsia="Times New Roman" w:hAnsi="Times New Roman"/>
          <w:b/>
          <w:sz w:val="28"/>
          <w:szCs w:val="28"/>
          <w:u w:val="single"/>
          <w:lang w:eastAsia="uk-UA"/>
        </w:rPr>
        <w:t>з урахуванням таких пропозицій Комітету</w:t>
      </w:r>
      <w:r w:rsidRPr="00D7794B">
        <w:rPr>
          <w:rFonts w:ascii="Times New Roman" w:eastAsia="Times New Roman" w:hAnsi="Times New Roman"/>
          <w:b/>
          <w:sz w:val="28"/>
          <w:szCs w:val="28"/>
          <w:lang w:eastAsia="uk-UA"/>
        </w:rPr>
        <w:t>:</w:t>
      </w:r>
    </w:p>
    <w:p w:rsidR="00FC52AA" w:rsidRPr="00D7794B" w:rsidRDefault="00FC52AA" w:rsidP="00FC52AA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>1. Пункт 21 частини третьої статті 69 виключити.</w:t>
      </w:r>
    </w:p>
    <w:p w:rsidR="00FC52AA" w:rsidRPr="00D7794B" w:rsidRDefault="00FC52AA" w:rsidP="00FC52AA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>2. У частині третій статті 110:</w:t>
      </w:r>
    </w:p>
    <w:p w:rsidR="00FC52AA" w:rsidRPr="00D7794B" w:rsidRDefault="00FC52AA" w:rsidP="00FC52AA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>пункт 9 викласти в такій редакції:</w:t>
      </w:r>
    </w:p>
    <w:p w:rsidR="00FC52AA" w:rsidRPr="00D7794B" w:rsidRDefault="00FC52AA" w:rsidP="00FC52AA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>«9) порушення встановлених статтею 40 цього Закону вимог щодо мови у сфері аудіовізуальних медіа»;</w:t>
      </w:r>
    </w:p>
    <w:p w:rsidR="00FC52AA" w:rsidRPr="00D7794B" w:rsidRDefault="00FC52AA" w:rsidP="00FC52AA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>пункт 10 виключити.</w:t>
      </w:r>
    </w:p>
    <w:p w:rsidR="00FC52AA" w:rsidRPr="00D7794B" w:rsidRDefault="00FC52AA" w:rsidP="00FC52AA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>3. У пункті 16 частини третьої статті 110 та у пункті 3 частини першої статті 119 слова «Переліку осіб, які створюють загрозу національному медіа-простору України, який затверджує Національна рада в порядку, визначеному статтею 126 цього Закону» замінити словами «Переліку осіб, які створюють загрозу національній безпеці».</w:t>
      </w:r>
    </w:p>
    <w:p w:rsidR="00FC52AA" w:rsidRPr="00D7794B" w:rsidRDefault="00FC52AA" w:rsidP="00FC52AA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>4. Статтю 126 виключити.</w:t>
      </w:r>
    </w:p>
    <w:p w:rsidR="00FC52AA" w:rsidRPr="00D7794B" w:rsidRDefault="00FC52AA" w:rsidP="00FC52AA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>5. Частину 25 розділу Х «Прикінцеві та перехідні положення» виключити.</w:t>
      </w:r>
    </w:p>
    <w:p w:rsidR="00FC52AA" w:rsidRPr="00D7794B" w:rsidRDefault="00FC52AA" w:rsidP="00FC52AA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>6. У підпункті 5 пункту 29.20 розділу Х «Прикінцеві та перехідні положення» слова «а щодо суб'єктів у сфері медіа – Законом України “Про медіа”» замінити словами «а щодо суб'єктів у сфері медіа – також Законом України “Про медіа”».</w:t>
      </w:r>
    </w:p>
    <w:p w:rsidR="00FC52AA" w:rsidRPr="00D7794B" w:rsidRDefault="00FC52AA" w:rsidP="00FC52AA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>7. У підпункті 6 пункту 29.20 розділу Х «Прикінцеві та перехідні положення»:</w:t>
      </w:r>
    </w:p>
    <w:p w:rsidR="00FC52AA" w:rsidRPr="00D7794B" w:rsidRDefault="00FC52AA" w:rsidP="00FC52AA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 xml:space="preserve">в абзацах вісімнадцятому та двадцять другому слова «Переліку осіб, які створюють загрозу національному медіа-простору України, оприлюдненому в </w:t>
      </w: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установленому порядку» замінити словами «Переліку осіб, які створюють загрозу національній безпеці»;</w:t>
      </w:r>
    </w:p>
    <w:p w:rsidR="00FC52AA" w:rsidRPr="00D7794B" w:rsidRDefault="00FC52AA" w:rsidP="00FC52AA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>абзац двадцять четвертий замінити абзацами такого змісту (залишивши їхню чинну редакцію):</w:t>
      </w:r>
    </w:p>
    <w:p w:rsidR="00FC52AA" w:rsidRPr="00D7794B" w:rsidRDefault="00FC52AA" w:rsidP="00FC52AA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>«Перелік осіб, які створюють загрозу національній безпеці, складає центральний орган виконавчої влади, що забезпечує формування державної політики у сферах культури та мистецтв, на підставі звернень Ради національної безпеки і оборони України, Служби безпеки України, Національної ради України з питань телебачення і радіомовлення.</w:t>
      </w:r>
    </w:p>
    <w:p w:rsidR="00FC52AA" w:rsidRPr="00D7794B" w:rsidRDefault="00FC52AA" w:rsidP="00FC52AA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>Центральний орган виконавчої влади, що забезпечує формування державної політики у сферах культури та мистецтв, оприлюднює на своєму офіційному веб-сайті Перелік осіб, які створюють загрозу національній безпеці, та забезпечує своєчасне його оновлення».</w:t>
      </w:r>
    </w:p>
    <w:p w:rsidR="00FC52AA" w:rsidRPr="00D7794B" w:rsidRDefault="00FC52AA" w:rsidP="00FC52AA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>8. В абзаці другому пункту 29.26 розділу Х «Прикінцеві та перехідні положення» слова «Переліку осіб, які створюють загрозу національному медіа-простору України, який затверджує та оприлюднює Національна рада України з питань телебачення і радіомовлення в порядку, визначеному Законом України «Про медіа» замінити словами «Переліку осіб, які створюють загрозу національній безпеці».</w:t>
      </w:r>
    </w:p>
    <w:p w:rsidR="00FC52AA" w:rsidRPr="00D7794B" w:rsidRDefault="00FC52AA" w:rsidP="00FC52AA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794B">
        <w:rPr>
          <w:rFonts w:ascii="Times New Roman" w:eastAsia="Times New Roman" w:hAnsi="Times New Roman"/>
          <w:sz w:val="28"/>
          <w:szCs w:val="28"/>
          <w:lang w:eastAsia="ru-RU"/>
        </w:rPr>
        <w:t>9. Пункт 1 частини 32 розділу Х «Прикінцеві та перехідні положення» виключити.</w:t>
      </w:r>
    </w:p>
    <w:p w:rsidR="00FC52AA" w:rsidRPr="00D7794B" w:rsidRDefault="00FC52AA" w:rsidP="00FC52AA">
      <w:pPr>
        <w:spacing w:after="0" w:line="240" w:lineRule="auto"/>
        <w:ind w:left="-567" w:firstLine="141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52AA" w:rsidRPr="00D7794B" w:rsidRDefault="00FC52AA" w:rsidP="00FC52AA">
      <w:pPr>
        <w:spacing w:after="0" w:line="240" w:lineRule="auto"/>
        <w:ind w:left="-567" w:firstLine="1418"/>
        <w:jc w:val="both"/>
        <w:rPr>
          <w:rFonts w:ascii="Times New Roman" w:eastAsia="Times New Roman" w:hAnsi="Times New Roman"/>
          <w:bCs/>
          <w:spacing w:val="-3"/>
          <w:sz w:val="28"/>
          <w:szCs w:val="28"/>
          <w:lang w:eastAsia="ru-RU"/>
        </w:rPr>
      </w:pPr>
    </w:p>
    <w:p w:rsidR="00FC52AA" w:rsidRPr="00D7794B" w:rsidRDefault="00FC52AA" w:rsidP="00FC52AA">
      <w:pPr>
        <w:widowControl w:val="0"/>
        <w:autoSpaceDE w:val="0"/>
        <w:autoSpaceDN w:val="0"/>
        <w:spacing w:after="0" w:line="240" w:lineRule="auto"/>
        <w:ind w:firstLine="708"/>
        <w:rPr>
          <w:rFonts w:ascii="Times New Roman" w:eastAsia="Times New Roman" w:hAnsi="Times New Roman"/>
          <w:b/>
          <w:w w:val="105"/>
          <w:sz w:val="28"/>
          <w:szCs w:val="28"/>
        </w:rPr>
      </w:pPr>
      <w:r w:rsidRPr="00D7794B">
        <w:rPr>
          <w:rFonts w:ascii="Times New Roman" w:eastAsia="Times New Roman" w:hAnsi="Times New Roman"/>
          <w:b/>
          <w:w w:val="105"/>
          <w:sz w:val="28"/>
          <w:szCs w:val="28"/>
        </w:rPr>
        <w:t xml:space="preserve">Голова Комітету                                     Микита </w:t>
      </w:r>
      <w:proofErr w:type="spellStart"/>
      <w:r w:rsidRPr="00D7794B">
        <w:rPr>
          <w:rFonts w:ascii="Times New Roman" w:eastAsia="Times New Roman" w:hAnsi="Times New Roman"/>
          <w:b/>
          <w:w w:val="105"/>
          <w:sz w:val="28"/>
          <w:szCs w:val="28"/>
        </w:rPr>
        <w:t>Потураєв</w:t>
      </w:r>
      <w:proofErr w:type="spellEnd"/>
    </w:p>
    <w:p w:rsidR="00FC52AA" w:rsidRPr="00D7794B" w:rsidRDefault="00FC52AA" w:rsidP="00FC52AA">
      <w:pPr>
        <w:widowControl w:val="0"/>
        <w:autoSpaceDE w:val="0"/>
        <w:autoSpaceDN w:val="0"/>
        <w:spacing w:after="0" w:line="240" w:lineRule="auto"/>
        <w:ind w:firstLine="708"/>
        <w:rPr>
          <w:rFonts w:ascii="Times New Roman" w:eastAsia="Times New Roman" w:hAnsi="Times New Roman"/>
          <w:w w:val="105"/>
          <w:sz w:val="28"/>
          <w:szCs w:val="28"/>
        </w:rPr>
      </w:pPr>
    </w:p>
    <w:p w:rsidR="00FC52AA" w:rsidRPr="00D7794B" w:rsidRDefault="00FC52AA" w:rsidP="00FC52AA">
      <w:pPr>
        <w:rPr>
          <w:rFonts w:ascii="Times New Roman" w:hAnsi="Times New Roman"/>
          <w:sz w:val="28"/>
          <w:szCs w:val="28"/>
        </w:rPr>
      </w:pPr>
    </w:p>
    <w:p w:rsidR="00AC0503" w:rsidRPr="00D7794B" w:rsidRDefault="00AC0503" w:rsidP="00AC0503">
      <w:pPr>
        <w:pStyle w:val="21"/>
        <w:ind w:left="5387" w:firstLine="0"/>
        <w:jc w:val="left"/>
        <w:rPr>
          <w:b/>
        </w:rPr>
      </w:pPr>
    </w:p>
    <w:p w:rsidR="00AC0503" w:rsidRPr="00D7794B" w:rsidRDefault="00AC0503" w:rsidP="00AC0503">
      <w:pPr>
        <w:pStyle w:val="21"/>
        <w:ind w:left="5387" w:firstLine="0"/>
        <w:jc w:val="left"/>
        <w:rPr>
          <w:b/>
        </w:rPr>
      </w:pPr>
    </w:p>
    <w:p w:rsidR="00AC0503" w:rsidRPr="00FC52AA" w:rsidRDefault="00AC0503" w:rsidP="00AC0503">
      <w:pPr>
        <w:pStyle w:val="21"/>
        <w:ind w:left="5387" w:firstLine="0"/>
        <w:jc w:val="left"/>
        <w:rPr>
          <w:b/>
        </w:rPr>
      </w:pPr>
    </w:p>
    <w:sectPr w:rsidR="00AC0503" w:rsidRPr="00FC52AA" w:rsidSect="00A7635E">
      <w:headerReference w:type="default" r:id="rId7"/>
      <w:headerReference w:type="first" r:id="rId8"/>
      <w:footerReference w:type="first" r:id="rId9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EAD" w:rsidRDefault="00E66EAD" w:rsidP="005E306B">
      <w:pPr>
        <w:spacing w:after="0" w:line="240" w:lineRule="auto"/>
      </w:pPr>
      <w:r>
        <w:separator/>
      </w:r>
    </w:p>
  </w:endnote>
  <w:endnote w:type="continuationSeparator" w:id="0">
    <w:p w:rsidR="00E66EAD" w:rsidRDefault="00E66EA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66EA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EAD" w:rsidRDefault="00E66EAD" w:rsidP="005E306B">
      <w:pPr>
        <w:spacing w:after="0" w:line="240" w:lineRule="auto"/>
      </w:pPr>
      <w:r>
        <w:separator/>
      </w:r>
    </w:p>
  </w:footnote>
  <w:footnote w:type="continuationSeparator" w:id="0">
    <w:p w:rsidR="00E66EAD" w:rsidRDefault="00E66EA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0D" w:rsidRPr="00FC52AA" w:rsidRDefault="00BC6F0D" w:rsidP="00BC6F0D">
    <w:pPr>
      <w:pStyle w:val="3"/>
      <w:ind w:left="4956" w:right="1"/>
      <w:jc w:val="right"/>
      <w:rPr>
        <w:rFonts w:ascii="Times New Roman" w:hAnsi="Times New Roman"/>
        <w:bCs/>
        <w:sz w:val="28"/>
        <w:szCs w:val="28"/>
        <w:u w:val="single"/>
      </w:rPr>
    </w:pPr>
    <w:r w:rsidRPr="00FC52AA">
      <w:rPr>
        <w:rFonts w:ascii="Times New Roman" w:hAnsi="Times New Roman"/>
        <w:bCs/>
        <w:sz w:val="28"/>
        <w:szCs w:val="28"/>
      </w:rPr>
      <w:t>До реєстр. № 2693-д</w:t>
    </w:r>
  </w:p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1C3AA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гуманітарної та інформаційної політики</w:t>
          </w:r>
        </w:p>
        <w:p w:rsidR="00C27AE9" w:rsidRPr="009865D4" w:rsidRDefault="0080545D" w:rsidP="001C3AA7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F1586"/>
    <w:rsid w:val="00141617"/>
    <w:rsid w:val="0019108F"/>
    <w:rsid w:val="0019231B"/>
    <w:rsid w:val="001966F0"/>
    <w:rsid w:val="001C3AA7"/>
    <w:rsid w:val="001D3C24"/>
    <w:rsid w:val="0021032F"/>
    <w:rsid w:val="00235CD7"/>
    <w:rsid w:val="00263A6F"/>
    <w:rsid w:val="002A5D4C"/>
    <w:rsid w:val="002B5FC1"/>
    <w:rsid w:val="002D0561"/>
    <w:rsid w:val="002E0A18"/>
    <w:rsid w:val="002E31BF"/>
    <w:rsid w:val="002E44DA"/>
    <w:rsid w:val="003D0996"/>
    <w:rsid w:val="003D1CBA"/>
    <w:rsid w:val="00450788"/>
    <w:rsid w:val="00451750"/>
    <w:rsid w:val="004852FA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674D"/>
    <w:rsid w:val="005E191F"/>
    <w:rsid w:val="005E306B"/>
    <w:rsid w:val="005E6582"/>
    <w:rsid w:val="005F20B5"/>
    <w:rsid w:val="00626A3E"/>
    <w:rsid w:val="00660B13"/>
    <w:rsid w:val="0066623D"/>
    <w:rsid w:val="0069357C"/>
    <w:rsid w:val="006F10E8"/>
    <w:rsid w:val="00713E93"/>
    <w:rsid w:val="0073224C"/>
    <w:rsid w:val="007A0252"/>
    <w:rsid w:val="007F5D91"/>
    <w:rsid w:val="0080545D"/>
    <w:rsid w:val="00837DE5"/>
    <w:rsid w:val="0084269F"/>
    <w:rsid w:val="008D0011"/>
    <w:rsid w:val="008D7BBE"/>
    <w:rsid w:val="00945B68"/>
    <w:rsid w:val="00957D31"/>
    <w:rsid w:val="00972232"/>
    <w:rsid w:val="009865D4"/>
    <w:rsid w:val="009A720A"/>
    <w:rsid w:val="00A00059"/>
    <w:rsid w:val="00A60747"/>
    <w:rsid w:val="00A7635E"/>
    <w:rsid w:val="00A76A60"/>
    <w:rsid w:val="00A833C8"/>
    <w:rsid w:val="00AA5F5A"/>
    <w:rsid w:val="00AC0503"/>
    <w:rsid w:val="00AD7F82"/>
    <w:rsid w:val="00B311E8"/>
    <w:rsid w:val="00BB568F"/>
    <w:rsid w:val="00BC6F0D"/>
    <w:rsid w:val="00BD0801"/>
    <w:rsid w:val="00BF0A90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7794B"/>
    <w:rsid w:val="00D80A3B"/>
    <w:rsid w:val="00DF0115"/>
    <w:rsid w:val="00E66EAD"/>
    <w:rsid w:val="00F55423"/>
    <w:rsid w:val="00F91DD3"/>
    <w:rsid w:val="00FC3DF4"/>
    <w:rsid w:val="00FC52AA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8E60C5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2">
    <w:name w:val="heading 2"/>
    <w:basedOn w:val="a"/>
    <w:next w:val="a"/>
    <w:link w:val="20"/>
    <w:qFormat/>
    <w:locked/>
    <w:rsid w:val="00AC0503"/>
    <w:pPr>
      <w:keepNext/>
      <w:spacing w:after="0" w:line="240" w:lineRule="auto"/>
      <w:ind w:firstLine="709"/>
      <w:jc w:val="both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AC0503"/>
    <w:rPr>
      <w:rFonts w:ascii="Times New Roman" w:eastAsia="Times New Roman" w:hAnsi="Times New Roman"/>
      <w:b/>
      <w:bCs/>
      <w:sz w:val="28"/>
      <w:szCs w:val="28"/>
      <w:lang w:val="uk-UA" w:eastAsia="ru-RU"/>
    </w:rPr>
  </w:style>
  <w:style w:type="paragraph" w:styleId="21">
    <w:name w:val="Body Text 2"/>
    <w:basedOn w:val="a"/>
    <w:link w:val="22"/>
    <w:rsid w:val="00AC0503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2">
    <w:name w:val="Основний текст 2 Знак"/>
    <w:basedOn w:val="a0"/>
    <w:link w:val="21"/>
    <w:rsid w:val="00AC0503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3">
    <w:name w:val="Body Text 3"/>
    <w:basedOn w:val="a"/>
    <w:link w:val="30"/>
    <w:uiPriority w:val="99"/>
    <w:semiHidden/>
    <w:unhideWhenUsed/>
    <w:rsid w:val="00FC52AA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basedOn w:val="a0"/>
    <w:link w:val="3"/>
    <w:uiPriority w:val="99"/>
    <w:semiHidden/>
    <w:rsid w:val="00FC52AA"/>
    <w:rPr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9F2CF-0C8F-48F5-9303-1412C9942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1947</Words>
  <Characters>1111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Лідія Іванівна Блищик</cp:lastModifiedBy>
  <cp:revision>5</cp:revision>
  <cp:lastPrinted>2019-11-08T11:28:00Z</cp:lastPrinted>
  <dcterms:created xsi:type="dcterms:W3CDTF">2020-07-14T10:21:00Z</dcterms:created>
  <dcterms:modified xsi:type="dcterms:W3CDTF">2020-07-14T11:10:00Z</dcterms:modified>
</cp:coreProperties>
</file>