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B7C" w:rsidRDefault="00671B7C">
      <w:bookmarkStart w:id="0" w:name="_GoBack"/>
      <w:bookmarkEnd w:id="0"/>
    </w:p>
    <w:tbl>
      <w:tblPr>
        <w:tblStyle w:val="af1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671B7C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671B7C" w:rsidRDefault="00671B7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71B7C" w:rsidRDefault="00671B7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71B7C" w:rsidRDefault="00671B7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71B7C" w:rsidRDefault="00E875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Комітету</w:t>
            </w:r>
            <w:proofErr w:type="spellEnd"/>
          </w:p>
          <w:p w:rsidR="00671B7C" w:rsidRDefault="00E875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висновку</w:t>
            </w:r>
            <w:proofErr w:type="spellEnd"/>
          </w:p>
          <w:p w:rsidR="00671B7C" w:rsidRDefault="00E875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законопроекту № 3793</w:t>
            </w: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:rsidR="00671B7C" w:rsidRDefault="00E87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Комітет з питань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фінансів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податкової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митної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політики</w:t>
            </w:r>
          </w:p>
        </w:tc>
      </w:tr>
    </w:tbl>
    <w:p w:rsidR="00671B7C" w:rsidRDefault="00671B7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71B7C" w:rsidRDefault="00E875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статтею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дорученням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України, Комітет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Закону 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Закону України "Про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масштабної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експансії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експорту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товарів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робіт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послуг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походження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шляхом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страхування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гарантування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здешевлення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кредитування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експорту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"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ефективного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функціонування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експортно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-кредитного агентства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№ 3793),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поданий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народними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депутатами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Батенком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Т.І.,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Констанкевич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І.М.,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Балогою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</w:t>
      </w:r>
    </w:p>
    <w:p w:rsidR="00671B7C" w:rsidRDefault="00E8752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Метою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прийняття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проекту акту 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врегулювання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питань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приватного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акціонерного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товариства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Експортно-кредитне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агент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ство»,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ефективного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функціонування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ЕКА,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стимулів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розвитку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експорту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71B7C" w:rsidRDefault="00E875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проекті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акта не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виявлено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факторів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можуть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сприяти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вчиненню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корупційних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правопорушень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671B7C" w:rsidRDefault="00E875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eading=h.30j0zll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 xml:space="preserve">Разом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Комітет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пропонує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визначити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закону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</w:t>
      </w:r>
      <w:r>
        <w:rPr>
          <w:rFonts w:ascii="Times New Roman" w:eastAsia="Times New Roman" w:hAnsi="Times New Roman" w:cs="Times New Roman"/>
          <w:sz w:val="28"/>
          <w:szCs w:val="28"/>
        </w:rPr>
        <w:t>дстави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порядок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передачі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окремих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функцій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бізнес-процесів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Експортно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-кредитного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агентства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далі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- ЕКА)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спеціалізованим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компаніям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договірних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умовах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Вказане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дозволить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забезпечити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ефективне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бюджетних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коштів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статутного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капіталу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ЕКА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унемо</w:t>
      </w:r>
      <w:r>
        <w:rPr>
          <w:rFonts w:ascii="Times New Roman" w:eastAsia="Times New Roman" w:hAnsi="Times New Roman" w:cs="Times New Roman"/>
          <w:sz w:val="28"/>
          <w:szCs w:val="28"/>
        </w:rPr>
        <w:t>жливить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дискрецію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час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прийняття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рішень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правлінням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ЕКА.</w:t>
      </w:r>
    </w:p>
    <w:p w:rsidR="00671B7C" w:rsidRDefault="00E875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Окрім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того, Комітет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звертає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увагу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до законопроекту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надано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фінансово-економічного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обґрунтування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розрахунками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), 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передбачено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третьою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91 Регламенту Верховної Ради України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27 Бюджетного Коде</w:t>
      </w:r>
      <w:r>
        <w:rPr>
          <w:rFonts w:ascii="Times New Roman" w:eastAsia="Times New Roman" w:hAnsi="Times New Roman" w:cs="Times New Roman"/>
          <w:sz w:val="28"/>
          <w:szCs w:val="28"/>
        </w:rPr>
        <w:t>ксу України.</w:t>
      </w:r>
    </w:p>
    <w:p w:rsidR="00671B7C" w:rsidRDefault="00E875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heading=h.gjdgxs" w:colFirst="0" w:colLast="0"/>
      <w:bookmarkEnd w:id="2"/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Керуючись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положеннями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пункту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16 Закону України «Про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комітети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України»,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55 Закону України «Про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запобігання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корупції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Комітет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своєму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sz w:val="28"/>
          <w:szCs w:val="28"/>
        </w:rPr>
        <w:t>сіданні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 лютого 2021 року (протокол № 65)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дійшов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прийняв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Закону України "Про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масштабної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експансії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експорту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товарів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робіт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послуг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походження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шляхом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страхування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гарантув</w:t>
      </w:r>
      <w:r>
        <w:rPr>
          <w:rFonts w:ascii="Times New Roman" w:eastAsia="Times New Roman" w:hAnsi="Times New Roman" w:cs="Times New Roman"/>
          <w:sz w:val="28"/>
          <w:szCs w:val="28"/>
        </w:rPr>
        <w:t>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здешевлення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кредитування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експорту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"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ефективного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функціонування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експортно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-кредитного агентства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№ 3793),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поданий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народними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депутатами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Батенком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Т.І.,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Констанкевич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І.М.,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Балогою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антикорупційно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71B7C" w:rsidRDefault="00671B7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71B7C" w:rsidRDefault="00E8752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Голова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Комітету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Радіна</w:t>
      </w:r>
      <w:proofErr w:type="spellEnd"/>
    </w:p>
    <w:sectPr w:rsidR="00671B7C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52F" w:rsidRDefault="00E8752F">
      <w:pPr>
        <w:spacing w:after="0" w:line="240" w:lineRule="auto"/>
      </w:pPr>
      <w:r>
        <w:separator/>
      </w:r>
    </w:p>
  </w:endnote>
  <w:endnote w:type="continuationSeparator" w:id="0">
    <w:p w:rsidR="00E8752F" w:rsidRDefault="00E87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B7C" w:rsidRDefault="00671B7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:rsidR="00671B7C" w:rsidRDefault="00671B7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52F" w:rsidRDefault="00E8752F">
      <w:pPr>
        <w:spacing w:after="0" w:line="240" w:lineRule="auto"/>
      </w:pPr>
      <w:r>
        <w:separator/>
      </w:r>
    </w:p>
  </w:footnote>
  <w:footnote w:type="continuationSeparator" w:id="0">
    <w:p w:rsidR="00E8752F" w:rsidRDefault="00E875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B7C" w:rsidRDefault="00E8752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B7C" w:rsidRDefault="00671B7C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f2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671B7C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671B7C" w:rsidRDefault="00671B7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671B7C" w:rsidRDefault="00671B7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671B7C" w:rsidRDefault="00671B7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671B7C" w:rsidRDefault="00E8752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-801368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8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671B7C" w:rsidRDefault="00E8752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:rsidR="00671B7C" w:rsidRDefault="00E8752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</w:rPr>
          </w:pPr>
          <w:r>
            <w:rPr>
              <w:rFonts w:ascii="Times New Roman" w:eastAsia="Times New Roman" w:hAnsi="Times New Roman" w:cs="Times New Roman"/>
              <w:color w:val="1829A8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</w:rPr>
            <w:t>: crimecor@rada.gov.ua</w:t>
          </w:r>
        </w:p>
      </w:tc>
    </w:tr>
  </w:tbl>
  <w:p w:rsidR="00671B7C" w:rsidRDefault="00671B7C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3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671B7C">
      <w:tc>
        <w:tcPr>
          <w:tcW w:w="1087" w:type="dxa"/>
          <w:tcBorders>
            <w:top w:val="nil"/>
          </w:tcBorders>
        </w:tcPr>
        <w:p w:rsidR="00671B7C" w:rsidRDefault="00671B7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3" w:type="dxa"/>
        </w:tcPr>
        <w:p w:rsidR="00671B7C" w:rsidRDefault="00671B7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671B7C" w:rsidRDefault="00671B7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671B7C" w:rsidRDefault="00671B7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B7C"/>
    <w:rsid w:val="00631B52"/>
    <w:rsid w:val="00671B7C"/>
    <w:rsid w:val="00E8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B7D154-2BF3-4258-A360-D5ECF32F0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5F5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0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  <w:style w:type="table" w:customStyle="1" w:styleId="af1">
    <w:basedOn w:val="TableNormal0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0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h/6EjKjGur1hqtBLQqcRwbO+TA==">AMUW2mUnPHY4UGfBIYq1dStJBS2RdCNprG4jxTHDJJBhBDWvM/WZxrndOSHuYpuKH/kEdCjBEGYgPDgeXF0CKu1jDLrEet1x2IkR3TBoUp+KTt1/QuRmVdcY8LmfcyTwTfSUFblKlp3K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1656</Words>
  <Characters>945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Желих Наталія Михайлівна</cp:lastModifiedBy>
  <cp:revision>2</cp:revision>
  <dcterms:created xsi:type="dcterms:W3CDTF">2021-02-03T07:28:00Z</dcterms:created>
  <dcterms:modified xsi:type="dcterms:W3CDTF">2021-02-03T07:28:00Z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