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A3B" w:rsidRPr="00BE3F45" w:rsidRDefault="00915A3B" w:rsidP="00781ADC">
      <w:pPr>
        <w:widowControl w:val="0"/>
        <w:tabs>
          <w:tab w:val="center" w:pos="0"/>
        </w:tabs>
        <w:autoSpaceDE w:val="0"/>
        <w:autoSpaceDN w:val="0"/>
        <w:adjustRightInd w:val="0"/>
        <w:snapToGrid w:val="0"/>
        <w:spacing w:before="60" w:afterLines="60" w:after="144"/>
        <w:ind w:right="-6"/>
        <w:jc w:val="center"/>
        <w:rPr>
          <w:b/>
          <w:bCs/>
          <w:color w:val="000000"/>
          <w:sz w:val="28"/>
          <w:szCs w:val="28"/>
          <w:lang w:val="uk-UA"/>
        </w:rPr>
      </w:pPr>
      <w:r w:rsidRPr="00BE3F45">
        <w:rPr>
          <w:b/>
          <w:bCs/>
          <w:color w:val="000000"/>
          <w:sz w:val="28"/>
          <w:szCs w:val="28"/>
          <w:lang w:val="uk-UA"/>
        </w:rPr>
        <w:t>ПОЯСНЮВАЛЬНА ЗАПИСКА</w:t>
      </w:r>
      <w:r w:rsidR="00CE439B" w:rsidRPr="00BE3F45">
        <w:rPr>
          <w:b/>
          <w:bCs/>
          <w:color w:val="000000"/>
          <w:sz w:val="28"/>
          <w:szCs w:val="28"/>
          <w:lang w:val="uk-UA"/>
        </w:rPr>
        <w:br/>
      </w:r>
      <w:r w:rsidR="00A13566" w:rsidRPr="00BE3F45">
        <w:rPr>
          <w:b/>
          <w:color w:val="000000"/>
          <w:sz w:val="28"/>
          <w:szCs w:val="28"/>
          <w:lang w:val="uk-UA"/>
        </w:rPr>
        <w:t xml:space="preserve">до проекту Закону </w:t>
      </w:r>
      <w:r w:rsidR="0012346C" w:rsidRPr="00BE3F45">
        <w:rPr>
          <w:b/>
          <w:bCs/>
          <w:color w:val="000000"/>
          <w:sz w:val="28"/>
          <w:szCs w:val="28"/>
          <w:lang w:val="uk-UA"/>
        </w:rPr>
        <w:t>України</w:t>
      </w:r>
      <w:r w:rsidR="00781ADC" w:rsidRPr="00BE3F45">
        <w:rPr>
          <w:b/>
          <w:bCs/>
          <w:color w:val="000000"/>
          <w:sz w:val="28"/>
          <w:szCs w:val="28"/>
          <w:lang w:val="uk-UA"/>
        </w:rPr>
        <w:t xml:space="preserve"> про внесення змін до Закону України</w:t>
      </w:r>
      <w:r w:rsidR="0012346C" w:rsidRPr="00BE3F45">
        <w:rPr>
          <w:b/>
          <w:bCs/>
          <w:color w:val="000000"/>
          <w:sz w:val="28"/>
          <w:szCs w:val="28"/>
          <w:lang w:val="uk-UA"/>
        </w:rPr>
        <w:t xml:space="preserve"> «Про ринок природного газу»</w:t>
      </w:r>
      <w:r w:rsidR="0012346C" w:rsidRPr="00BE3F45">
        <w:rPr>
          <w:b/>
          <w:bCs/>
          <w:color w:val="000000"/>
          <w:sz w:val="28"/>
          <w:szCs w:val="28"/>
          <w:lang w:val="uk-UA"/>
        </w:rPr>
        <w:br/>
        <w:t>щодо забезпечення фінансової стабільності на ринку природного газу</w:t>
      </w:r>
    </w:p>
    <w:p w:rsidR="00781ADC" w:rsidRPr="00BE3F45" w:rsidRDefault="00781ADC" w:rsidP="00781ADC">
      <w:pPr>
        <w:widowControl w:val="0"/>
        <w:tabs>
          <w:tab w:val="center" w:pos="0"/>
        </w:tabs>
        <w:autoSpaceDE w:val="0"/>
        <w:autoSpaceDN w:val="0"/>
        <w:adjustRightInd w:val="0"/>
        <w:snapToGrid w:val="0"/>
        <w:spacing w:before="60" w:afterLines="60" w:after="144"/>
        <w:ind w:right="-6"/>
        <w:jc w:val="center"/>
        <w:rPr>
          <w:b/>
          <w:bCs/>
          <w:color w:val="000000"/>
          <w:sz w:val="28"/>
          <w:szCs w:val="28"/>
          <w:lang w:val="uk-UA"/>
        </w:rPr>
      </w:pPr>
    </w:p>
    <w:p w:rsidR="00721E8E" w:rsidRPr="00BE3F45" w:rsidRDefault="00915A3B" w:rsidP="00781ADC">
      <w:pPr>
        <w:widowControl w:val="0"/>
        <w:numPr>
          <w:ilvl w:val="0"/>
          <w:numId w:val="1"/>
        </w:numPr>
        <w:autoSpaceDE w:val="0"/>
        <w:autoSpaceDN w:val="0"/>
        <w:adjustRightInd w:val="0"/>
        <w:snapToGrid w:val="0"/>
        <w:spacing w:before="60" w:afterLines="60" w:after="144"/>
        <w:ind w:right="-6"/>
        <w:jc w:val="both"/>
        <w:rPr>
          <w:b/>
          <w:color w:val="000000"/>
          <w:sz w:val="28"/>
          <w:szCs w:val="28"/>
          <w:lang w:val="uk-UA"/>
        </w:rPr>
      </w:pPr>
      <w:r w:rsidRPr="00BE3F45">
        <w:rPr>
          <w:b/>
          <w:bCs/>
          <w:color w:val="000000"/>
          <w:sz w:val="28"/>
          <w:szCs w:val="28"/>
          <w:lang w:val="uk-UA"/>
        </w:rPr>
        <w:t>Обґрунтування необхідності прийняття законопроекту</w:t>
      </w:r>
    </w:p>
    <w:p w:rsidR="00977FAC" w:rsidRPr="00BE3F45" w:rsidRDefault="00721E8E" w:rsidP="00781ADC">
      <w:pPr>
        <w:snapToGrid w:val="0"/>
        <w:spacing w:before="60" w:afterLines="60" w:after="144"/>
        <w:ind w:firstLine="708"/>
        <w:jc w:val="both"/>
        <w:rPr>
          <w:color w:val="000000"/>
          <w:sz w:val="28"/>
          <w:szCs w:val="28"/>
          <w:lang w:val="uk-UA"/>
        </w:rPr>
      </w:pPr>
      <w:r w:rsidRPr="00BE3F45">
        <w:rPr>
          <w:color w:val="000000"/>
          <w:sz w:val="28"/>
          <w:szCs w:val="28"/>
          <w:lang w:val="uk-UA"/>
        </w:rPr>
        <w:t>На виконання зобов’язань України за</w:t>
      </w:r>
      <w:r w:rsidR="004F02B9" w:rsidRPr="00BE3F45">
        <w:rPr>
          <w:color w:val="000000"/>
          <w:sz w:val="28"/>
          <w:szCs w:val="28"/>
          <w:lang w:val="uk-UA"/>
        </w:rPr>
        <w:t xml:space="preserve"> </w:t>
      </w:r>
      <w:r w:rsidRPr="00BE3F45">
        <w:rPr>
          <w:color w:val="000000"/>
          <w:sz w:val="28"/>
          <w:szCs w:val="28"/>
          <w:lang w:val="uk-UA"/>
        </w:rPr>
        <w:t>Договором про заснування Енергетичного Співтовариства</w:t>
      </w:r>
      <w:r w:rsidR="004F02B9" w:rsidRPr="00BE3F45">
        <w:rPr>
          <w:color w:val="000000"/>
          <w:sz w:val="28"/>
          <w:szCs w:val="28"/>
          <w:lang w:val="uk-UA"/>
        </w:rPr>
        <w:t xml:space="preserve"> </w:t>
      </w:r>
      <w:r w:rsidRPr="00BE3F45">
        <w:rPr>
          <w:color w:val="000000"/>
          <w:sz w:val="28"/>
          <w:szCs w:val="28"/>
          <w:lang w:val="uk-UA"/>
        </w:rPr>
        <w:t>та</w:t>
      </w:r>
      <w:r w:rsidR="004F02B9" w:rsidRPr="00BE3F45">
        <w:rPr>
          <w:color w:val="000000"/>
          <w:sz w:val="28"/>
          <w:szCs w:val="28"/>
          <w:lang w:val="uk-UA"/>
        </w:rPr>
        <w:t xml:space="preserve"> </w:t>
      </w:r>
      <w:r w:rsidRPr="00BE3F45">
        <w:rPr>
          <w:color w:val="000000"/>
          <w:sz w:val="28"/>
          <w:szCs w:val="28"/>
          <w:lang w:val="uk-UA"/>
        </w:rPr>
        <w:t>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було прийнято Закон України «Про ринок природного газу», який спрямований на імплементацію актів законодавства Енергетичного Співтовариства у сфері енергетики, а саме: Директиви 2009/73/ЄС про спільні правила внутрішнього ринку природного газу та про скасування</w:t>
      </w:r>
      <w:r w:rsidR="004F02B9" w:rsidRPr="00BE3F45">
        <w:rPr>
          <w:color w:val="000000"/>
          <w:sz w:val="28"/>
          <w:szCs w:val="28"/>
          <w:lang w:val="uk-UA"/>
        </w:rPr>
        <w:t xml:space="preserve"> </w:t>
      </w:r>
      <w:r w:rsidRPr="00BE3F45">
        <w:rPr>
          <w:color w:val="000000"/>
          <w:sz w:val="28"/>
          <w:szCs w:val="28"/>
          <w:lang w:val="uk-UA"/>
        </w:rPr>
        <w:t>Директиви 2003/55/ЄС; Регламенту (ЄС) 715/2009 про умови доступу до мереж транспортування природного газу та яким скасовується Регламент (ЄС) 1775/2005; Директиви 2004/67/ЄС про здійснення заходів для забезпечення безпеки постачання природного газу.</w:t>
      </w:r>
    </w:p>
    <w:p w:rsidR="00721E8E" w:rsidRPr="00BE3F45" w:rsidRDefault="00721E8E" w:rsidP="00781ADC">
      <w:pPr>
        <w:snapToGrid w:val="0"/>
        <w:spacing w:before="60" w:afterLines="60" w:after="144"/>
        <w:ind w:firstLine="708"/>
        <w:jc w:val="both"/>
        <w:rPr>
          <w:color w:val="000000"/>
          <w:sz w:val="28"/>
          <w:szCs w:val="28"/>
          <w:lang w:val="uk-UA"/>
        </w:rPr>
      </w:pPr>
      <w:r w:rsidRPr="00BE3F45">
        <w:rPr>
          <w:color w:val="000000"/>
          <w:sz w:val="28"/>
          <w:szCs w:val="28"/>
          <w:shd w:val="clear" w:color="auto" w:fill="FFFFFF"/>
          <w:lang w:val="uk-UA"/>
        </w:rPr>
        <w:t xml:space="preserve">Пунктом 2 Додатку XXVII-B «СПІВРОБІТНИЦТВО У СФЕРІ ЕНЕРГЕТИКИ, ВКЛЮЧАЮЧИ ЯДЕРНУ ЕНЕРГЕТИКУ»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викладено в новій редакції (далі – Додаток XXVII) визначено акти </w:t>
      </w:r>
      <w:proofErr w:type="spellStart"/>
      <w:r w:rsidRPr="00BE3F45">
        <w:rPr>
          <w:color w:val="000000"/>
          <w:sz w:val="28"/>
          <w:szCs w:val="28"/>
          <w:shd w:val="clear" w:color="auto" w:fill="FFFFFF"/>
          <w:lang w:val="uk-UA"/>
        </w:rPr>
        <w:t>аcquis</w:t>
      </w:r>
      <w:proofErr w:type="spellEnd"/>
      <w:r w:rsidR="004F02B9" w:rsidRPr="00BE3F45">
        <w:rPr>
          <w:color w:val="000000"/>
          <w:sz w:val="28"/>
          <w:szCs w:val="28"/>
          <w:shd w:val="clear" w:color="auto" w:fill="FFFFFF"/>
          <w:lang w:val="uk-UA"/>
        </w:rPr>
        <w:t xml:space="preserve"> </w:t>
      </w:r>
      <w:r w:rsidRPr="00BE3F45">
        <w:rPr>
          <w:color w:val="000000"/>
          <w:sz w:val="28"/>
          <w:szCs w:val="28"/>
          <w:shd w:val="clear" w:color="auto" w:fill="FFFFFF"/>
          <w:lang w:val="uk-UA"/>
        </w:rPr>
        <w:t xml:space="preserve">ЄС, що повинні бути </w:t>
      </w:r>
      <w:proofErr w:type="spellStart"/>
      <w:r w:rsidRPr="00BE3F45">
        <w:rPr>
          <w:color w:val="000000"/>
          <w:sz w:val="28"/>
          <w:szCs w:val="28"/>
          <w:shd w:val="clear" w:color="auto" w:fill="FFFFFF"/>
          <w:lang w:val="uk-UA"/>
        </w:rPr>
        <w:t>імплементовані</w:t>
      </w:r>
      <w:proofErr w:type="spellEnd"/>
      <w:r w:rsidRPr="00BE3F45">
        <w:rPr>
          <w:color w:val="000000"/>
          <w:sz w:val="28"/>
          <w:szCs w:val="28"/>
          <w:shd w:val="clear" w:color="auto" w:fill="FFFFFF"/>
          <w:lang w:val="uk-UA"/>
        </w:rPr>
        <w:t xml:space="preserve"> Україною, яке виходить за межі зобов’язань України за Договором про заснування Енергетичного Співтовариства, зокрема в газовій сфері, а саме: </w:t>
      </w:r>
      <w:bookmarkStart w:id="0" w:name="n101"/>
      <w:bookmarkEnd w:id="0"/>
      <w:r w:rsidRPr="00BE3F45">
        <w:rPr>
          <w:color w:val="000000"/>
          <w:sz w:val="28"/>
          <w:szCs w:val="28"/>
          <w:shd w:val="clear" w:color="auto" w:fill="FFFFFF"/>
          <w:lang w:val="uk-UA"/>
        </w:rPr>
        <w:t>Регламент Комісії (ЄС) №</w:t>
      </w:r>
      <w:r w:rsidR="004F02B9" w:rsidRPr="00BE3F45">
        <w:rPr>
          <w:color w:val="000000"/>
          <w:sz w:val="28"/>
          <w:szCs w:val="28"/>
          <w:shd w:val="clear" w:color="auto" w:fill="FFFFFF"/>
          <w:lang w:val="uk-UA"/>
        </w:rPr>
        <w:t> </w:t>
      </w:r>
      <w:r w:rsidRPr="00BE3F45">
        <w:rPr>
          <w:color w:val="000000"/>
          <w:sz w:val="28"/>
          <w:szCs w:val="28"/>
          <w:shd w:val="clear" w:color="auto" w:fill="FFFFFF"/>
          <w:lang w:val="uk-UA"/>
        </w:rPr>
        <w:t>312/2014 від 26 березня 2014 року про Мережевий кодекс балансування газу в газотранспортних системах (далі – Мережевий кодекс балансування). Строк імплементації до 31.12.2019 року.</w:t>
      </w:r>
    </w:p>
    <w:p w:rsidR="00721E8E" w:rsidRPr="00BE3F45" w:rsidRDefault="00721E8E" w:rsidP="00781ADC">
      <w:pPr>
        <w:snapToGrid w:val="0"/>
        <w:spacing w:before="60" w:afterLines="60" w:after="144"/>
        <w:ind w:firstLine="709"/>
        <w:jc w:val="both"/>
        <w:rPr>
          <w:color w:val="000000"/>
          <w:sz w:val="28"/>
          <w:szCs w:val="28"/>
          <w:shd w:val="clear" w:color="auto" w:fill="FFFFFF"/>
          <w:lang w:val="uk-UA"/>
        </w:rPr>
      </w:pPr>
      <w:r w:rsidRPr="00BE3F45">
        <w:rPr>
          <w:color w:val="000000"/>
          <w:sz w:val="28"/>
          <w:szCs w:val="28"/>
          <w:lang w:val="uk-UA"/>
        </w:rPr>
        <w:t xml:space="preserve">Мережевий кодекс </w:t>
      </w:r>
      <w:r w:rsidRPr="00BE3F45">
        <w:rPr>
          <w:color w:val="000000"/>
          <w:sz w:val="28"/>
          <w:szCs w:val="28"/>
          <w:shd w:val="clear" w:color="auto" w:fill="FFFFFF"/>
          <w:lang w:val="uk-UA"/>
        </w:rPr>
        <w:t>балансування встановлює:</w:t>
      </w:r>
    </w:p>
    <w:tbl>
      <w:tblPr>
        <w:tblW w:w="9606" w:type="dxa"/>
        <w:tblLook w:val="04A0" w:firstRow="1" w:lastRow="0" w:firstColumn="1" w:lastColumn="0" w:noHBand="0" w:noVBand="1"/>
      </w:tblPr>
      <w:tblGrid>
        <w:gridCol w:w="1271"/>
        <w:gridCol w:w="8335"/>
      </w:tblGrid>
      <w:tr w:rsidR="00721E8E" w:rsidRPr="00884934" w:rsidTr="004A5C3B">
        <w:tc>
          <w:tcPr>
            <w:tcW w:w="1271" w:type="dxa"/>
            <w:shd w:val="clear" w:color="auto" w:fill="auto"/>
          </w:tcPr>
          <w:p w:rsidR="00721E8E" w:rsidRPr="00BE3F45" w:rsidRDefault="00721E8E" w:rsidP="00781ADC">
            <w:pPr>
              <w:snapToGrid w:val="0"/>
              <w:spacing w:before="60" w:afterLines="60" w:after="144"/>
              <w:ind w:left="-128" w:firstLine="128"/>
              <w:jc w:val="both"/>
              <w:rPr>
                <w:color w:val="000000"/>
                <w:sz w:val="28"/>
                <w:szCs w:val="28"/>
                <w:lang w:val="uk-UA"/>
              </w:rPr>
            </w:pPr>
            <w:r w:rsidRPr="00BE3F45">
              <w:rPr>
                <w:color w:val="000000"/>
                <w:sz w:val="28"/>
                <w:szCs w:val="28"/>
                <w:lang w:val="uk-UA"/>
              </w:rPr>
              <w:t xml:space="preserve">ст. </w:t>
            </w:r>
            <w:r w:rsidR="0012346C" w:rsidRPr="00BE3F45">
              <w:rPr>
                <w:color w:val="000000"/>
                <w:sz w:val="28"/>
                <w:szCs w:val="28"/>
                <w:lang w:val="uk-UA"/>
              </w:rPr>
              <w:t>4</w:t>
            </w:r>
            <w:r w:rsidRPr="00BE3F45">
              <w:rPr>
                <w:color w:val="000000"/>
                <w:sz w:val="28"/>
                <w:szCs w:val="28"/>
                <w:lang w:val="uk-UA"/>
              </w:rPr>
              <w:t>(</w:t>
            </w:r>
            <w:r w:rsidR="0012346C" w:rsidRPr="00BE3F45">
              <w:rPr>
                <w:color w:val="000000"/>
                <w:sz w:val="28"/>
                <w:szCs w:val="28"/>
                <w:lang w:val="uk-UA"/>
              </w:rPr>
              <w:t>1</w:t>
            </w:r>
            <w:r w:rsidRPr="00BE3F45">
              <w:rPr>
                <w:color w:val="000000"/>
                <w:sz w:val="28"/>
                <w:szCs w:val="28"/>
                <w:lang w:val="uk-UA"/>
              </w:rPr>
              <w:t>)</w:t>
            </w:r>
          </w:p>
        </w:tc>
        <w:tc>
          <w:tcPr>
            <w:tcW w:w="8335" w:type="dxa"/>
            <w:shd w:val="clear" w:color="auto" w:fill="auto"/>
          </w:tcPr>
          <w:p w:rsidR="00721E8E" w:rsidRPr="00BE3F45" w:rsidRDefault="0012346C" w:rsidP="00781ADC">
            <w:pPr>
              <w:snapToGrid w:val="0"/>
              <w:spacing w:before="60" w:afterLines="60" w:after="144"/>
              <w:jc w:val="both"/>
              <w:rPr>
                <w:rFonts w:eastAsia="Calibri"/>
                <w:color w:val="000000"/>
                <w:sz w:val="28"/>
                <w:szCs w:val="28"/>
                <w:lang w:val="uk-UA"/>
              </w:rPr>
            </w:pPr>
            <w:r w:rsidRPr="00BE3F45">
              <w:rPr>
                <w:rFonts w:eastAsia="Calibri"/>
                <w:color w:val="000000"/>
                <w:sz w:val="28"/>
                <w:szCs w:val="28"/>
                <w:lang w:val="uk-UA"/>
              </w:rPr>
              <w:t>Замовники послуг транспортування відповідають за збалансованість своїх портфоліо балансування для мінімізації потреб операторів газотранспортної системи щодо вчинення дій з балансування, передбачених у цьому Регламенті.</w:t>
            </w:r>
          </w:p>
        </w:tc>
      </w:tr>
      <w:tr w:rsidR="00721E8E" w:rsidRPr="00884934" w:rsidTr="004A5C3B">
        <w:tc>
          <w:tcPr>
            <w:tcW w:w="1271" w:type="dxa"/>
            <w:shd w:val="clear" w:color="auto" w:fill="auto"/>
          </w:tcPr>
          <w:p w:rsidR="00721E8E" w:rsidRPr="00BE3F45" w:rsidRDefault="00721E8E" w:rsidP="00781ADC">
            <w:pPr>
              <w:snapToGrid w:val="0"/>
              <w:spacing w:before="60" w:afterLines="60" w:after="144"/>
              <w:ind w:left="-128" w:firstLine="128"/>
              <w:jc w:val="both"/>
              <w:rPr>
                <w:color w:val="000000"/>
                <w:sz w:val="28"/>
                <w:szCs w:val="28"/>
                <w:lang w:val="uk-UA"/>
              </w:rPr>
            </w:pPr>
            <w:r w:rsidRPr="00BE3F45">
              <w:rPr>
                <w:color w:val="000000"/>
                <w:sz w:val="28"/>
                <w:szCs w:val="28"/>
                <w:lang w:val="uk-UA"/>
              </w:rPr>
              <w:t xml:space="preserve">ст. </w:t>
            </w:r>
            <w:r w:rsidR="005949D4" w:rsidRPr="00BE3F45">
              <w:rPr>
                <w:color w:val="000000"/>
                <w:sz w:val="28"/>
                <w:szCs w:val="28"/>
                <w:lang w:val="uk-UA"/>
              </w:rPr>
              <w:t>31</w:t>
            </w:r>
            <w:r w:rsidRPr="00BE3F45">
              <w:rPr>
                <w:color w:val="000000"/>
                <w:sz w:val="28"/>
                <w:szCs w:val="28"/>
                <w:lang w:val="uk-UA"/>
              </w:rPr>
              <w:t>(1)</w:t>
            </w:r>
          </w:p>
        </w:tc>
        <w:tc>
          <w:tcPr>
            <w:tcW w:w="8335" w:type="dxa"/>
            <w:shd w:val="clear" w:color="auto" w:fill="auto"/>
          </w:tcPr>
          <w:p w:rsidR="00721E8E" w:rsidRPr="00BE3F45" w:rsidRDefault="0012346C" w:rsidP="00781ADC">
            <w:pPr>
              <w:snapToGrid w:val="0"/>
              <w:spacing w:before="60" w:afterLines="60" w:after="144"/>
              <w:jc w:val="both"/>
              <w:rPr>
                <w:rFonts w:eastAsia="Calibri"/>
                <w:color w:val="000000"/>
                <w:sz w:val="28"/>
                <w:szCs w:val="28"/>
                <w:lang w:val="uk-UA"/>
              </w:rPr>
            </w:pPr>
            <w:r w:rsidRPr="00BE3F45">
              <w:rPr>
                <w:rFonts w:eastAsia="Calibri"/>
                <w:color w:val="000000"/>
                <w:sz w:val="28"/>
                <w:szCs w:val="28"/>
                <w:lang w:val="uk-UA"/>
              </w:rPr>
              <w:t>Оператор газотранспортної системи має право вживати необхідні заходи та встановлювати відповідні договірні вимоги, зокрема, у формі гарантій фінансового забезпечення, до замовників послуг транспортування для усунення наслідків невиконання ними обов’язків щодо оплати будь-якої плати</w:t>
            </w:r>
          </w:p>
        </w:tc>
      </w:tr>
      <w:tr w:rsidR="00721E8E" w:rsidRPr="00BE3F45" w:rsidTr="004A5C3B">
        <w:tc>
          <w:tcPr>
            <w:tcW w:w="1271" w:type="dxa"/>
            <w:shd w:val="clear" w:color="auto" w:fill="auto"/>
          </w:tcPr>
          <w:p w:rsidR="00721E8E" w:rsidRPr="00BE3F45" w:rsidRDefault="005949D4" w:rsidP="00781ADC">
            <w:pPr>
              <w:snapToGrid w:val="0"/>
              <w:spacing w:before="60" w:afterLines="60" w:after="144"/>
              <w:ind w:left="-128" w:firstLine="128"/>
              <w:jc w:val="both"/>
              <w:rPr>
                <w:color w:val="000000"/>
                <w:sz w:val="28"/>
                <w:szCs w:val="28"/>
                <w:lang w:val="uk-UA"/>
              </w:rPr>
            </w:pPr>
            <w:r w:rsidRPr="00BE3F45">
              <w:rPr>
                <w:color w:val="000000"/>
                <w:sz w:val="28"/>
                <w:szCs w:val="28"/>
                <w:lang w:val="uk-UA"/>
              </w:rPr>
              <w:t>ст. 31(2)</w:t>
            </w:r>
          </w:p>
        </w:tc>
        <w:tc>
          <w:tcPr>
            <w:tcW w:w="8335" w:type="dxa"/>
            <w:shd w:val="clear" w:color="auto" w:fill="auto"/>
          </w:tcPr>
          <w:p w:rsidR="00721E8E" w:rsidRPr="00BE3F45" w:rsidRDefault="0012346C" w:rsidP="00781ADC">
            <w:pPr>
              <w:snapToGrid w:val="0"/>
              <w:spacing w:before="60" w:afterLines="60" w:after="144"/>
              <w:jc w:val="both"/>
              <w:rPr>
                <w:rFonts w:eastAsia="Calibri"/>
                <w:color w:val="000000"/>
                <w:sz w:val="28"/>
                <w:szCs w:val="28"/>
                <w:lang w:val="uk-UA"/>
              </w:rPr>
            </w:pPr>
            <w:r w:rsidRPr="00BE3F45">
              <w:rPr>
                <w:rFonts w:eastAsia="Calibri"/>
                <w:color w:val="000000"/>
                <w:sz w:val="28"/>
                <w:szCs w:val="28"/>
                <w:lang w:val="uk-UA"/>
              </w:rPr>
              <w:t xml:space="preserve">Договірні вимоги формуються у прозорій та недискримінаційний спосіб, </w:t>
            </w:r>
            <w:proofErr w:type="spellStart"/>
            <w:r w:rsidRPr="00BE3F45">
              <w:rPr>
                <w:rFonts w:eastAsia="Calibri"/>
                <w:color w:val="000000"/>
                <w:sz w:val="28"/>
                <w:szCs w:val="28"/>
                <w:lang w:val="uk-UA"/>
              </w:rPr>
              <w:t>пропорційно</w:t>
            </w:r>
            <w:proofErr w:type="spellEnd"/>
            <w:r w:rsidRPr="00BE3F45">
              <w:rPr>
                <w:rFonts w:eastAsia="Calibri"/>
                <w:color w:val="000000"/>
                <w:sz w:val="28"/>
                <w:szCs w:val="28"/>
                <w:lang w:val="uk-UA"/>
              </w:rPr>
              <w:t xml:space="preserve"> до їх мети та визначаються в методології.</w:t>
            </w:r>
          </w:p>
        </w:tc>
      </w:tr>
      <w:tr w:rsidR="00721E8E" w:rsidRPr="00BE3F45" w:rsidTr="004A5C3B">
        <w:tc>
          <w:tcPr>
            <w:tcW w:w="1271" w:type="dxa"/>
            <w:shd w:val="clear" w:color="auto" w:fill="auto"/>
          </w:tcPr>
          <w:p w:rsidR="00721E8E" w:rsidRPr="00BE3F45" w:rsidRDefault="005949D4" w:rsidP="00781ADC">
            <w:pPr>
              <w:snapToGrid w:val="0"/>
              <w:spacing w:before="60" w:afterLines="60" w:after="144"/>
              <w:ind w:left="-128" w:firstLine="128"/>
              <w:jc w:val="both"/>
              <w:rPr>
                <w:color w:val="000000"/>
                <w:sz w:val="28"/>
                <w:szCs w:val="28"/>
                <w:lang w:val="uk-UA"/>
              </w:rPr>
            </w:pPr>
            <w:r w:rsidRPr="00BE3F45">
              <w:rPr>
                <w:color w:val="000000"/>
                <w:sz w:val="28"/>
                <w:szCs w:val="28"/>
                <w:lang w:val="uk-UA"/>
              </w:rPr>
              <w:lastRenderedPageBreak/>
              <w:t>ст. 31(3)</w:t>
            </w:r>
          </w:p>
        </w:tc>
        <w:tc>
          <w:tcPr>
            <w:tcW w:w="8335" w:type="dxa"/>
            <w:shd w:val="clear" w:color="auto" w:fill="auto"/>
          </w:tcPr>
          <w:p w:rsidR="00721E8E" w:rsidRPr="00BE3F45" w:rsidRDefault="0012346C" w:rsidP="00781ADC">
            <w:pPr>
              <w:snapToGrid w:val="0"/>
              <w:spacing w:before="60" w:afterLines="60" w:after="144"/>
              <w:jc w:val="both"/>
              <w:rPr>
                <w:rFonts w:eastAsia="Calibri"/>
                <w:color w:val="000000"/>
                <w:sz w:val="28"/>
                <w:szCs w:val="28"/>
                <w:lang w:val="uk-UA"/>
              </w:rPr>
            </w:pPr>
            <w:r w:rsidRPr="00BE3F45">
              <w:rPr>
                <w:rFonts w:eastAsia="Calibri"/>
                <w:color w:val="000000"/>
                <w:sz w:val="28"/>
                <w:szCs w:val="28"/>
                <w:lang w:val="uk-UA"/>
              </w:rPr>
              <w:t>У випадку невиконання замовником послуг транспортування обов’язку щодо оплати, оператор газотранспортної системи не зобов’язаний приймати на себе будь-які понесені фінансові втрати за умови, що заходи та вимоги, зазначені у пунктах 1 і 2, були належним чином виконані, та такі фінансові витрати мають бути відшкодовані відповідно до методології.</w:t>
            </w:r>
          </w:p>
        </w:tc>
      </w:tr>
    </w:tbl>
    <w:p w:rsidR="00721E8E" w:rsidRPr="00BE3F45" w:rsidRDefault="00721E8E" w:rsidP="00781ADC">
      <w:pPr>
        <w:snapToGrid w:val="0"/>
        <w:spacing w:before="60" w:afterLines="60" w:after="144"/>
        <w:ind w:firstLine="709"/>
        <w:jc w:val="both"/>
        <w:rPr>
          <w:color w:val="000000"/>
          <w:sz w:val="28"/>
          <w:szCs w:val="28"/>
          <w:lang w:val="uk-UA"/>
        </w:rPr>
      </w:pPr>
      <w:r w:rsidRPr="00BE3F45">
        <w:rPr>
          <w:color w:val="000000"/>
          <w:sz w:val="28"/>
          <w:szCs w:val="28"/>
          <w:lang w:val="uk-UA"/>
        </w:rPr>
        <w:t>ТОВ «Оператор газотранспортної системи України» є оператором  газотранспортної системи, яке відповідно до частини 1 статті 20 Закону України «Про ринок природного газу» на виключних засадах відповідає за надійну та безпечну експлуатацію, підтримання в належному стані та розвиток газотранспортної системи з метою задоволення очікуваного попиту суб’єктів ринку природного газу на послуги транспортування природного газу, враховуючи поступовий розвиток ринку природного газу.</w:t>
      </w:r>
    </w:p>
    <w:p w:rsidR="005949D4" w:rsidRPr="00BE3F45" w:rsidRDefault="005949D4" w:rsidP="00781ADC">
      <w:pPr>
        <w:snapToGrid w:val="0"/>
        <w:spacing w:before="60" w:afterLines="60" w:after="144"/>
        <w:ind w:firstLine="709"/>
        <w:jc w:val="both"/>
        <w:rPr>
          <w:color w:val="000000"/>
          <w:sz w:val="28"/>
          <w:szCs w:val="28"/>
          <w:lang w:val="uk-UA"/>
        </w:rPr>
      </w:pPr>
      <w:r w:rsidRPr="00BE3F45">
        <w:rPr>
          <w:color w:val="000000"/>
          <w:sz w:val="28"/>
          <w:szCs w:val="28"/>
          <w:lang w:val="uk-UA"/>
        </w:rPr>
        <w:t>Відповідно до Висновку Секретаріату Е</w:t>
      </w:r>
      <w:r w:rsidR="004A5C3B" w:rsidRPr="00BE3F45">
        <w:rPr>
          <w:color w:val="000000"/>
          <w:sz w:val="28"/>
          <w:szCs w:val="28"/>
          <w:lang w:val="uk-UA"/>
        </w:rPr>
        <w:t>нергетичного Співтовариства від </w:t>
      </w:r>
      <w:r w:rsidRPr="00BE3F45">
        <w:rPr>
          <w:color w:val="000000"/>
          <w:sz w:val="28"/>
          <w:szCs w:val="28"/>
          <w:lang w:val="uk-UA"/>
        </w:rPr>
        <w:t>17 грудня 2019 року № 4/19 до попереднього рішення НКРЕКП про сертифікацію ТОВ «Оператор ГТС України», затвердженого постановою НКРЕКП від 22 листопада 2019 року № 2482 (</w:t>
      </w:r>
      <w:hyperlink r:id="rId8" w:history="1">
        <w:r w:rsidRPr="00BE3F45">
          <w:rPr>
            <w:color w:val="000000"/>
            <w:sz w:val="28"/>
            <w:szCs w:val="28"/>
            <w:lang w:val="uk-UA"/>
          </w:rPr>
          <w:t>https://www.nerc.gov.ua/?news=9789</w:t>
        </w:r>
      </w:hyperlink>
      <w:r w:rsidRPr="00BE3F45">
        <w:rPr>
          <w:color w:val="000000"/>
          <w:sz w:val="28"/>
          <w:szCs w:val="28"/>
          <w:lang w:val="uk-UA"/>
        </w:rPr>
        <w:t>)</w:t>
      </w:r>
      <w:r w:rsidR="004A5C3B" w:rsidRPr="00BE3F45">
        <w:rPr>
          <w:color w:val="000000"/>
          <w:sz w:val="28"/>
          <w:szCs w:val="28"/>
          <w:lang w:val="uk-UA"/>
        </w:rPr>
        <w:t>:</w:t>
      </w:r>
    </w:p>
    <w:tbl>
      <w:tblPr>
        <w:tblW w:w="0" w:type="auto"/>
        <w:tblLook w:val="04A0" w:firstRow="1" w:lastRow="0" w:firstColumn="1" w:lastColumn="0" w:noHBand="0" w:noVBand="1"/>
      </w:tblPr>
      <w:tblGrid>
        <w:gridCol w:w="4655"/>
        <w:gridCol w:w="4976"/>
      </w:tblGrid>
      <w:tr w:rsidR="004A5C3B" w:rsidRPr="00BE3F45" w:rsidTr="0068479D">
        <w:tc>
          <w:tcPr>
            <w:tcW w:w="7564" w:type="dxa"/>
            <w:shd w:val="clear" w:color="auto" w:fill="auto"/>
          </w:tcPr>
          <w:p w:rsidR="004A5C3B" w:rsidRPr="00BE3F45" w:rsidRDefault="005949D4" w:rsidP="00781ADC">
            <w:pPr>
              <w:spacing w:before="60" w:afterLines="60" w:after="144"/>
              <w:jc w:val="both"/>
              <w:rPr>
                <w:rFonts w:eastAsia="Calibri"/>
                <w:color w:val="000000"/>
                <w:sz w:val="28"/>
                <w:szCs w:val="28"/>
                <w:lang w:val="en-GB"/>
              </w:rPr>
            </w:pPr>
            <w:r w:rsidRPr="00BE3F45">
              <w:rPr>
                <w:rFonts w:eastAsia="Calibri"/>
                <w:color w:val="000000"/>
                <w:sz w:val="28"/>
                <w:szCs w:val="28"/>
                <w:lang w:val="en-GB"/>
              </w:rPr>
              <w:t xml:space="preserve">For the purpose of the assessment of financial viability in the context of the present certification, NEURC should also take into account the risk of accumulating debts from so-called unauthorized gas offtakes by district heating companies and distribution system operators. </w:t>
            </w:r>
          </w:p>
          <w:p w:rsidR="004A5C3B" w:rsidRPr="00BE3F45" w:rsidRDefault="004A5C3B" w:rsidP="00781ADC">
            <w:pPr>
              <w:spacing w:before="60" w:afterLines="60" w:after="144"/>
              <w:jc w:val="both"/>
              <w:rPr>
                <w:rFonts w:eastAsia="Calibri"/>
                <w:color w:val="000000"/>
                <w:sz w:val="28"/>
                <w:szCs w:val="28"/>
                <w:lang w:val="en-GB"/>
              </w:rPr>
            </w:pPr>
          </w:p>
          <w:p w:rsidR="004A5C3B" w:rsidRPr="00BE3F45" w:rsidRDefault="005949D4" w:rsidP="00781ADC">
            <w:pPr>
              <w:spacing w:before="60" w:afterLines="60" w:after="144"/>
              <w:jc w:val="both"/>
              <w:rPr>
                <w:rFonts w:eastAsia="Calibri"/>
                <w:color w:val="000000"/>
                <w:sz w:val="28"/>
                <w:szCs w:val="28"/>
                <w:lang w:val="en-GB"/>
              </w:rPr>
            </w:pPr>
            <w:r w:rsidRPr="00BE3F45">
              <w:rPr>
                <w:rFonts w:eastAsia="Calibri"/>
                <w:color w:val="000000"/>
                <w:sz w:val="28"/>
                <w:szCs w:val="28"/>
                <w:lang w:val="en-GB"/>
              </w:rPr>
              <w:t xml:space="preserve">While the latter take off gas from the transmission system to compensate for losses of their own, the nature of which is disputed, the former cannot find a supplier </w:t>
            </w:r>
            <w:proofErr w:type="gramStart"/>
            <w:r w:rsidRPr="00BE3F45">
              <w:rPr>
                <w:rFonts w:eastAsia="Calibri"/>
                <w:color w:val="000000"/>
                <w:sz w:val="28"/>
                <w:szCs w:val="28"/>
                <w:lang w:val="en-GB"/>
              </w:rPr>
              <w:t>on account</w:t>
            </w:r>
            <w:proofErr w:type="gramEnd"/>
            <w:r w:rsidRPr="00BE3F45">
              <w:rPr>
                <w:rFonts w:eastAsia="Calibri"/>
                <w:color w:val="000000"/>
                <w:sz w:val="28"/>
                <w:szCs w:val="28"/>
                <w:lang w:val="en-GB"/>
              </w:rPr>
              <w:t xml:space="preserve"> of their financial difficulties and cause costs to the TSO incurred from non-paid balancing. </w:t>
            </w:r>
          </w:p>
          <w:p w:rsidR="004A5C3B" w:rsidRPr="00BE3F45" w:rsidRDefault="004A5C3B" w:rsidP="00781ADC">
            <w:pPr>
              <w:spacing w:before="60" w:afterLines="60" w:after="144"/>
              <w:jc w:val="both"/>
              <w:rPr>
                <w:rFonts w:eastAsia="Calibri"/>
                <w:color w:val="000000"/>
                <w:sz w:val="28"/>
                <w:szCs w:val="28"/>
                <w:lang w:val="en-GB"/>
              </w:rPr>
            </w:pPr>
          </w:p>
          <w:p w:rsidR="004A5C3B" w:rsidRPr="00BE3F45" w:rsidRDefault="004A5C3B" w:rsidP="00781ADC">
            <w:pPr>
              <w:spacing w:before="60" w:afterLines="60" w:after="144"/>
              <w:jc w:val="both"/>
              <w:rPr>
                <w:rFonts w:eastAsia="Calibri"/>
                <w:color w:val="000000"/>
                <w:sz w:val="28"/>
                <w:szCs w:val="28"/>
                <w:lang w:val="en-GB"/>
              </w:rPr>
            </w:pPr>
          </w:p>
          <w:p w:rsidR="004A5C3B" w:rsidRPr="00BE3F45" w:rsidRDefault="005949D4" w:rsidP="00781ADC">
            <w:pPr>
              <w:spacing w:before="60" w:afterLines="60" w:after="144"/>
              <w:jc w:val="both"/>
              <w:rPr>
                <w:rFonts w:eastAsia="Calibri"/>
                <w:color w:val="000000"/>
                <w:sz w:val="28"/>
                <w:szCs w:val="28"/>
                <w:lang w:val="en-GB"/>
              </w:rPr>
            </w:pPr>
            <w:r w:rsidRPr="00BE3F45">
              <w:rPr>
                <w:rFonts w:eastAsia="Calibri"/>
                <w:color w:val="000000"/>
                <w:sz w:val="28"/>
                <w:szCs w:val="28"/>
                <w:lang w:val="en-GB"/>
              </w:rPr>
              <w:t xml:space="preserve">In both respects, the regulatory framework in Ukraine may need improvements </w:t>
            </w:r>
            <w:proofErr w:type="gramStart"/>
            <w:r w:rsidRPr="00BE3F45">
              <w:rPr>
                <w:rFonts w:eastAsia="Calibri"/>
                <w:color w:val="000000"/>
                <w:sz w:val="28"/>
                <w:szCs w:val="28"/>
                <w:lang w:val="en-GB"/>
              </w:rPr>
              <w:t>either by design or enforcement</w:t>
            </w:r>
            <w:proofErr w:type="gramEnd"/>
            <w:r w:rsidRPr="00BE3F45">
              <w:rPr>
                <w:rFonts w:eastAsia="Calibri"/>
                <w:color w:val="000000"/>
                <w:sz w:val="28"/>
                <w:szCs w:val="28"/>
                <w:lang w:val="en-GB"/>
              </w:rPr>
              <w:t xml:space="preserve">. The unauthorized offtakes and the related costs may indeed affect </w:t>
            </w:r>
            <w:r w:rsidRPr="00BE3F45">
              <w:rPr>
                <w:rFonts w:eastAsia="Calibri"/>
                <w:color w:val="000000"/>
                <w:sz w:val="28"/>
                <w:szCs w:val="28"/>
                <w:lang w:val="en-GB"/>
              </w:rPr>
              <w:lastRenderedPageBreak/>
              <w:t xml:space="preserve">GTSO’s capability to cover its operational expenses The Secretariat invites NEURC, in its final decision, to address this problem and its possible solutions, which </w:t>
            </w:r>
            <w:proofErr w:type="gramStart"/>
            <w:r w:rsidRPr="00BE3F45">
              <w:rPr>
                <w:rFonts w:eastAsia="Calibri"/>
                <w:color w:val="000000"/>
                <w:sz w:val="28"/>
                <w:szCs w:val="28"/>
                <w:lang w:val="en-GB"/>
              </w:rPr>
              <w:t>should be implemented</w:t>
            </w:r>
            <w:proofErr w:type="gramEnd"/>
            <w:r w:rsidRPr="00BE3F45">
              <w:rPr>
                <w:rFonts w:eastAsia="Calibri"/>
                <w:color w:val="000000"/>
                <w:sz w:val="28"/>
                <w:szCs w:val="28"/>
                <w:lang w:val="en-GB"/>
              </w:rPr>
              <w:t xml:space="preserve"> to the extent they are within NEURC’s competences. </w:t>
            </w:r>
          </w:p>
          <w:p w:rsidR="004A5C3B" w:rsidRPr="00BE3F45" w:rsidRDefault="004A5C3B" w:rsidP="00781ADC">
            <w:pPr>
              <w:spacing w:before="60" w:afterLines="60" w:after="144"/>
              <w:jc w:val="both"/>
              <w:rPr>
                <w:rFonts w:eastAsia="Calibri"/>
                <w:color w:val="000000"/>
                <w:sz w:val="28"/>
                <w:szCs w:val="28"/>
                <w:lang w:val="en-GB"/>
              </w:rPr>
            </w:pPr>
          </w:p>
          <w:p w:rsidR="004A5C3B" w:rsidRPr="00BE3F45" w:rsidRDefault="004A5C3B" w:rsidP="00781ADC">
            <w:pPr>
              <w:spacing w:before="60" w:afterLines="60" w:after="144"/>
              <w:jc w:val="both"/>
              <w:rPr>
                <w:rFonts w:eastAsia="Calibri"/>
                <w:color w:val="000000"/>
                <w:sz w:val="28"/>
                <w:szCs w:val="28"/>
                <w:lang w:val="en-GB"/>
              </w:rPr>
            </w:pPr>
          </w:p>
          <w:p w:rsidR="004A5C3B" w:rsidRPr="00BE3F45" w:rsidRDefault="004A5C3B" w:rsidP="00781ADC">
            <w:pPr>
              <w:spacing w:before="60" w:afterLines="60" w:after="144"/>
              <w:jc w:val="both"/>
              <w:rPr>
                <w:rFonts w:eastAsia="Calibri"/>
                <w:color w:val="000000"/>
                <w:sz w:val="28"/>
                <w:szCs w:val="28"/>
                <w:lang w:val="en-GB"/>
              </w:rPr>
            </w:pPr>
          </w:p>
          <w:p w:rsidR="005949D4" w:rsidRPr="00BE3F45" w:rsidRDefault="005949D4" w:rsidP="00781ADC">
            <w:pPr>
              <w:spacing w:before="60" w:afterLines="60" w:after="144"/>
              <w:jc w:val="both"/>
              <w:rPr>
                <w:rFonts w:eastAsia="Calibri"/>
                <w:color w:val="000000"/>
                <w:sz w:val="28"/>
                <w:szCs w:val="28"/>
                <w:lang w:val="en-GB"/>
              </w:rPr>
            </w:pPr>
            <w:r w:rsidRPr="00BE3F45">
              <w:rPr>
                <w:rFonts w:eastAsia="Calibri"/>
                <w:color w:val="000000"/>
                <w:sz w:val="28"/>
                <w:szCs w:val="28"/>
                <w:lang w:val="en-GB"/>
              </w:rPr>
              <w:t>With regards to the financial losses caused by the distribution system operators, NEURC could ensure that allowed revenues of distribution system operators actually cover costs of losses at an appropriate level, in line with the methodology, and monitor and enforce the distribution system opera</w:t>
            </w:r>
            <w:r w:rsidR="004A5C3B" w:rsidRPr="00BE3F45">
              <w:rPr>
                <w:rFonts w:eastAsia="Calibri"/>
                <w:color w:val="000000"/>
                <w:sz w:val="28"/>
                <w:szCs w:val="28"/>
                <w:lang w:val="en-GB"/>
              </w:rPr>
              <w:t>tors’ obligations towards GTSO.</w:t>
            </w:r>
          </w:p>
        </w:tc>
        <w:tc>
          <w:tcPr>
            <w:tcW w:w="7564" w:type="dxa"/>
            <w:shd w:val="clear" w:color="auto" w:fill="auto"/>
          </w:tcPr>
          <w:p w:rsidR="004A5C3B" w:rsidRPr="00BE3F45" w:rsidRDefault="005949D4" w:rsidP="00781ADC">
            <w:pPr>
              <w:spacing w:before="60" w:afterLines="60" w:after="144"/>
              <w:jc w:val="both"/>
              <w:rPr>
                <w:rFonts w:eastAsia="Calibri"/>
                <w:color w:val="000000"/>
                <w:sz w:val="28"/>
                <w:szCs w:val="28"/>
                <w:lang w:val="en-GB"/>
              </w:rPr>
            </w:pPr>
            <w:r w:rsidRPr="00BE3F45">
              <w:rPr>
                <w:rFonts w:eastAsia="Calibri"/>
                <w:color w:val="000000"/>
                <w:sz w:val="28"/>
                <w:szCs w:val="28"/>
              </w:rPr>
              <w:lastRenderedPageBreak/>
              <w:t>З</w:t>
            </w:r>
            <w:r w:rsidRPr="00BE3F45">
              <w:rPr>
                <w:rFonts w:eastAsia="Calibri"/>
                <w:color w:val="000000"/>
                <w:sz w:val="28"/>
                <w:szCs w:val="28"/>
                <w:lang w:val="en-GB"/>
              </w:rPr>
              <w:t xml:space="preserve"> </w:t>
            </w:r>
            <w:r w:rsidRPr="00BE3F45">
              <w:rPr>
                <w:rFonts w:eastAsia="Calibri"/>
                <w:color w:val="000000"/>
                <w:sz w:val="28"/>
                <w:szCs w:val="28"/>
              </w:rPr>
              <w:t>метою</w:t>
            </w:r>
            <w:r w:rsidRPr="00BE3F45">
              <w:rPr>
                <w:rFonts w:eastAsia="Calibri"/>
                <w:color w:val="000000"/>
                <w:sz w:val="28"/>
                <w:szCs w:val="28"/>
                <w:lang w:val="en-GB"/>
              </w:rPr>
              <w:t xml:space="preserve"> </w:t>
            </w:r>
            <w:proofErr w:type="spellStart"/>
            <w:r w:rsidRPr="00BE3F45">
              <w:rPr>
                <w:rFonts w:eastAsia="Calibri"/>
                <w:color w:val="000000"/>
                <w:sz w:val="28"/>
                <w:szCs w:val="28"/>
              </w:rPr>
              <w:t>оцінки</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фінансової</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спроможності</w:t>
            </w:r>
            <w:proofErr w:type="spellEnd"/>
            <w:r w:rsidRPr="00BE3F45">
              <w:rPr>
                <w:rFonts w:eastAsia="Calibri"/>
                <w:color w:val="000000"/>
                <w:sz w:val="28"/>
                <w:szCs w:val="28"/>
                <w:lang w:val="en-GB"/>
              </w:rPr>
              <w:t xml:space="preserve"> </w:t>
            </w:r>
            <w:r w:rsidRPr="00BE3F45">
              <w:rPr>
                <w:rFonts w:eastAsia="Calibri"/>
                <w:color w:val="000000"/>
                <w:sz w:val="28"/>
                <w:szCs w:val="28"/>
              </w:rPr>
              <w:t>в</w:t>
            </w:r>
            <w:r w:rsidRPr="00BE3F45">
              <w:rPr>
                <w:rFonts w:eastAsia="Calibri"/>
                <w:color w:val="000000"/>
                <w:sz w:val="28"/>
                <w:szCs w:val="28"/>
                <w:lang w:val="en-GB"/>
              </w:rPr>
              <w:t xml:space="preserve"> </w:t>
            </w:r>
            <w:proofErr w:type="spellStart"/>
            <w:r w:rsidRPr="00BE3F45">
              <w:rPr>
                <w:rFonts w:eastAsia="Calibri"/>
                <w:color w:val="000000"/>
                <w:sz w:val="28"/>
                <w:szCs w:val="28"/>
              </w:rPr>
              <w:t>контексті</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цієї</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сертифікації</w:t>
            </w:r>
            <w:proofErr w:type="spellEnd"/>
            <w:r w:rsidRPr="00BE3F45">
              <w:rPr>
                <w:rFonts w:eastAsia="Calibri"/>
                <w:color w:val="000000"/>
                <w:sz w:val="28"/>
                <w:szCs w:val="28"/>
                <w:lang w:val="en-GB"/>
              </w:rPr>
              <w:t xml:space="preserve">, </w:t>
            </w:r>
            <w:r w:rsidRPr="00BE3F45">
              <w:rPr>
                <w:rFonts w:eastAsia="Calibri"/>
                <w:color w:val="000000"/>
                <w:sz w:val="28"/>
                <w:szCs w:val="28"/>
              </w:rPr>
              <w:t>НКРЕКП</w:t>
            </w:r>
            <w:r w:rsidRPr="00BE3F45">
              <w:rPr>
                <w:rFonts w:eastAsia="Calibri"/>
                <w:color w:val="000000"/>
                <w:sz w:val="28"/>
                <w:szCs w:val="28"/>
                <w:lang w:val="en-GB"/>
              </w:rPr>
              <w:t xml:space="preserve"> </w:t>
            </w:r>
            <w:proofErr w:type="spellStart"/>
            <w:r w:rsidRPr="00BE3F45">
              <w:rPr>
                <w:rFonts w:eastAsia="Calibri"/>
                <w:color w:val="000000"/>
                <w:sz w:val="28"/>
                <w:szCs w:val="28"/>
              </w:rPr>
              <w:t>також</w:t>
            </w:r>
            <w:proofErr w:type="spellEnd"/>
            <w:r w:rsidRPr="00BE3F45">
              <w:rPr>
                <w:rFonts w:eastAsia="Calibri"/>
                <w:color w:val="000000"/>
                <w:sz w:val="28"/>
                <w:szCs w:val="28"/>
                <w:lang w:val="en-GB"/>
              </w:rPr>
              <w:t xml:space="preserve"> </w:t>
            </w:r>
            <w:r w:rsidRPr="00BE3F45">
              <w:rPr>
                <w:rFonts w:eastAsia="Calibri"/>
                <w:color w:val="000000"/>
                <w:sz w:val="28"/>
                <w:szCs w:val="28"/>
              </w:rPr>
              <w:t>повинна</w:t>
            </w:r>
            <w:r w:rsidRPr="00BE3F45">
              <w:rPr>
                <w:rFonts w:eastAsia="Calibri"/>
                <w:color w:val="000000"/>
                <w:sz w:val="28"/>
                <w:szCs w:val="28"/>
                <w:lang w:val="en-GB"/>
              </w:rPr>
              <w:t xml:space="preserve"> </w:t>
            </w:r>
            <w:proofErr w:type="spellStart"/>
            <w:r w:rsidRPr="00BE3F45">
              <w:rPr>
                <w:rFonts w:eastAsia="Calibri"/>
                <w:color w:val="000000"/>
                <w:sz w:val="28"/>
                <w:szCs w:val="28"/>
              </w:rPr>
              <w:t>взяти</w:t>
            </w:r>
            <w:proofErr w:type="spellEnd"/>
            <w:r w:rsidRPr="00BE3F45">
              <w:rPr>
                <w:rFonts w:eastAsia="Calibri"/>
                <w:color w:val="000000"/>
                <w:sz w:val="28"/>
                <w:szCs w:val="28"/>
                <w:lang w:val="en-GB"/>
              </w:rPr>
              <w:t xml:space="preserve"> </w:t>
            </w:r>
            <w:r w:rsidRPr="00BE3F45">
              <w:rPr>
                <w:rFonts w:eastAsia="Calibri"/>
                <w:color w:val="000000"/>
                <w:sz w:val="28"/>
                <w:szCs w:val="28"/>
              </w:rPr>
              <w:t>до</w:t>
            </w:r>
            <w:r w:rsidRPr="00BE3F45">
              <w:rPr>
                <w:rFonts w:eastAsia="Calibri"/>
                <w:color w:val="000000"/>
                <w:sz w:val="28"/>
                <w:szCs w:val="28"/>
                <w:lang w:val="en-GB"/>
              </w:rPr>
              <w:t xml:space="preserve"> </w:t>
            </w:r>
            <w:proofErr w:type="spellStart"/>
            <w:r w:rsidRPr="00BE3F45">
              <w:rPr>
                <w:rFonts w:eastAsia="Calibri"/>
                <w:color w:val="000000"/>
                <w:sz w:val="28"/>
                <w:szCs w:val="28"/>
              </w:rPr>
              <w:t>уваги</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ризик</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накопичення</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боргових</w:t>
            </w:r>
            <w:proofErr w:type="spellEnd"/>
            <w:r w:rsidRPr="00BE3F45">
              <w:rPr>
                <w:rFonts w:eastAsia="Calibri"/>
                <w:color w:val="000000"/>
                <w:sz w:val="28"/>
                <w:szCs w:val="28"/>
                <w:lang w:val="en-GB"/>
              </w:rPr>
              <w:t xml:space="preserve"> </w:t>
            </w:r>
            <w:r w:rsidRPr="00BE3F45">
              <w:rPr>
                <w:rFonts w:eastAsia="Calibri"/>
                <w:color w:val="000000"/>
                <w:sz w:val="28"/>
                <w:szCs w:val="28"/>
              </w:rPr>
              <w:t>зобов</w:t>
            </w:r>
            <w:r w:rsidRPr="00BE3F45">
              <w:rPr>
                <w:rFonts w:eastAsia="Calibri"/>
                <w:color w:val="000000"/>
                <w:sz w:val="28"/>
                <w:szCs w:val="28"/>
                <w:lang w:val="en-GB"/>
              </w:rPr>
              <w:t>’</w:t>
            </w:r>
            <w:proofErr w:type="spellStart"/>
            <w:r w:rsidRPr="00BE3F45">
              <w:rPr>
                <w:rFonts w:eastAsia="Calibri"/>
                <w:color w:val="000000"/>
                <w:sz w:val="28"/>
                <w:szCs w:val="28"/>
              </w:rPr>
              <w:t>язань</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від</w:t>
            </w:r>
            <w:proofErr w:type="spellEnd"/>
            <w:r w:rsidRPr="00BE3F45">
              <w:rPr>
                <w:rFonts w:eastAsia="Calibri"/>
                <w:color w:val="000000"/>
                <w:sz w:val="28"/>
                <w:szCs w:val="28"/>
                <w:lang w:val="en-GB"/>
              </w:rPr>
              <w:t xml:space="preserve">, </w:t>
            </w:r>
            <w:r w:rsidRPr="00BE3F45">
              <w:rPr>
                <w:rFonts w:eastAsia="Calibri"/>
                <w:color w:val="000000"/>
                <w:sz w:val="28"/>
                <w:szCs w:val="28"/>
              </w:rPr>
              <w:t>так</w:t>
            </w:r>
            <w:r w:rsidRPr="00BE3F45">
              <w:rPr>
                <w:rFonts w:eastAsia="Calibri"/>
                <w:color w:val="000000"/>
                <w:sz w:val="28"/>
                <w:szCs w:val="28"/>
                <w:lang w:val="en-GB"/>
              </w:rPr>
              <w:t xml:space="preserve"> </w:t>
            </w:r>
            <w:proofErr w:type="spellStart"/>
            <w:r w:rsidRPr="00BE3F45">
              <w:rPr>
                <w:rFonts w:eastAsia="Calibri"/>
                <w:color w:val="000000"/>
                <w:sz w:val="28"/>
                <w:szCs w:val="28"/>
              </w:rPr>
              <w:t>званих</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несанкціонованих</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відборів</w:t>
            </w:r>
            <w:proofErr w:type="spellEnd"/>
            <w:r w:rsidRPr="00BE3F45">
              <w:rPr>
                <w:rFonts w:eastAsia="Calibri"/>
                <w:color w:val="000000"/>
                <w:sz w:val="28"/>
                <w:szCs w:val="28"/>
                <w:lang w:val="en-GB"/>
              </w:rPr>
              <w:t xml:space="preserve"> </w:t>
            </w:r>
            <w:r w:rsidRPr="00BE3F45">
              <w:rPr>
                <w:rFonts w:eastAsia="Calibri"/>
                <w:color w:val="000000"/>
                <w:sz w:val="28"/>
                <w:szCs w:val="28"/>
              </w:rPr>
              <w:t>природного</w:t>
            </w:r>
            <w:r w:rsidRPr="00BE3F45">
              <w:rPr>
                <w:rFonts w:eastAsia="Calibri"/>
                <w:color w:val="000000"/>
                <w:sz w:val="28"/>
                <w:szCs w:val="28"/>
                <w:lang w:val="en-GB"/>
              </w:rPr>
              <w:t xml:space="preserve"> </w:t>
            </w:r>
            <w:r w:rsidRPr="00BE3F45">
              <w:rPr>
                <w:rFonts w:eastAsia="Calibri"/>
                <w:color w:val="000000"/>
                <w:sz w:val="28"/>
                <w:szCs w:val="28"/>
              </w:rPr>
              <w:t>газу</w:t>
            </w:r>
            <w:r w:rsidRPr="00BE3F45">
              <w:rPr>
                <w:rFonts w:eastAsia="Calibri"/>
                <w:color w:val="000000"/>
                <w:sz w:val="28"/>
                <w:szCs w:val="28"/>
                <w:lang w:val="en-GB"/>
              </w:rPr>
              <w:t xml:space="preserve"> </w:t>
            </w:r>
            <w:r w:rsidRPr="00BE3F45">
              <w:rPr>
                <w:rFonts w:eastAsia="Calibri"/>
                <w:color w:val="000000"/>
                <w:sz w:val="28"/>
                <w:szCs w:val="28"/>
              </w:rPr>
              <w:t>з</w:t>
            </w:r>
            <w:r w:rsidRPr="00BE3F45">
              <w:rPr>
                <w:rFonts w:eastAsia="Calibri"/>
                <w:color w:val="000000"/>
                <w:sz w:val="28"/>
                <w:szCs w:val="28"/>
                <w:lang w:val="en-GB"/>
              </w:rPr>
              <w:t xml:space="preserve"> </w:t>
            </w:r>
            <w:r w:rsidRPr="00BE3F45">
              <w:rPr>
                <w:rFonts w:eastAsia="Calibri"/>
                <w:color w:val="000000"/>
                <w:sz w:val="28"/>
                <w:szCs w:val="28"/>
              </w:rPr>
              <w:t>боку</w:t>
            </w:r>
            <w:r w:rsidRPr="00BE3F45">
              <w:rPr>
                <w:rFonts w:eastAsia="Calibri"/>
                <w:color w:val="000000"/>
                <w:sz w:val="28"/>
                <w:szCs w:val="28"/>
                <w:lang w:val="en-GB"/>
              </w:rPr>
              <w:t xml:space="preserve"> </w:t>
            </w:r>
            <w:proofErr w:type="spellStart"/>
            <w:r w:rsidRPr="00BE3F45">
              <w:rPr>
                <w:rFonts w:eastAsia="Calibri"/>
                <w:color w:val="000000"/>
                <w:sz w:val="28"/>
                <w:szCs w:val="28"/>
              </w:rPr>
              <w:t>підприємств</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теплоенергетичної</w:t>
            </w:r>
            <w:proofErr w:type="spellEnd"/>
            <w:r w:rsidRPr="00BE3F45">
              <w:rPr>
                <w:rFonts w:eastAsia="Calibri"/>
                <w:color w:val="000000"/>
                <w:sz w:val="28"/>
                <w:szCs w:val="28"/>
                <w:lang w:val="en-GB"/>
              </w:rPr>
              <w:t xml:space="preserve"> </w:t>
            </w:r>
            <w:proofErr w:type="spellStart"/>
            <w:r w:rsidRPr="00BE3F45">
              <w:rPr>
                <w:rFonts w:eastAsia="Calibri"/>
                <w:color w:val="000000"/>
                <w:sz w:val="28"/>
                <w:szCs w:val="28"/>
              </w:rPr>
              <w:t>галузі</w:t>
            </w:r>
            <w:proofErr w:type="spellEnd"/>
            <w:r w:rsidRPr="00BE3F45">
              <w:rPr>
                <w:rFonts w:eastAsia="Calibri"/>
                <w:color w:val="000000"/>
                <w:sz w:val="28"/>
                <w:szCs w:val="28"/>
                <w:lang w:val="en-GB"/>
              </w:rPr>
              <w:t xml:space="preserve"> </w:t>
            </w:r>
            <w:r w:rsidRPr="00BE3F45">
              <w:rPr>
                <w:rFonts w:eastAsia="Calibri"/>
                <w:color w:val="000000"/>
                <w:sz w:val="28"/>
                <w:szCs w:val="28"/>
              </w:rPr>
              <w:t>та</w:t>
            </w:r>
            <w:r w:rsidRPr="00BE3F45">
              <w:rPr>
                <w:rFonts w:eastAsia="Calibri"/>
                <w:color w:val="000000"/>
                <w:sz w:val="28"/>
                <w:szCs w:val="28"/>
                <w:lang w:val="en-GB"/>
              </w:rPr>
              <w:t xml:space="preserve"> </w:t>
            </w:r>
            <w:proofErr w:type="spellStart"/>
            <w:r w:rsidRPr="00BE3F45">
              <w:rPr>
                <w:rFonts w:eastAsia="Calibri"/>
                <w:color w:val="000000"/>
                <w:sz w:val="28"/>
                <w:szCs w:val="28"/>
              </w:rPr>
              <w:t>операторів</w:t>
            </w:r>
            <w:proofErr w:type="spellEnd"/>
            <w:r w:rsidRPr="00BE3F45">
              <w:rPr>
                <w:rFonts w:eastAsia="Calibri"/>
                <w:color w:val="000000"/>
                <w:sz w:val="28"/>
                <w:szCs w:val="28"/>
                <w:lang w:val="en-GB"/>
              </w:rPr>
              <w:t xml:space="preserve"> </w:t>
            </w:r>
            <w:r w:rsidRPr="00BE3F45">
              <w:rPr>
                <w:rFonts w:eastAsia="Calibri"/>
                <w:color w:val="000000"/>
                <w:sz w:val="28"/>
                <w:szCs w:val="28"/>
              </w:rPr>
              <w:t>ГРМ</w:t>
            </w:r>
            <w:r w:rsidRPr="00BE3F45">
              <w:rPr>
                <w:rFonts w:eastAsia="Calibri"/>
                <w:color w:val="000000"/>
                <w:sz w:val="28"/>
                <w:szCs w:val="28"/>
                <w:lang w:val="en-GB"/>
              </w:rPr>
              <w:t xml:space="preserve">. </w:t>
            </w:r>
          </w:p>
          <w:p w:rsidR="004A5C3B" w:rsidRPr="00BE3F45" w:rsidRDefault="005949D4" w:rsidP="00781ADC">
            <w:pPr>
              <w:spacing w:before="60" w:afterLines="60" w:after="144"/>
              <w:jc w:val="both"/>
              <w:rPr>
                <w:rFonts w:eastAsia="Calibri"/>
                <w:color w:val="000000"/>
                <w:sz w:val="28"/>
                <w:szCs w:val="28"/>
              </w:rPr>
            </w:pPr>
            <w:r w:rsidRPr="00BE3F45">
              <w:rPr>
                <w:rFonts w:eastAsia="Calibri"/>
                <w:color w:val="000000"/>
                <w:sz w:val="28"/>
                <w:szCs w:val="28"/>
              </w:rPr>
              <w:t xml:space="preserve">В той час, як </w:t>
            </w:r>
            <w:proofErr w:type="spellStart"/>
            <w:r w:rsidRPr="00BE3F45">
              <w:rPr>
                <w:rFonts w:eastAsia="Calibri"/>
                <w:color w:val="000000"/>
                <w:sz w:val="28"/>
                <w:szCs w:val="28"/>
              </w:rPr>
              <w:t>останні</w:t>
            </w:r>
            <w:proofErr w:type="spellEnd"/>
            <w:r w:rsidRPr="00BE3F45">
              <w:rPr>
                <w:rFonts w:eastAsia="Calibri"/>
                <w:color w:val="000000"/>
                <w:sz w:val="28"/>
                <w:szCs w:val="28"/>
              </w:rPr>
              <w:t xml:space="preserve"> </w:t>
            </w:r>
            <w:proofErr w:type="spellStart"/>
            <w:r w:rsidRPr="00BE3F45">
              <w:rPr>
                <w:rFonts w:eastAsia="Calibri"/>
                <w:color w:val="000000"/>
                <w:sz w:val="28"/>
                <w:szCs w:val="28"/>
              </w:rPr>
              <w:t>здійснюють</w:t>
            </w:r>
            <w:proofErr w:type="spellEnd"/>
            <w:r w:rsidRPr="00BE3F45">
              <w:rPr>
                <w:rFonts w:eastAsia="Calibri"/>
                <w:color w:val="000000"/>
                <w:sz w:val="28"/>
                <w:szCs w:val="28"/>
              </w:rPr>
              <w:t xml:space="preserve"> </w:t>
            </w:r>
            <w:proofErr w:type="spellStart"/>
            <w:r w:rsidRPr="00BE3F45">
              <w:rPr>
                <w:rFonts w:eastAsia="Calibri"/>
                <w:color w:val="000000"/>
                <w:sz w:val="28"/>
                <w:szCs w:val="28"/>
              </w:rPr>
              <w:t>несанкціоновані</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відбори</w:t>
            </w:r>
            <w:proofErr w:type="spellEnd"/>
            <w:r w:rsidRPr="00BE3F45">
              <w:rPr>
                <w:rFonts w:eastAsia="Calibri"/>
                <w:color w:val="000000"/>
                <w:sz w:val="28"/>
                <w:szCs w:val="28"/>
              </w:rPr>
              <w:t xml:space="preserve"> природного газу </w:t>
            </w:r>
            <w:proofErr w:type="spellStart"/>
            <w:r w:rsidRPr="00BE3F45">
              <w:rPr>
                <w:rFonts w:eastAsia="Calibri"/>
                <w:color w:val="000000"/>
                <w:sz w:val="28"/>
                <w:szCs w:val="28"/>
              </w:rPr>
              <w:t>із</w:t>
            </w:r>
            <w:proofErr w:type="spellEnd"/>
            <w:r w:rsidRPr="00BE3F45">
              <w:rPr>
                <w:rFonts w:eastAsia="Calibri"/>
                <w:color w:val="000000"/>
                <w:sz w:val="28"/>
                <w:szCs w:val="28"/>
              </w:rPr>
              <w:t xml:space="preserve"> </w:t>
            </w:r>
            <w:proofErr w:type="spellStart"/>
            <w:r w:rsidRPr="00BE3F45">
              <w:rPr>
                <w:rFonts w:eastAsia="Calibri"/>
                <w:color w:val="000000"/>
                <w:sz w:val="28"/>
                <w:szCs w:val="28"/>
              </w:rPr>
              <w:t>газотранспортної</w:t>
            </w:r>
            <w:proofErr w:type="spellEnd"/>
            <w:r w:rsidRPr="00BE3F45">
              <w:rPr>
                <w:rFonts w:eastAsia="Calibri"/>
                <w:color w:val="000000"/>
                <w:sz w:val="28"/>
                <w:szCs w:val="28"/>
              </w:rPr>
              <w:t xml:space="preserve"> </w:t>
            </w:r>
            <w:proofErr w:type="spellStart"/>
            <w:r w:rsidRPr="00BE3F45">
              <w:rPr>
                <w:rFonts w:eastAsia="Calibri"/>
                <w:color w:val="000000"/>
                <w:sz w:val="28"/>
                <w:szCs w:val="28"/>
              </w:rPr>
              <w:t>системи</w:t>
            </w:r>
            <w:proofErr w:type="spellEnd"/>
            <w:r w:rsidRPr="00BE3F45">
              <w:rPr>
                <w:rFonts w:eastAsia="Calibri"/>
                <w:color w:val="000000"/>
                <w:sz w:val="28"/>
                <w:szCs w:val="28"/>
              </w:rPr>
              <w:t xml:space="preserve"> для </w:t>
            </w:r>
            <w:proofErr w:type="spellStart"/>
            <w:r w:rsidRPr="00BE3F45">
              <w:rPr>
                <w:rFonts w:eastAsia="Calibri"/>
                <w:color w:val="000000"/>
                <w:sz w:val="28"/>
                <w:szCs w:val="28"/>
              </w:rPr>
              <w:t>компенсації</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власних</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витрати</w:t>
            </w:r>
            <w:proofErr w:type="spellEnd"/>
            <w:r w:rsidRPr="00BE3F45">
              <w:rPr>
                <w:rFonts w:eastAsia="Calibri"/>
                <w:color w:val="000000"/>
                <w:sz w:val="28"/>
                <w:szCs w:val="28"/>
              </w:rPr>
              <w:t xml:space="preserve">, </w:t>
            </w:r>
            <w:proofErr w:type="spellStart"/>
            <w:r w:rsidRPr="00BE3F45">
              <w:rPr>
                <w:rFonts w:eastAsia="Calibri"/>
                <w:color w:val="000000"/>
                <w:sz w:val="28"/>
                <w:szCs w:val="28"/>
              </w:rPr>
              <w:t>перші</w:t>
            </w:r>
            <w:proofErr w:type="spellEnd"/>
            <w:r w:rsidRPr="00BE3F45">
              <w:rPr>
                <w:rFonts w:eastAsia="Calibri"/>
                <w:color w:val="000000"/>
                <w:sz w:val="28"/>
                <w:szCs w:val="28"/>
              </w:rPr>
              <w:t xml:space="preserve"> ж не </w:t>
            </w:r>
            <w:proofErr w:type="spellStart"/>
            <w:r w:rsidRPr="00BE3F45">
              <w:rPr>
                <w:rFonts w:eastAsia="Calibri"/>
                <w:color w:val="000000"/>
                <w:sz w:val="28"/>
                <w:szCs w:val="28"/>
              </w:rPr>
              <w:t>можуть</w:t>
            </w:r>
            <w:proofErr w:type="spellEnd"/>
            <w:r w:rsidRPr="00BE3F45">
              <w:rPr>
                <w:rFonts w:eastAsia="Calibri"/>
                <w:color w:val="000000"/>
                <w:sz w:val="28"/>
                <w:szCs w:val="28"/>
              </w:rPr>
              <w:t xml:space="preserve"> </w:t>
            </w:r>
            <w:proofErr w:type="spellStart"/>
            <w:r w:rsidRPr="00BE3F45">
              <w:rPr>
                <w:rFonts w:eastAsia="Calibri"/>
                <w:color w:val="000000"/>
                <w:sz w:val="28"/>
                <w:szCs w:val="28"/>
              </w:rPr>
              <w:t>знайти</w:t>
            </w:r>
            <w:proofErr w:type="spellEnd"/>
            <w:r w:rsidRPr="00BE3F45">
              <w:rPr>
                <w:rFonts w:eastAsia="Calibri"/>
                <w:color w:val="000000"/>
                <w:sz w:val="28"/>
                <w:szCs w:val="28"/>
              </w:rPr>
              <w:t xml:space="preserve"> </w:t>
            </w:r>
            <w:proofErr w:type="spellStart"/>
            <w:r w:rsidRPr="00BE3F45">
              <w:rPr>
                <w:rFonts w:eastAsia="Calibri"/>
                <w:color w:val="000000"/>
                <w:sz w:val="28"/>
                <w:szCs w:val="28"/>
              </w:rPr>
              <w:t>постачальника</w:t>
            </w:r>
            <w:proofErr w:type="spellEnd"/>
            <w:r w:rsidRPr="00BE3F45">
              <w:rPr>
                <w:rFonts w:eastAsia="Calibri"/>
                <w:color w:val="000000"/>
                <w:sz w:val="28"/>
                <w:szCs w:val="28"/>
              </w:rPr>
              <w:t xml:space="preserve"> у </w:t>
            </w:r>
            <w:proofErr w:type="spellStart"/>
            <w:r w:rsidRPr="00BE3F45">
              <w:rPr>
                <w:rFonts w:eastAsia="Calibri"/>
                <w:color w:val="000000"/>
                <w:sz w:val="28"/>
                <w:szCs w:val="28"/>
              </w:rPr>
              <w:t>зв’язку</w:t>
            </w:r>
            <w:proofErr w:type="spellEnd"/>
            <w:r w:rsidRPr="00BE3F45">
              <w:rPr>
                <w:rFonts w:eastAsia="Calibri"/>
                <w:color w:val="000000"/>
                <w:sz w:val="28"/>
                <w:szCs w:val="28"/>
              </w:rPr>
              <w:t xml:space="preserve"> з </w:t>
            </w:r>
            <w:proofErr w:type="spellStart"/>
            <w:r w:rsidRPr="00BE3F45">
              <w:rPr>
                <w:rFonts w:eastAsia="Calibri"/>
                <w:color w:val="000000"/>
                <w:sz w:val="28"/>
                <w:szCs w:val="28"/>
              </w:rPr>
              <w:t>фінансовими</w:t>
            </w:r>
            <w:proofErr w:type="spellEnd"/>
            <w:r w:rsidRPr="00BE3F45">
              <w:rPr>
                <w:rFonts w:eastAsia="Calibri"/>
                <w:color w:val="000000"/>
                <w:sz w:val="28"/>
                <w:szCs w:val="28"/>
              </w:rPr>
              <w:t xml:space="preserve"> </w:t>
            </w:r>
            <w:proofErr w:type="spellStart"/>
            <w:r w:rsidRPr="00BE3F45">
              <w:rPr>
                <w:rFonts w:eastAsia="Calibri"/>
                <w:color w:val="000000"/>
                <w:sz w:val="28"/>
                <w:szCs w:val="28"/>
              </w:rPr>
              <w:t>труднощами</w:t>
            </w:r>
            <w:proofErr w:type="spellEnd"/>
            <w:r w:rsidRPr="00BE3F45">
              <w:rPr>
                <w:rFonts w:eastAsia="Calibri"/>
                <w:color w:val="000000"/>
                <w:sz w:val="28"/>
                <w:szCs w:val="28"/>
              </w:rPr>
              <w:t xml:space="preserve">, </w:t>
            </w:r>
            <w:proofErr w:type="spellStart"/>
            <w:r w:rsidRPr="00BE3F45">
              <w:rPr>
                <w:rFonts w:eastAsia="Calibri"/>
                <w:color w:val="000000"/>
                <w:sz w:val="28"/>
                <w:szCs w:val="28"/>
              </w:rPr>
              <w:t>що</w:t>
            </w:r>
            <w:proofErr w:type="spellEnd"/>
            <w:r w:rsidRPr="00BE3F45">
              <w:rPr>
                <w:rFonts w:eastAsia="Calibri"/>
                <w:color w:val="000000"/>
                <w:sz w:val="28"/>
                <w:szCs w:val="28"/>
              </w:rPr>
              <w:t xml:space="preserve"> </w:t>
            </w:r>
            <w:proofErr w:type="spellStart"/>
            <w:r w:rsidRPr="00BE3F45">
              <w:rPr>
                <w:rFonts w:eastAsia="Calibri"/>
                <w:color w:val="000000"/>
                <w:sz w:val="28"/>
                <w:szCs w:val="28"/>
              </w:rPr>
              <w:t>призводить</w:t>
            </w:r>
            <w:proofErr w:type="spellEnd"/>
            <w:r w:rsidRPr="00BE3F45">
              <w:rPr>
                <w:rFonts w:eastAsia="Calibri"/>
                <w:color w:val="000000"/>
                <w:sz w:val="28"/>
                <w:szCs w:val="28"/>
              </w:rPr>
              <w:t xml:space="preserve"> до </w:t>
            </w:r>
            <w:proofErr w:type="spellStart"/>
            <w:r w:rsidRPr="00BE3F45">
              <w:rPr>
                <w:rFonts w:eastAsia="Calibri"/>
                <w:color w:val="000000"/>
                <w:sz w:val="28"/>
                <w:szCs w:val="28"/>
              </w:rPr>
              <w:t>витрат</w:t>
            </w:r>
            <w:proofErr w:type="spellEnd"/>
            <w:r w:rsidRPr="00BE3F45">
              <w:rPr>
                <w:rFonts w:eastAsia="Calibri"/>
                <w:color w:val="000000"/>
                <w:sz w:val="28"/>
                <w:szCs w:val="28"/>
              </w:rPr>
              <w:t xml:space="preserve"> для Оператора ГТС, </w:t>
            </w:r>
            <w:proofErr w:type="spellStart"/>
            <w:r w:rsidRPr="00BE3F45">
              <w:rPr>
                <w:rFonts w:eastAsia="Calibri"/>
                <w:color w:val="000000"/>
                <w:sz w:val="28"/>
                <w:szCs w:val="28"/>
              </w:rPr>
              <w:t>які</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виникають</w:t>
            </w:r>
            <w:proofErr w:type="spellEnd"/>
            <w:r w:rsidRPr="00BE3F45">
              <w:rPr>
                <w:rFonts w:eastAsia="Calibri"/>
                <w:color w:val="000000"/>
                <w:sz w:val="28"/>
                <w:szCs w:val="28"/>
              </w:rPr>
              <w:t xml:space="preserve"> у </w:t>
            </w:r>
            <w:proofErr w:type="spellStart"/>
            <w:r w:rsidRPr="00BE3F45">
              <w:rPr>
                <w:rFonts w:eastAsia="Calibri"/>
                <w:color w:val="000000"/>
                <w:sz w:val="28"/>
                <w:szCs w:val="28"/>
              </w:rPr>
              <w:t>зв’язку</w:t>
            </w:r>
            <w:proofErr w:type="spellEnd"/>
            <w:r w:rsidRPr="00BE3F45">
              <w:rPr>
                <w:rFonts w:eastAsia="Calibri"/>
                <w:color w:val="000000"/>
                <w:sz w:val="28"/>
                <w:szCs w:val="28"/>
              </w:rPr>
              <w:t xml:space="preserve"> з неоплатою за </w:t>
            </w:r>
            <w:proofErr w:type="spellStart"/>
            <w:r w:rsidRPr="00BE3F45">
              <w:rPr>
                <w:rFonts w:eastAsia="Calibri"/>
                <w:color w:val="000000"/>
                <w:sz w:val="28"/>
                <w:szCs w:val="28"/>
              </w:rPr>
              <w:t>здійснення</w:t>
            </w:r>
            <w:proofErr w:type="spellEnd"/>
            <w:r w:rsidRPr="00BE3F45">
              <w:rPr>
                <w:rFonts w:eastAsia="Calibri"/>
                <w:color w:val="000000"/>
                <w:sz w:val="28"/>
                <w:szCs w:val="28"/>
              </w:rPr>
              <w:t xml:space="preserve"> </w:t>
            </w:r>
            <w:proofErr w:type="spellStart"/>
            <w:r w:rsidRPr="00BE3F45">
              <w:rPr>
                <w:rFonts w:eastAsia="Calibri"/>
                <w:color w:val="000000"/>
                <w:sz w:val="28"/>
                <w:szCs w:val="28"/>
              </w:rPr>
              <w:t>балансування</w:t>
            </w:r>
            <w:proofErr w:type="spellEnd"/>
            <w:r w:rsidRPr="00BE3F45">
              <w:rPr>
                <w:rFonts w:eastAsia="Calibri"/>
                <w:color w:val="000000"/>
                <w:sz w:val="28"/>
                <w:szCs w:val="28"/>
              </w:rPr>
              <w:t xml:space="preserve">. В </w:t>
            </w:r>
            <w:proofErr w:type="spellStart"/>
            <w:r w:rsidRPr="00BE3F45">
              <w:rPr>
                <w:rFonts w:eastAsia="Calibri"/>
                <w:color w:val="000000"/>
                <w:sz w:val="28"/>
                <w:szCs w:val="28"/>
              </w:rPr>
              <w:t>обох</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випадках</w:t>
            </w:r>
            <w:proofErr w:type="spellEnd"/>
            <w:r w:rsidRPr="00BE3F45">
              <w:rPr>
                <w:rFonts w:eastAsia="Calibri"/>
                <w:color w:val="000000"/>
                <w:sz w:val="28"/>
                <w:szCs w:val="28"/>
              </w:rPr>
              <w:t>, нормативно-</w:t>
            </w:r>
            <w:proofErr w:type="spellStart"/>
            <w:r w:rsidRPr="00BE3F45">
              <w:rPr>
                <w:rFonts w:eastAsia="Calibri"/>
                <w:color w:val="000000"/>
                <w:sz w:val="28"/>
                <w:szCs w:val="28"/>
              </w:rPr>
              <w:t>правова</w:t>
            </w:r>
            <w:proofErr w:type="spellEnd"/>
            <w:r w:rsidRPr="00BE3F45">
              <w:rPr>
                <w:rFonts w:eastAsia="Calibri"/>
                <w:color w:val="000000"/>
                <w:sz w:val="28"/>
                <w:szCs w:val="28"/>
              </w:rPr>
              <w:t xml:space="preserve"> база </w:t>
            </w:r>
            <w:proofErr w:type="spellStart"/>
            <w:r w:rsidRPr="00BE3F45">
              <w:rPr>
                <w:rFonts w:eastAsia="Calibri"/>
                <w:color w:val="000000"/>
                <w:sz w:val="28"/>
                <w:szCs w:val="28"/>
              </w:rPr>
              <w:t>України</w:t>
            </w:r>
            <w:proofErr w:type="spellEnd"/>
            <w:r w:rsidRPr="00BE3F45">
              <w:rPr>
                <w:rFonts w:eastAsia="Calibri"/>
                <w:color w:val="000000"/>
                <w:sz w:val="28"/>
                <w:szCs w:val="28"/>
              </w:rPr>
              <w:t xml:space="preserve"> </w:t>
            </w:r>
            <w:proofErr w:type="spellStart"/>
            <w:r w:rsidRPr="00BE3F45">
              <w:rPr>
                <w:rFonts w:eastAsia="Calibri"/>
                <w:color w:val="000000"/>
                <w:sz w:val="28"/>
                <w:szCs w:val="28"/>
              </w:rPr>
              <w:t>може</w:t>
            </w:r>
            <w:proofErr w:type="spellEnd"/>
            <w:r w:rsidRPr="00BE3F45">
              <w:rPr>
                <w:rFonts w:eastAsia="Calibri"/>
                <w:color w:val="000000"/>
                <w:sz w:val="28"/>
                <w:szCs w:val="28"/>
              </w:rPr>
              <w:t xml:space="preserve"> </w:t>
            </w:r>
            <w:proofErr w:type="spellStart"/>
            <w:r w:rsidRPr="00BE3F45">
              <w:rPr>
                <w:rFonts w:eastAsia="Calibri"/>
                <w:color w:val="000000"/>
                <w:sz w:val="28"/>
                <w:szCs w:val="28"/>
              </w:rPr>
              <w:t>потребувати</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вдосконалення</w:t>
            </w:r>
            <w:proofErr w:type="spellEnd"/>
            <w:r w:rsidRPr="00BE3F45">
              <w:rPr>
                <w:rFonts w:eastAsia="Calibri"/>
                <w:color w:val="000000"/>
                <w:sz w:val="28"/>
                <w:szCs w:val="28"/>
              </w:rPr>
              <w:t xml:space="preserve"> </w:t>
            </w:r>
            <w:proofErr w:type="spellStart"/>
            <w:r w:rsidRPr="00BE3F45">
              <w:rPr>
                <w:rFonts w:eastAsia="Calibri"/>
                <w:color w:val="000000"/>
                <w:sz w:val="28"/>
                <w:szCs w:val="28"/>
              </w:rPr>
              <w:t>або</w:t>
            </w:r>
            <w:proofErr w:type="spellEnd"/>
            <w:r w:rsidRPr="00BE3F45">
              <w:rPr>
                <w:rFonts w:eastAsia="Calibri"/>
                <w:color w:val="000000"/>
                <w:sz w:val="28"/>
                <w:szCs w:val="28"/>
              </w:rPr>
              <w:t xml:space="preserve"> в </w:t>
            </w:r>
            <w:proofErr w:type="spellStart"/>
            <w:r w:rsidRPr="00BE3F45">
              <w:rPr>
                <w:rFonts w:eastAsia="Calibri"/>
                <w:color w:val="000000"/>
                <w:sz w:val="28"/>
                <w:szCs w:val="28"/>
              </w:rPr>
              <w:t>частині</w:t>
            </w:r>
            <w:proofErr w:type="spellEnd"/>
            <w:r w:rsidRPr="00BE3F45">
              <w:rPr>
                <w:rFonts w:eastAsia="Calibri"/>
                <w:color w:val="000000"/>
                <w:sz w:val="28"/>
                <w:szCs w:val="28"/>
              </w:rPr>
              <w:t xml:space="preserve"> </w:t>
            </w:r>
            <w:proofErr w:type="spellStart"/>
            <w:r w:rsidRPr="00BE3F45">
              <w:rPr>
                <w:rFonts w:eastAsia="Calibri"/>
                <w:color w:val="000000"/>
                <w:sz w:val="28"/>
                <w:szCs w:val="28"/>
              </w:rPr>
              <w:t>правової</w:t>
            </w:r>
            <w:proofErr w:type="spellEnd"/>
            <w:r w:rsidRPr="00BE3F45">
              <w:rPr>
                <w:rFonts w:eastAsia="Calibri"/>
                <w:color w:val="000000"/>
                <w:sz w:val="28"/>
                <w:szCs w:val="28"/>
              </w:rPr>
              <w:t xml:space="preserve"> </w:t>
            </w:r>
            <w:proofErr w:type="spellStart"/>
            <w:r w:rsidRPr="00BE3F45">
              <w:rPr>
                <w:rFonts w:eastAsia="Calibri"/>
                <w:color w:val="000000"/>
                <w:sz w:val="28"/>
                <w:szCs w:val="28"/>
              </w:rPr>
              <w:t>моделі</w:t>
            </w:r>
            <w:proofErr w:type="spellEnd"/>
            <w:r w:rsidRPr="00BE3F45">
              <w:rPr>
                <w:rFonts w:eastAsia="Calibri"/>
                <w:color w:val="000000"/>
                <w:sz w:val="28"/>
                <w:szCs w:val="28"/>
              </w:rPr>
              <w:t xml:space="preserve"> </w:t>
            </w:r>
            <w:proofErr w:type="spellStart"/>
            <w:r w:rsidRPr="00BE3F45">
              <w:rPr>
                <w:rFonts w:eastAsia="Calibri"/>
                <w:color w:val="000000"/>
                <w:sz w:val="28"/>
                <w:szCs w:val="28"/>
              </w:rPr>
              <w:t>або</w:t>
            </w:r>
            <w:proofErr w:type="spellEnd"/>
            <w:r w:rsidRPr="00BE3F45">
              <w:rPr>
                <w:rFonts w:eastAsia="Calibri"/>
                <w:color w:val="000000"/>
                <w:sz w:val="28"/>
                <w:szCs w:val="28"/>
              </w:rPr>
              <w:t xml:space="preserve"> в </w:t>
            </w:r>
            <w:proofErr w:type="spellStart"/>
            <w:r w:rsidRPr="00BE3F45">
              <w:rPr>
                <w:rFonts w:eastAsia="Calibri"/>
                <w:color w:val="000000"/>
                <w:sz w:val="28"/>
                <w:szCs w:val="28"/>
              </w:rPr>
              <w:t>частині</w:t>
            </w:r>
            <w:proofErr w:type="spellEnd"/>
            <w:r w:rsidRPr="00BE3F45">
              <w:rPr>
                <w:rFonts w:eastAsia="Calibri"/>
                <w:color w:val="000000"/>
                <w:sz w:val="28"/>
                <w:szCs w:val="28"/>
              </w:rPr>
              <w:t xml:space="preserve"> контролю за </w:t>
            </w:r>
            <w:proofErr w:type="spellStart"/>
            <w:r w:rsidRPr="00BE3F45">
              <w:rPr>
                <w:rFonts w:eastAsia="Calibri"/>
                <w:color w:val="000000"/>
                <w:sz w:val="28"/>
                <w:szCs w:val="28"/>
              </w:rPr>
              <w:t>виконанням</w:t>
            </w:r>
            <w:proofErr w:type="spellEnd"/>
            <w:r w:rsidRPr="00BE3F45">
              <w:rPr>
                <w:rFonts w:eastAsia="Calibri"/>
                <w:color w:val="000000"/>
                <w:sz w:val="28"/>
                <w:szCs w:val="28"/>
              </w:rPr>
              <w:t xml:space="preserve"> </w:t>
            </w:r>
            <w:proofErr w:type="spellStart"/>
            <w:r w:rsidRPr="00BE3F45">
              <w:rPr>
                <w:rFonts w:eastAsia="Calibri"/>
                <w:color w:val="000000"/>
                <w:sz w:val="28"/>
                <w:szCs w:val="28"/>
              </w:rPr>
              <w:t>правових</w:t>
            </w:r>
            <w:proofErr w:type="spellEnd"/>
            <w:r w:rsidRPr="00BE3F45">
              <w:rPr>
                <w:rFonts w:eastAsia="Calibri"/>
                <w:color w:val="000000"/>
                <w:sz w:val="28"/>
                <w:szCs w:val="28"/>
              </w:rPr>
              <w:t xml:space="preserve"> норм. </w:t>
            </w:r>
            <w:proofErr w:type="spellStart"/>
            <w:r w:rsidRPr="00BE3F45">
              <w:rPr>
                <w:rFonts w:eastAsia="Calibri"/>
                <w:color w:val="000000"/>
                <w:sz w:val="28"/>
                <w:szCs w:val="28"/>
              </w:rPr>
              <w:t>Несанкціоновані</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відбори</w:t>
            </w:r>
            <w:proofErr w:type="spellEnd"/>
            <w:r w:rsidRPr="00BE3F45">
              <w:rPr>
                <w:rFonts w:eastAsia="Calibri"/>
                <w:color w:val="000000"/>
                <w:sz w:val="28"/>
                <w:szCs w:val="28"/>
              </w:rPr>
              <w:t xml:space="preserve"> та </w:t>
            </w:r>
            <w:proofErr w:type="spellStart"/>
            <w:r w:rsidRPr="00BE3F45">
              <w:rPr>
                <w:rFonts w:eastAsia="Calibri"/>
                <w:color w:val="000000"/>
                <w:sz w:val="28"/>
                <w:szCs w:val="28"/>
              </w:rPr>
              <w:t>пов’язані</w:t>
            </w:r>
            <w:proofErr w:type="spellEnd"/>
            <w:r w:rsidRPr="00BE3F45">
              <w:rPr>
                <w:rFonts w:eastAsia="Calibri"/>
                <w:color w:val="000000"/>
                <w:sz w:val="28"/>
                <w:szCs w:val="28"/>
              </w:rPr>
              <w:t xml:space="preserve"> з </w:t>
            </w:r>
            <w:proofErr w:type="spellStart"/>
            <w:r w:rsidRPr="00BE3F45">
              <w:rPr>
                <w:rFonts w:eastAsia="Calibri"/>
                <w:color w:val="000000"/>
                <w:sz w:val="28"/>
                <w:szCs w:val="28"/>
              </w:rPr>
              <w:t>цим</w:t>
            </w:r>
            <w:proofErr w:type="spellEnd"/>
            <w:r w:rsidRPr="00BE3F45">
              <w:rPr>
                <w:rFonts w:eastAsia="Calibri"/>
                <w:color w:val="000000"/>
                <w:sz w:val="28"/>
                <w:szCs w:val="28"/>
              </w:rPr>
              <w:t xml:space="preserve"> </w:t>
            </w:r>
            <w:proofErr w:type="spellStart"/>
            <w:r w:rsidRPr="00BE3F45">
              <w:rPr>
                <w:rFonts w:eastAsia="Calibri"/>
                <w:color w:val="000000"/>
                <w:sz w:val="28"/>
                <w:szCs w:val="28"/>
              </w:rPr>
              <w:t>збитки</w:t>
            </w:r>
            <w:proofErr w:type="spellEnd"/>
            <w:r w:rsidRPr="00BE3F45">
              <w:rPr>
                <w:rFonts w:eastAsia="Calibri"/>
                <w:color w:val="000000"/>
                <w:sz w:val="28"/>
                <w:szCs w:val="28"/>
              </w:rPr>
              <w:t xml:space="preserve"> </w:t>
            </w:r>
            <w:proofErr w:type="spellStart"/>
            <w:r w:rsidRPr="00BE3F45">
              <w:rPr>
                <w:rFonts w:eastAsia="Calibri"/>
                <w:color w:val="000000"/>
                <w:sz w:val="28"/>
                <w:szCs w:val="28"/>
              </w:rPr>
              <w:t>дійсно</w:t>
            </w:r>
            <w:proofErr w:type="spellEnd"/>
            <w:r w:rsidRPr="00BE3F45">
              <w:rPr>
                <w:rFonts w:eastAsia="Calibri"/>
                <w:color w:val="000000"/>
                <w:sz w:val="28"/>
                <w:szCs w:val="28"/>
              </w:rPr>
              <w:t xml:space="preserve"> </w:t>
            </w:r>
            <w:proofErr w:type="spellStart"/>
            <w:r w:rsidRPr="00BE3F45">
              <w:rPr>
                <w:rFonts w:eastAsia="Calibri"/>
                <w:color w:val="000000"/>
                <w:sz w:val="28"/>
                <w:szCs w:val="28"/>
              </w:rPr>
              <w:t>можуть</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впливати</w:t>
            </w:r>
            <w:proofErr w:type="spellEnd"/>
            <w:r w:rsidRPr="00BE3F45">
              <w:rPr>
                <w:rFonts w:eastAsia="Calibri"/>
                <w:color w:val="000000"/>
                <w:sz w:val="28"/>
                <w:szCs w:val="28"/>
              </w:rPr>
              <w:t xml:space="preserve"> на </w:t>
            </w:r>
            <w:proofErr w:type="spellStart"/>
            <w:r w:rsidRPr="00BE3F45">
              <w:rPr>
                <w:rFonts w:eastAsia="Calibri"/>
                <w:color w:val="000000"/>
                <w:sz w:val="28"/>
                <w:szCs w:val="28"/>
              </w:rPr>
              <w:t>можливість</w:t>
            </w:r>
            <w:proofErr w:type="spellEnd"/>
            <w:r w:rsidRPr="00BE3F45">
              <w:rPr>
                <w:rFonts w:eastAsia="Calibri"/>
                <w:color w:val="000000"/>
                <w:sz w:val="28"/>
                <w:szCs w:val="28"/>
              </w:rPr>
              <w:t xml:space="preserve"> оператора ГТС </w:t>
            </w:r>
            <w:proofErr w:type="spellStart"/>
            <w:r w:rsidRPr="00BE3F45">
              <w:rPr>
                <w:rFonts w:eastAsia="Calibri"/>
                <w:color w:val="000000"/>
                <w:sz w:val="28"/>
                <w:szCs w:val="28"/>
              </w:rPr>
              <w:t>покривати</w:t>
            </w:r>
            <w:proofErr w:type="spellEnd"/>
            <w:r w:rsidRPr="00BE3F45">
              <w:rPr>
                <w:rFonts w:eastAsia="Calibri"/>
                <w:color w:val="000000"/>
                <w:sz w:val="28"/>
                <w:szCs w:val="28"/>
              </w:rPr>
              <w:t xml:space="preserve"> </w:t>
            </w:r>
            <w:proofErr w:type="spellStart"/>
            <w:r w:rsidRPr="00BE3F45">
              <w:rPr>
                <w:rFonts w:eastAsia="Calibri"/>
                <w:color w:val="000000"/>
                <w:sz w:val="28"/>
                <w:szCs w:val="28"/>
              </w:rPr>
              <w:lastRenderedPageBreak/>
              <w:t>свої</w:t>
            </w:r>
            <w:proofErr w:type="spellEnd"/>
            <w:r w:rsidRPr="00BE3F45">
              <w:rPr>
                <w:rFonts w:eastAsia="Calibri"/>
                <w:color w:val="000000"/>
                <w:sz w:val="28"/>
                <w:szCs w:val="28"/>
              </w:rPr>
              <w:t xml:space="preserve"> </w:t>
            </w:r>
            <w:proofErr w:type="spellStart"/>
            <w:r w:rsidRPr="00BE3F45">
              <w:rPr>
                <w:rFonts w:eastAsia="Calibri"/>
                <w:color w:val="000000"/>
                <w:sz w:val="28"/>
                <w:szCs w:val="28"/>
              </w:rPr>
              <w:t>операційні</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витрати</w:t>
            </w:r>
            <w:proofErr w:type="spellEnd"/>
            <w:r w:rsidRPr="00BE3F45">
              <w:rPr>
                <w:rFonts w:eastAsia="Calibri"/>
                <w:color w:val="000000"/>
                <w:sz w:val="28"/>
                <w:szCs w:val="28"/>
              </w:rPr>
              <w:t xml:space="preserve">. Секретаріат </w:t>
            </w:r>
            <w:proofErr w:type="spellStart"/>
            <w:r w:rsidRPr="00BE3F45">
              <w:rPr>
                <w:rFonts w:eastAsia="Calibri"/>
                <w:color w:val="000000"/>
                <w:sz w:val="28"/>
                <w:szCs w:val="28"/>
              </w:rPr>
              <w:t>пропонує</w:t>
            </w:r>
            <w:proofErr w:type="spellEnd"/>
            <w:r w:rsidRPr="00BE3F45">
              <w:rPr>
                <w:rFonts w:eastAsia="Calibri"/>
                <w:color w:val="000000"/>
                <w:sz w:val="28"/>
                <w:szCs w:val="28"/>
              </w:rPr>
              <w:t xml:space="preserve"> НКРЕКП в </w:t>
            </w:r>
            <w:proofErr w:type="spellStart"/>
            <w:r w:rsidRPr="00BE3F45">
              <w:rPr>
                <w:rFonts w:eastAsia="Calibri"/>
                <w:color w:val="000000"/>
                <w:sz w:val="28"/>
                <w:szCs w:val="28"/>
              </w:rPr>
              <w:t>його</w:t>
            </w:r>
            <w:proofErr w:type="spellEnd"/>
            <w:r w:rsidRPr="00BE3F45">
              <w:rPr>
                <w:rFonts w:eastAsia="Calibri"/>
                <w:color w:val="000000"/>
                <w:sz w:val="28"/>
                <w:szCs w:val="28"/>
              </w:rPr>
              <w:t xml:space="preserve"> остаточному </w:t>
            </w:r>
            <w:proofErr w:type="spellStart"/>
            <w:r w:rsidRPr="00BE3F45">
              <w:rPr>
                <w:rFonts w:eastAsia="Calibri"/>
                <w:color w:val="000000"/>
                <w:sz w:val="28"/>
                <w:szCs w:val="28"/>
              </w:rPr>
              <w:t>рішенні</w:t>
            </w:r>
            <w:proofErr w:type="spellEnd"/>
            <w:r w:rsidRPr="00BE3F45">
              <w:rPr>
                <w:rFonts w:eastAsia="Calibri"/>
                <w:color w:val="000000"/>
                <w:sz w:val="28"/>
                <w:szCs w:val="28"/>
              </w:rPr>
              <w:t xml:space="preserve"> </w:t>
            </w:r>
            <w:proofErr w:type="spellStart"/>
            <w:r w:rsidRPr="00BE3F45">
              <w:rPr>
                <w:rFonts w:eastAsia="Calibri"/>
                <w:color w:val="000000"/>
                <w:sz w:val="28"/>
                <w:szCs w:val="28"/>
              </w:rPr>
              <w:t>наголосити</w:t>
            </w:r>
            <w:proofErr w:type="spellEnd"/>
            <w:r w:rsidRPr="00BE3F45">
              <w:rPr>
                <w:rFonts w:eastAsia="Calibri"/>
                <w:color w:val="000000"/>
                <w:sz w:val="28"/>
                <w:szCs w:val="28"/>
              </w:rPr>
              <w:t xml:space="preserve"> на </w:t>
            </w:r>
            <w:proofErr w:type="spellStart"/>
            <w:r w:rsidRPr="00BE3F45">
              <w:rPr>
                <w:rFonts w:eastAsia="Calibri"/>
                <w:color w:val="000000"/>
                <w:sz w:val="28"/>
                <w:szCs w:val="28"/>
              </w:rPr>
              <w:t>цій</w:t>
            </w:r>
            <w:proofErr w:type="spellEnd"/>
            <w:r w:rsidRPr="00BE3F45">
              <w:rPr>
                <w:rFonts w:eastAsia="Calibri"/>
                <w:color w:val="000000"/>
                <w:sz w:val="28"/>
                <w:szCs w:val="28"/>
              </w:rPr>
              <w:t xml:space="preserve"> </w:t>
            </w:r>
            <w:proofErr w:type="spellStart"/>
            <w:r w:rsidRPr="00BE3F45">
              <w:rPr>
                <w:rFonts w:eastAsia="Calibri"/>
                <w:color w:val="000000"/>
                <w:sz w:val="28"/>
                <w:szCs w:val="28"/>
              </w:rPr>
              <w:t>проблемі</w:t>
            </w:r>
            <w:proofErr w:type="spellEnd"/>
            <w:r w:rsidRPr="00BE3F45">
              <w:rPr>
                <w:rFonts w:eastAsia="Calibri"/>
                <w:color w:val="000000"/>
                <w:sz w:val="28"/>
                <w:szCs w:val="28"/>
              </w:rPr>
              <w:t xml:space="preserve"> та </w:t>
            </w:r>
            <w:proofErr w:type="spellStart"/>
            <w:r w:rsidRPr="00BE3F45">
              <w:rPr>
                <w:rFonts w:eastAsia="Calibri"/>
                <w:color w:val="000000"/>
                <w:sz w:val="28"/>
                <w:szCs w:val="28"/>
              </w:rPr>
              <w:t>можливих</w:t>
            </w:r>
            <w:proofErr w:type="spellEnd"/>
            <w:r w:rsidRPr="00BE3F45">
              <w:rPr>
                <w:rFonts w:eastAsia="Calibri"/>
                <w:color w:val="000000"/>
                <w:sz w:val="28"/>
                <w:szCs w:val="28"/>
              </w:rPr>
              <w:t xml:space="preserve"> шляхах </w:t>
            </w:r>
            <w:proofErr w:type="spellStart"/>
            <w:r w:rsidRPr="00BE3F45">
              <w:rPr>
                <w:rFonts w:eastAsia="Calibri"/>
                <w:color w:val="000000"/>
                <w:sz w:val="28"/>
                <w:szCs w:val="28"/>
              </w:rPr>
              <w:t>її</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вирішення</w:t>
            </w:r>
            <w:proofErr w:type="spellEnd"/>
            <w:r w:rsidRPr="00BE3F45">
              <w:rPr>
                <w:rFonts w:eastAsia="Calibri"/>
                <w:color w:val="000000"/>
                <w:sz w:val="28"/>
                <w:szCs w:val="28"/>
              </w:rPr>
              <w:t xml:space="preserve">, </w:t>
            </w:r>
            <w:proofErr w:type="spellStart"/>
            <w:r w:rsidRPr="00BE3F45">
              <w:rPr>
                <w:rFonts w:eastAsia="Calibri"/>
                <w:color w:val="000000"/>
                <w:sz w:val="28"/>
                <w:szCs w:val="28"/>
              </w:rPr>
              <w:t>які</w:t>
            </w:r>
            <w:proofErr w:type="spellEnd"/>
            <w:r w:rsidRPr="00BE3F45">
              <w:rPr>
                <w:rFonts w:eastAsia="Calibri"/>
                <w:color w:val="000000"/>
                <w:sz w:val="28"/>
                <w:szCs w:val="28"/>
              </w:rPr>
              <w:t xml:space="preserve"> </w:t>
            </w:r>
            <w:proofErr w:type="spellStart"/>
            <w:r w:rsidRPr="00BE3F45">
              <w:rPr>
                <w:rFonts w:eastAsia="Calibri"/>
                <w:color w:val="000000"/>
                <w:sz w:val="28"/>
                <w:szCs w:val="28"/>
              </w:rPr>
              <w:t>повинні</w:t>
            </w:r>
            <w:proofErr w:type="spellEnd"/>
            <w:r w:rsidRPr="00BE3F45">
              <w:rPr>
                <w:rFonts w:eastAsia="Calibri"/>
                <w:color w:val="000000"/>
                <w:sz w:val="28"/>
                <w:szCs w:val="28"/>
              </w:rPr>
              <w:t xml:space="preserve"> бути </w:t>
            </w:r>
            <w:proofErr w:type="spellStart"/>
            <w:r w:rsidRPr="00BE3F45">
              <w:rPr>
                <w:rFonts w:eastAsia="Calibri"/>
                <w:color w:val="000000"/>
                <w:sz w:val="28"/>
                <w:szCs w:val="28"/>
              </w:rPr>
              <w:t>реалізовані</w:t>
            </w:r>
            <w:proofErr w:type="spellEnd"/>
            <w:r w:rsidRPr="00BE3F45">
              <w:rPr>
                <w:rFonts w:eastAsia="Calibri"/>
                <w:color w:val="000000"/>
                <w:sz w:val="28"/>
                <w:szCs w:val="28"/>
              </w:rPr>
              <w:t xml:space="preserve"> в </w:t>
            </w:r>
            <w:proofErr w:type="spellStart"/>
            <w:r w:rsidRPr="00BE3F45">
              <w:rPr>
                <w:rFonts w:eastAsia="Calibri"/>
                <w:color w:val="000000"/>
                <w:sz w:val="28"/>
                <w:szCs w:val="28"/>
              </w:rPr>
              <w:t>тій</w:t>
            </w:r>
            <w:proofErr w:type="spellEnd"/>
            <w:r w:rsidRPr="00BE3F45">
              <w:rPr>
                <w:rFonts w:eastAsia="Calibri"/>
                <w:color w:val="000000"/>
                <w:sz w:val="28"/>
                <w:szCs w:val="28"/>
              </w:rPr>
              <w:t xml:space="preserve"> </w:t>
            </w:r>
            <w:proofErr w:type="spellStart"/>
            <w:r w:rsidRPr="00BE3F45">
              <w:rPr>
                <w:rFonts w:eastAsia="Calibri"/>
                <w:color w:val="000000"/>
                <w:sz w:val="28"/>
                <w:szCs w:val="28"/>
              </w:rPr>
              <w:t>мірі</w:t>
            </w:r>
            <w:proofErr w:type="spellEnd"/>
            <w:r w:rsidRPr="00BE3F45">
              <w:rPr>
                <w:rFonts w:eastAsia="Calibri"/>
                <w:color w:val="000000"/>
                <w:sz w:val="28"/>
                <w:szCs w:val="28"/>
              </w:rPr>
              <w:t xml:space="preserve">, в </w:t>
            </w:r>
            <w:proofErr w:type="spellStart"/>
            <w:r w:rsidRPr="00BE3F45">
              <w:rPr>
                <w:rFonts w:eastAsia="Calibri"/>
                <w:color w:val="000000"/>
                <w:sz w:val="28"/>
                <w:szCs w:val="28"/>
              </w:rPr>
              <w:t>якій</w:t>
            </w:r>
            <w:proofErr w:type="spellEnd"/>
            <w:r w:rsidRPr="00BE3F45">
              <w:rPr>
                <w:rFonts w:eastAsia="Calibri"/>
                <w:color w:val="000000"/>
                <w:sz w:val="28"/>
                <w:szCs w:val="28"/>
              </w:rPr>
              <w:t xml:space="preserve"> </w:t>
            </w:r>
            <w:proofErr w:type="spellStart"/>
            <w:r w:rsidRPr="00BE3F45">
              <w:rPr>
                <w:rFonts w:eastAsia="Calibri"/>
                <w:color w:val="000000"/>
                <w:sz w:val="28"/>
                <w:szCs w:val="28"/>
              </w:rPr>
              <w:t>це</w:t>
            </w:r>
            <w:proofErr w:type="spellEnd"/>
            <w:r w:rsidRPr="00BE3F45">
              <w:rPr>
                <w:rFonts w:eastAsia="Calibri"/>
                <w:color w:val="000000"/>
                <w:sz w:val="28"/>
                <w:szCs w:val="28"/>
              </w:rPr>
              <w:t xml:space="preserve"> входить до </w:t>
            </w:r>
            <w:proofErr w:type="spellStart"/>
            <w:r w:rsidRPr="00BE3F45">
              <w:rPr>
                <w:rFonts w:eastAsia="Calibri"/>
                <w:color w:val="000000"/>
                <w:sz w:val="28"/>
                <w:szCs w:val="28"/>
              </w:rPr>
              <w:t>компетенції</w:t>
            </w:r>
            <w:proofErr w:type="spellEnd"/>
            <w:r w:rsidRPr="00BE3F45">
              <w:rPr>
                <w:rFonts w:eastAsia="Calibri"/>
                <w:color w:val="000000"/>
                <w:sz w:val="28"/>
                <w:szCs w:val="28"/>
              </w:rPr>
              <w:t xml:space="preserve"> НКРЕКП. </w:t>
            </w:r>
          </w:p>
          <w:p w:rsidR="005949D4" w:rsidRPr="00BE3F45" w:rsidRDefault="005949D4" w:rsidP="00781ADC">
            <w:pPr>
              <w:spacing w:before="60" w:afterLines="60" w:after="144"/>
              <w:jc w:val="both"/>
              <w:rPr>
                <w:rFonts w:eastAsia="Calibri"/>
                <w:color w:val="000000"/>
                <w:sz w:val="28"/>
                <w:szCs w:val="28"/>
              </w:rPr>
            </w:pPr>
            <w:proofErr w:type="spellStart"/>
            <w:r w:rsidRPr="00BE3F45">
              <w:rPr>
                <w:rFonts w:eastAsia="Calibri"/>
                <w:color w:val="000000"/>
                <w:sz w:val="28"/>
                <w:szCs w:val="28"/>
              </w:rPr>
              <w:t>Що</w:t>
            </w:r>
            <w:proofErr w:type="spellEnd"/>
            <w:r w:rsidRPr="00BE3F45">
              <w:rPr>
                <w:rFonts w:eastAsia="Calibri"/>
                <w:color w:val="000000"/>
                <w:sz w:val="28"/>
                <w:szCs w:val="28"/>
              </w:rPr>
              <w:t xml:space="preserve"> </w:t>
            </w:r>
            <w:proofErr w:type="spellStart"/>
            <w:r w:rsidRPr="00BE3F45">
              <w:rPr>
                <w:rFonts w:eastAsia="Calibri"/>
                <w:color w:val="000000"/>
                <w:sz w:val="28"/>
                <w:szCs w:val="28"/>
              </w:rPr>
              <w:t>стосується</w:t>
            </w:r>
            <w:proofErr w:type="spellEnd"/>
            <w:r w:rsidRPr="00BE3F45">
              <w:rPr>
                <w:rFonts w:eastAsia="Calibri"/>
                <w:color w:val="000000"/>
                <w:sz w:val="28"/>
                <w:szCs w:val="28"/>
              </w:rPr>
              <w:t xml:space="preserve"> </w:t>
            </w:r>
            <w:proofErr w:type="spellStart"/>
            <w:r w:rsidRPr="00BE3F45">
              <w:rPr>
                <w:rFonts w:eastAsia="Calibri"/>
                <w:color w:val="000000"/>
                <w:sz w:val="28"/>
                <w:szCs w:val="28"/>
              </w:rPr>
              <w:t>фінансових</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витрат</w:t>
            </w:r>
            <w:proofErr w:type="spellEnd"/>
            <w:r w:rsidRPr="00BE3F45">
              <w:rPr>
                <w:rFonts w:eastAsia="Calibri"/>
                <w:color w:val="000000"/>
                <w:sz w:val="28"/>
                <w:szCs w:val="28"/>
              </w:rPr>
              <w:t xml:space="preserve">, </w:t>
            </w:r>
            <w:proofErr w:type="spellStart"/>
            <w:r w:rsidRPr="00BE3F45">
              <w:rPr>
                <w:rFonts w:eastAsia="Calibri"/>
                <w:color w:val="000000"/>
                <w:sz w:val="28"/>
                <w:szCs w:val="28"/>
              </w:rPr>
              <w:t>спричинених</w:t>
            </w:r>
            <w:proofErr w:type="spellEnd"/>
            <w:r w:rsidRPr="00BE3F45">
              <w:rPr>
                <w:rFonts w:eastAsia="Calibri"/>
                <w:color w:val="000000"/>
                <w:sz w:val="28"/>
                <w:szCs w:val="28"/>
              </w:rPr>
              <w:t xml:space="preserve"> операторами ГРМ, НКРЕКП могло б </w:t>
            </w:r>
            <w:proofErr w:type="spellStart"/>
            <w:r w:rsidRPr="00BE3F45">
              <w:rPr>
                <w:rFonts w:eastAsia="Calibri"/>
                <w:color w:val="000000"/>
                <w:sz w:val="28"/>
                <w:szCs w:val="28"/>
              </w:rPr>
              <w:t>забезпечити</w:t>
            </w:r>
            <w:proofErr w:type="spellEnd"/>
            <w:r w:rsidRPr="00BE3F45">
              <w:rPr>
                <w:rFonts w:eastAsia="Calibri"/>
                <w:color w:val="000000"/>
                <w:sz w:val="28"/>
                <w:szCs w:val="28"/>
              </w:rPr>
              <w:t xml:space="preserve">, </w:t>
            </w:r>
            <w:proofErr w:type="spellStart"/>
            <w:r w:rsidRPr="00BE3F45">
              <w:rPr>
                <w:rFonts w:eastAsia="Calibri"/>
                <w:color w:val="000000"/>
                <w:sz w:val="28"/>
                <w:szCs w:val="28"/>
              </w:rPr>
              <w:t>щоб</w:t>
            </w:r>
            <w:proofErr w:type="spellEnd"/>
            <w:r w:rsidRPr="00BE3F45">
              <w:rPr>
                <w:rFonts w:eastAsia="Calibri"/>
                <w:color w:val="000000"/>
                <w:sz w:val="28"/>
                <w:szCs w:val="28"/>
              </w:rPr>
              <w:t xml:space="preserve"> доходи </w:t>
            </w:r>
            <w:proofErr w:type="spellStart"/>
            <w:r w:rsidRPr="00BE3F45">
              <w:rPr>
                <w:rFonts w:eastAsia="Calibri"/>
                <w:color w:val="000000"/>
                <w:sz w:val="28"/>
                <w:szCs w:val="28"/>
              </w:rPr>
              <w:t>цих</w:t>
            </w:r>
            <w:proofErr w:type="spellEnd"/>
            <w:r w:rsidRPr="00BE3F45">
              <w:rPr>
                <w:rFonts w:eastAsia="Calibri"/>
                <w:color w:val="000000"/>
                <w:sz w:val="28"/>
                <w:szCs w:val="28"/>
              </w:rPr>
              <w:t xml:space="preserve"> </w:t>
            </w:r>
            <w:proofErr w:type="spellStart"/>
            <w:r w:rsidRPr="00BE3F45">
              <w:rPr>
                <w:rFonts w:eastAsia="Calibri"/>
                <w:color w:val="000000"/>
                <w:sz w:val="28"/>
                <w:szCs w:val="28"/>
              </w:rPr>
              <w:t>операторів</w:t>
            </w:r>
            <w:proofErr w:type="spellEnd"/>
            <w:r w:rsidRPr="00BE3F45">
              <w:rPr>
                <w:rFonts w:eastAsia="Calibri"/>
                <w:color w:val="000000"/>
                <w:sz w:val="28"/>
                <w:szCs w:val="28"/>
              </w:rPr>
              <w:t xml:space="preserve"> </w:t>
            </w:r>
            <w:proofErr w:type="spellStart"/>
            <w:r w:rsidRPr="00BE3F45">
              <w:rPr>
                <w:rFonts w:eastAsia="Calibri"/>
                <w:color w:val="000000"/>
                <w:sz w:val="28"/>
                <w:szCs w:val="28"/>
              </w:rPr>
              <w:t>фактично</w:t>
            </w:r>
            <w:proofErr w:type="spellEnd"/>
            <w:r w:rsidRPr="00BE3F45">
              <w:rPr>
                <w:rFonts w:eastAsia="Calibri"/>
                <w:color w:val="000000"/>
                <w:sz w:val="28"/>
                <w:szCs w:val="28"/>
              </w:rPr>
              <w:t xml:space="preserve"> </w:t>
            </w:r>
            <w:proofErr w:type="spellStart"/>
            <w:r w:rsidRPr="00BE3F45">
              <w:rPr>
                <w:rFonts w:eastAsia="Calibri"/>
                <w:color w:val="000000"/>
                <w:sz w:val="28"/>
                <w:szCs w:val="28"/>
              </w:rPr>
              <w:t>покривали</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витрати</w:t>
            </w:r>
            <w:proofErr w:type="spellEnd"/>
            <w:r w:rsidRPr="00BE3F45">
              <w:rPr>
                <w:rFonts w:eastAsia="Calibri"/>
                <w:color w:val="000000"/>
                <w:sz w:val="28"/>
                <w:szCs w:val="28"/>
              </w:rPr>
              <w:t xml:space="preserve"> на тому </w:t>
            </w:r>
            <w:proofErr w:type="spellStart"/>
            <w:r w:rsidRPr="00BE3F45">
              <w:rPr>
                <w:rFonts w:eastAsia="Calibri"/>
                <w:color w:val="000000"/>
                <w:sz w:val="28"/>
                <w:szCs w:val="28"/>
              </w:rPr>
              <w:t>чи</w:t>
            </w:r>
            <w:proofErr w:type="spellEnd"/>
            <w:r w:rsidRPr="00BE3F45">
              <w:rPr>
                <w:rFonts w:eastAsia="Calibri"/>
                <w:color w:val="000000"/>
                <w:sz w:val="28"/>
                <w:szCs w:val="28"/>
              </w:rPr>
              <w:t xml:space="preserve"> </w:t>
            </w:r>
            <w:proofErr w:type="spellStart"/>
            <w:r w:rsidRPr="00BE3F45">
              <w:rPr>
                <w:rFonts w:eastAsia="Calibri"/>
                <w:color w:val="000000"/>
                <w:sz w:val="28"/>
                <w:szCs w:val="28"/>
              </w:rPr>
              <w:t>іншому</w:t>
            </w:r>
            <w:proofErr w:type="spellEnd"/>
            <w:r w:rsidRPr="00BE3F45">
              <w:rPr>
                <w:rFonts w:eastAsia="Calibri"/>
                <w:color w:val="000000"/>
                <w:sz w:val="28"/>
                <w:szCs w:val="28"/>
              </w:rPr>
              <w:t xml:space="preserve"> </w:t>
            </w:r>
            <w:proofErr w:type="spellStart"/>
            <w:r w:rsidRPr="00BE3F45">
              <w:rPr>
                <w:rFonts w:eastAsia="Calibri"/>
                <w:color w:val="000000"/>
                <w:sz w:val="28"/>
                <w:szCs w:val="28"/>
              </w:rPr>
              <w:t>рівні</w:t>
            </w:r>
            <w:proofErr w:type="spellEnd"/>
            <w:r w:rsidRPr="00BE3F45">
              <w:rPr>
                <w:rFonts w:eastAsia="Calibri"/>
                <w:color w:val="000000"/>
                <w:sz w:val="28"/>
                <w:szCs w:val="28"/>
              </w:rPr>
              <w:t xml:space="preserve">, </w:t>
            </w:r>
            <w:proofErr w:type="spellStart"/>
            <w:r w:rsidRPr="00BE3F45">
              <w:rPr>
                <w:rFonts w:eastAsia="Calibri"/>
                <w:color w:val="000000"/>
                <w:sz w:val="28"/>
                <w:szCs w:val="28"/>
              </w:rPr>
              <w:t>відповідно</w:t>
            </w:r>
            <w:proofErr w:type="spellEnd"/>
            <w:r w:rsidRPr="00BE3F45">
              <w:rPr>
                <w:rFonts w:eastAsia="Calibri"/>
                <w:color w:val="000000"/>
                <w:sz w:val="28"/>
                <w:szCs w:val="28"/>
              </w:rPr>
              <w:t xml:space="preserve"> до </w:t>
            </w:r>
            <w:proofErr w:type="spellStart"/>
            <w:r w:rsidRPr="00BE3F45">
              <w:rPr>
                <w:rFonts w:eastAsia="Calibri"/>
                <w:color w:val="000000"/>
                <w:sz w:val="28"/>
                <w:szCs w:val="28"/>
              </w:rPr>
              <w:t>затвердженої</w:t>
            </w:r>
            <w:proofErr w:type="spellEnd"/>
            <w:r w:rsidRPr="00BE3F45">
              <w:rPr>
                <w:rFonts w:eastAsia="Calibri"/>
                <w:color w:val="000000"/>
                <w:sz w:val="28"/>
                <w:szCs w:val="28"/>
              </w:rPr>
              <w:t xml:space="preserve"> </w:t>
            </w:r>
            <w:proofErr w:type="spellStart"/>
            <w:r w:rsidRPr="00BE3F45">
              <w:rPr>
                <w:rFonts w:eastAsia="Calibri"/>
                <w:color w:val="000000"/>
                <w:sz w:val="28"/>
                <w:szCs w:val="28"/>
              </w:rPr>
              <w:t>методології</w:t>
            </w:r>
            <w:proofErr w:type="spellEnd"/>
            <w:r w:rsidRPr="00BE3F45">
              <w:rPr>
                <w:rFonts w:eastAsia="Calibri"/>
                <w:color w:val="000000"/>
                <w:sz w:val="28"/>
                <w:szCs w:val="28"/>
              </w:rPr>
              <w:t xml:space="preserve">, а </w:t>
            </w:r>
            <w:proofErr w:type="spellStart"/>
            <w:r w:rsidRPr="00BE3F45">
              <w:rPr>
                <w:rFonts w:eastAsia="Calibri"/>
                <w:color w:val="000000"/>
                <w:sz w:val="28"/>
                <w:szCs w:val="28"/>
              </w:rPr>
              <w:t>також</w:t>
            </w:r>
            <w:proofErr w:type="spellEnd"/>
            <w:r w:rsidRPr="00BE3F45">
              <w:rPr>
                <w:rFonts w:eastAsia="Calibri"/>
                <w:color w:val="000000"/>
                <w:sz w:val="28"/>
                <w:szCs w:val="28"/>
              </w:rPr>
              <w:t xml:space="preserve"> </w:t>
            </w:r>
            <w:proofErr w:type="spellStart"/>
            <w:r w:rsidRPr="00BE3F45">
              <w:rPr>
                <w:rFonts w:eastAsia="Calibri"/>
                <w:color w:val="000000"/>
                <w:sz w:val="28"/>
                <w:szCs w:val="28"/>
              </w:rPr>
              <w:t>щоб</w:t>
            </w:r>
            <w:proofErr w:type="spellEnd"/>
            <w:r w:rsidRPr="00BE3F45">
              <w:rPr>
                <w:rFonts w:eastAsia="Calibri"/>
                <w:color w:val="000000"/>
                <w:sz w:val="28"/>
                <w:szCs w:val="28"/>
              </w:rPr>
              <w:t xml:space="preserve"> </w:t>
            </w:r>
            <w:proofErr w:type="spellStart"/>
            <w:r w:rsidRPr="00BE3F45">
              <w:rPr>
                <w:rFonts w:eastAsia="Calibri"/>
                <w:color w:val="000000"/>
                <w:sz w:val="28"/>
                <w:szCs w:val="28"/>
              </w:rPr>
              <w:t>було</w:t>
            </w:r>
            <w:proofErr w:type="spellEnd"/>
            <w:r w:rsidRPr="00BE3F45">
              <w:rPr>
                <w:rFonts w:eastAsia="Calibri"/>
                <w:color w:val="000000"/>
                <w:sz w:val="28"/>
                <w:szCs w:val="28"/>
              </w:rPr>
              <w:t xml:space="preserve"> </w:t>
            </w:r>
            <w:proofErr w:type="spellStart"/>
            <w:r w:rsidRPr="00BE3F45">
              <w:rPr>
                <w:rFonts w:eastAsia="Calibri"/>
                <w:color w:val="000000"/>
                <w:sz w:val="28"/>
                <w:szCs w:val="28"/>
              </w:rPr>
              <w:t>здійснено</w:t>
            </w:r>
            <w:proofErr w:type="spellEnd"/>
            <w:r w:rsidRPr="00BE3F45">
              <w:rPr>
                <w:rFonts w:eastAsia="Calibri"/>
                <w:color w:val="000000"/>
                <w:sz w:val="28"/>
                <w:szCs w:val="28"/>
              </w:rPr>
              <w:t xml:space="preserve"> </w:t>
            </w:r>
            <w:proofErr w:type="spellStart"/>
            <w:r w:rsidRPr="00BE3F45">
              <w:rPr>
                <w:rFonts w:eastAsia="Calibri"/>
                <w:color w:val="000000"/>
                <w:sz w:val="28"/>
                <w:szCs w:val="28"/>
              </w:rPr>
              <w:t>моніторинг</w:t>
            </w:r>
            <w:proofErr w:type="spellEnd"/>
            <w:r w:rsidRPr="00BE3F45">
              <w:rPr>
                <w:rFonts w:eastAsia="Calibri"/>
                <w:color w:val="000000"/>
                <w:sz w:val="28"/>
                <w:szCs w:val="28"/>
              </w:rPr>
              <w:t xml:space="preserve"> та контроль за </w:t>
            </w:r>
            <w:proofErr w:type="spellStart"/>
            <w:r w:rsidRPr="00BE3F45">
              <w:rPr>
                <w:rFonts w:eastAsia="Calibri"/>
                <w:color w:val="000000"/>
                <w:sz w:val="28"/>
                <w:szCs w:val="28"/>
              </w:rPr>
              <w:t>виконанням</w:t>
            </w:r>
            <w:proofErr w:type="spellEnd"/>
            <w:r w:rsidRPr="00BE3F45">
              <w:rPr>
                <w:rFonts w:eastAsia="Calibri"/>
                <w:color w:val="000000"/>
                <w:sz w:val="28"/>
                <w:szCs w:val="28"/>
              </w:rPr>
              <w:t xml:space="preserve"> </w:t>
            </w:r>
            <w:proofErr w:type="spellStart"/>
            <w:r w:rsidRPr="00BE3F45">
              <w:rPr>
                <w:rFonts w:eastAsia="Calibri"/>
                <w:color w:val="000000"/>
                <w:sz w:val="28"/>
                <w:szCs w:val="28"/>
              </w:rPr>
              <w:t>зобов’язань</w:t>
            </w:r>
            <w:proofErr w:type="spellEnd"/>
            <w:r w:rsidRPr="00BE3F45">
              <w:rPr>
                <w:rFonts w:eastAsia="Calibri"/>
                <w:color w:val="000000"/>
                <w:sz w:val="28"/>
                <w:szCs w:val="28"/>
              </w:rPr>
              <w:t xml:space="preserve"> перед Оператором ГТС. </w:t>
            </w:r>
          </w:p>
        </w:tc>
      </w:tr>
    </w:tbl>
    <w:p w:rsidR="005949D4" w:rsidRPr="00BE3F45" w:rsidRDefault="004A5C3B" w:rsidP="00781ADC">
      <w:pPr>
        <w:snapToGrid w:val="0"/>
        <w:spacing w:before="60" w:afterLines="60" w:after="144"/>
        <w:ind w:firstLine="709"/>
        <w:jc w:val="both"/>
        <w:rPr>
          <w:color w:val="000000"/>
          <w:sz w:val="28"/>
          <w:szCs w:val="28"/>
          <w:lang w:val="uk-UA"/>
        </w:rPr>
      </w:pPr>
      <w:r w:rsidRPr="00BE3F45">
        <w:rPr>
          <w:color w:val="000000"/>
          <w:sz w:val="28"/>
          <w:szCs w:val="28"/>
          <w:lang w:val="uk-UA"/>
        </w:rPr>
        <w:lastRenderedPageBreak/>
        <w:t>За даними, оприлюдненими на веб-сайті ТОВ «Оператор газотранспортної системи України», борг перед оператором газотранспортної системи за небаланси в І кварталі 2020 року складають 1,4 млрд грн. (</w:t>
      </w:r>
      <w:hyperlink r:id="rId9" w:history="1">
        <w:r w:rsidRPr="00BE3F45">
          <w:rPr>
            <w:rStyle w:val="a7"/>
            <w:color w:val="000000"/>
            <w:sz w:val="28"/>
            <w:szCs w:val="28"/>
          </w:rPr>
          <w:t>https</w:t>
        </w:r>
        <w:r w:rsidRPr="00BE3F45">
          <w:rPr>
            <w:rStyle w:val="a7"/>
            <w:color w:val="000000"/>
            <w:sz w:val="28"/>
            <w:szCs w:val="28"/>
            <w:lang w:val="uk-UA"/>
          </w:rPr>
          <w:t>://</w:t>
        </w:r>
        <w:r w:rsidRPr="00BE3F45">
          <w:rPr>
            <w:rStyle w:val="a7"/>
            <w:color w:val="000000"/>
            <w:sz w:val="28"/>
            <w:szCs w:val="28"/>
          </w:rPr>
          <w:t>tsoua</w:t>
        </w:r>
        <w:r w:rsidRPr="00BE3F45">
          <w:rPr>
            <w:rStyle w:val="a7"/>
            <w:color w:val="000000"/>
            <w:sz w:val="28"/>
            <w:szCs w:val="28"/>
            <w:lang w:val="uk-UA"/>
          </w:rPr>
          <w:t>.</w:t>
        </w:r>
        <w:r w:rsidRPr="00BE3F45">
          <w:rPr>
            <w:rStyle w:val="a7"/>
            <w:color w:val="000000"/>
            <w:sz w:val="28"/>
            <w:szCs w:val="28"/>
          </w:rPr>
          <w:t>com</w:t>
        </w:r>
        <w:r w:rsidRPr="00BE3F45">
          <w:rPr>
            <w:rStyle w:val="a7"/>
            <w:color w:val="000000"/>
            <w:sz w:val="28"/>
            <w:szCs w:val="28"/>
            <w:lang w:val="uk-UA"/>
          </w:rPr>
          <w:t>/</w:t>
        </w:r>
        <w:r w:rsidRPr="00BE3F45">
          <w:rPr>
            <w:rStyle w:val="a7"/>
            <w:color w:val="000000"/>
            <w:sz w:val="28"/>
            <w:szCs w:val="28"/>
          </w:rPr>
          <w:t>news</w:t>
        </w:r>
        <w:r w:rsidRPr="00BE3F45">
          <w:rPr>
            <w:rStyle w:val="a7"/>
            <w:color w:val="000000"/>
            <w:sz w:val="28"/>
            <w:szCs w:val="28"/>
            <w:lang w:val="uk-UA"/>
          </w:rPr>
          <w:t>/</w:t>
        </w:r>
        <w:r w:rsidRPr="00BE3F45">
          <w:rPr>
            <w:rStyle w:val="a7"/>
            <w:color w:val="000000"/>
            <w:sz w:val="28"/>
            <w:szCs w:val="28"/>
          </w:rPr>
          <w:t>za</w:t>
        </w:r>
        <w:r w:rsidRPr="00BE3F45">
          <w:rPr>
            <w:rStyle w:val="a7"/>
            <w:color w:val="000000"/>
            <w:sz w:val="28"/>
            <w:szCs w:val="28"/>
            <w:lang w:val="uk-UA"/>
          </w:rPr>
          <w:t>-</w:t>
        </w:r>
        <w:r w:rsidRPr="00BE3F45">
          <w:rPr>
            <w:rStyle w:val="a7"/>
            <w:color w:val="000000"/>
            <w:sz w:val="28"/>
            <w:szCs w:val="28"/>
          </w:rPr>
          <w:t>i</w:t>
        </w:r>
        <w:r w:rsidRPr="00BE3F45">
          <w:rPr>
            <w:rStyle w:val="a7"/>
            <w:color w:val="000000"/>
            <w:sz w:val="28"/>
            <w:szCs w:val="28"/>
            <w:lang w:val="uk-UA"/>
          </w:rPr>
          <w:t>-</w:t>
        </w:r>
        <w:r w:rsidRPr="00BE3F45">
          <w:rPr>
            <w:rStyle w:val="a7"/>
            <w:color w:val="000000"/>
            <w:sz w:val="28"/>
            <w:szCs w:val="28"/>
          </w:rPr>
          <w:t>kvartal</w:t>
        </w:r>
        <w:r w:rsidRPr="00BE3F45">
          <w:rPr>
            <w:rStyle w:val="a7"/>
            <w:color w:val="000000"/>
            <w:sz w:val="28"/>
            <w:szCs w:val="28"/>
            <w:lang w:val="uk-UA"/>
          </w:rPr>
          <w:t>-2020-</w:t>
        </w:r>
        <w:r w:rsidRPr="00BE3F45">
          <w:rPr>
            <w:rStyle w:val="a7"/>
            <w:color w:val="000000"/>
            <w:sz w:val="28"/>
            <w:szCs w:val="28"/>
          </w:rPr>
          <w:t>roku</w:t>
        </w:r>
        <w:r w:rsidRPr="00BE3F45">
          <w:rPr>
            <w:rStyle w:val="a7"/>
            <w:color w:val="000000"/>
            <w:sz w:val="28"/>
            <w:szCs w:val="28"/>
            <w:lang w:val="uk-UA"/>
          </w:rPr>
          <w:t>-</w:t>
        </w:r>
        <w:r w:rsidRPr="00BE3F45">
          <w:rPr>
            <w:rStyle w:val="a7"/>
            <w:color w:val="000000"/>
            <w:sz w:val="28"/>
            <w:szCs w:val="28"/>
          </w:rPr>
          <w:t>borg</w:t>
        </w:r>
        <w:r w:rsidRPr="00BE3F45">
          <w:rPr>
            <w:rStyle w:val="a7"/>
            <w:color w:val="000000"/>
            <w:sz w:val="28"/>
            <w:szCs w:val="28"/>
            <w:lang w:val="uk-UA"/>
          </w:rPr>
          <w:t>-</w:t>
        </w:r>
        <w:r w:rsidRPr="00BE3F45">
          <w:rPr>
            <w:rStyle w:val="a7"/>
            <w:color w:val="000000"/>
            <w:sz w:val="28"/>
            <w:szCs w:val="28"/>
          </w:rPr>
          <w:t>pered</w:t>
        </w:r>
        <w:r w:rsidRPr="00BE3F45">
          <w:rPr>
            <w:rStyle w:val="a7"/>
            <w:color w:val="000000"/>
            <w:sz w:val="28"/>
            <w:szCs w:val="28"/>
            <w:lang w:val="uk-UA"/>
          </w:rPr>
          <w:t>-</w:t>
        </w:r>
        <w:r w:rsidRPr="00BE3F45">
          <w:rPr>
            <w:rStyle w:val="a7"/>
            <w:color w:val="000000"/>
            <w:sz w:val="28"/>
            <w:szCs w:val="28"/>
          </w:rPr>
          <w:t>operatorom</w:t>
        </w:r>
        <w:r w:rsidRPr="00BE3F45">
          <w:rPr>
            <w:rStyle w:val="a7"/>
            <w:color w:val="000000"/>
            <w:sz w:val="28"/>
            <w:szCs w:val="28"/>
            <w:lang w:val="uk-UA"/>
          </w:rPr>
          <w:t>-</w:t>
        </w:r>
        <w:r w:rsidRPr="00BE3F45">
          <w:rPr>
            <w:rStyle w:val="a7"/>
            <w:color w:val="000000"/>
            <w:sz w:val="28"/>
            <w:szCs w:val="28"/>
          </w:rPr>
          <w:t>gts</w:t>
        </w:r>
        <w:r w:rsidRPr="00BE3F45">
          <w:rPr>
            <w:rStyle w:val="a7"/>
            <w:color w:val="000000"/>
            <w:sz w:val="28"/>
            <w:szCs w:val="28"/>
            <w:lang w:val="uk-UA"/>
          </w:rPr>
          <w:t>-</w:t>
        </w:r>
        <w:r w:rsidRPr="00BE3F45">
          <w:rPr>
            <w:rStyle w:val="a7"/>
            <w:color w:val="000000"/>
            <w:sz w:val="28"/>
            <w:szCs w:val="28"/>
          </w:rPr>
          <w:t>za</w:t>
        </w:r>
        <w:r w:rsidRPr="00BE3F45">
          <w:rPr>
            <w:rStyle w:val="a7"/>
            <w:color w:val="000000"/>
            <w:sz w:val="28"/>
            <w:szCs w:val="28"/>
            <w:lang w:val="uk-UA"/>
          </w:rPr>
          <w:t>-</w:t>
        </w:r>
        <w:r w:rsidRPr="00BE3F45">
          <w:rPr>
            <w:rStyle w:val="a7"/>
            <w:color w:val="000000"/>
            <w:sz w:val="28"/>
            <w:szCs w:val="28"/>
          </w:rPr>
          <w:t>nebalansy</w:t>
        </w:r>
        <w:r w:rsidRPr="00BE3F45">
          <w:rPr>
            <w:rStyle w:val="a7"/>
            <w:color w:val="000000"/>
            <w:sz w:val="28"/>
            <w:szCs w:val="28"/>
            <w:lang w:val="uk-UA"/>
          </w:rPr>
          <w:t>-</w:t>
        </w:r>
        <w:r w:rsidRPr="00BE3F45">
          <w:rPr>
            <w:rStyle w:val="a7"/>
            <w:color w:val="000000"/>
            <w:sz w:val="28"/>
            <w:szCs w:val="28"/>
          </w:rPr>
          <w:t>skladaye</w:t>
        </w:r>
        <w:r w:rsidRPr="00BE3F45">
          <w:rPr>
            <w:rStyle w:val="a7"/>
            <w:color w:val="000000"/>
            <w:sz w:val="28"/>
            <w:szCs w:val="28"/>
            <w:lang w:val="uk-UA"/>
          </w:rPr>
          <w:t>-14-</w:t>
        </w:r>
        <w:r w:rsidRPr="00BE3F45">
          <w:rPr>
            <w:rStyle w:val="a7"/>
            <w:color w:val="000000"/>
            <w:sz w:val="28"/>
            <w:szCs w:val="28"/>
          </w:rPr>
          <w:t>mlrd</w:t>
        </w:r>
        <w:r w:rsidRPr="00BE3F45">
          <w:rPr>
            <w:rStyle w:val="a7"/>
            <w:color w:val="000000"/>
            <w:sz w:val="28"/>
            <w:szCs w:val="28"/>
            <w:lang w:val="uk-UA"/>
          </w:rPr>
          <w:t>-</w:t>
        </w:r>
        <w:r w:rsidRPr="00BE3F45">
          <w:rPr>
            <w:rStyle w:val="a7"/>
            <w:color w:val="000000"/>
            <w:sz w:val="28"/>
            <w:szCs w:val="28"/>
          </w:rPr>
          <w:t>grn</w:t>
        </w:r>
        <w:r w:rsidRPr="00BE3F45">
          <w:rPr>
            <w:rStyle w:val="a7"/>
            <w:color w:val="000000"/>
            <w:sz w:val="28"/>
            <w:szCs w:val="28"/>
            <w:lang w:val="uk-UA"/>
          </w:rPr>
          <w:t>/</w:t>
        </w:r>
      </w:hyperlink>
      <w:r w:rsidRPr="00BE3F45">
        <w:rPr>
          <w:color w:val="000000"/>
          <w:sz w:val="28"/>
          <w:szCs w:val="28"/>
          <w:lang w:val="uk-UA"/>
        </w:rPr>
        <w:t>).</w:t>
      </w:r>
    </w:p>
    <w:p w:rsidR="00915A3B" w:rsidRPr="00BE3F45" w:rsidRDefault="00251345" w:rsidP="00781ADC">
      <w:pPr>
        <w:snapToGrid w:val="0"/>
        <w:spacing w:before="60" w:afterLines="60" w:after="144"/>
        <w:ind w:firstLine="709"/>
        <w:jc w:val="both"/>
        <w:rPr>
          <w:color w:val="000000"/>
          <w:sz w:val="28"/>
          <w:szCs w:val="28"/>
          <w:lang w:val="uk-UA"/>
        </w:rPr>
      </w:pPr>
      <w:r w:rsidRPr="00BE3F45">
        <w:rPr>
          <w:color w:val="000000"/>
          <w:sz w:val="28"/>
          <w:szCs w:val="28"/>
          <w:lang w:val="uk-UA"/>
        </w:rPr>
        <w:t>За таких обставин, вказаний законопроект є надзвичайно актуальним і вкрай необхідним.</w:t>
      </w:r>
    </w:p>
    <w:p w:rsidR="00915A3B" w:rsidRPr="00BE3F45" w:rsidRDefault="00915A3B" w:rsidP="00781ADC">
      <w:pPr>
        <w:widowControl w:val="0"/>
        <w:numPr>
          <w:ilvl w:val="0"/>
          <w:numId w:val="1"/>
        </w:numPr>
        <w:autoSpaceDE w:val="0"/>
        <w:autoSpaceDN w:val="0"/>
        <w:adjustRightInd w:val="0"/>
        <w:snapToGrid w:val="0"/>
        <w:spacing w:before="60" w:afterLines="60" w:after="144"/>
        <w:ind w:right="-6"/>
        <w:jc w:val="both"/>
        <w:rPr>
          <w:b/>
          <w:color w:val="000000"/>
          <w:kern w:val="1"/>
          <w:sz w:val="28"/>
          <w:szCs w:val="28"/>
          <w:lang w:val="uk-UA"/>
        </w:rPr>
      </w:pPr>
      <w:r w:rsidRPr="00BE3F45">
        <w:rPr>
          <w:b/>
          <w:color w:val="000000"/>
          <w:kern w:val="1"/>
          <w:sz w:val="28"/>
          <w:szCs w:val="28"/>
          <w:lang w:val="uk-UA"/>
        </w:rPr>
        <w:t>Цілі та основні завдання прийняття законопроекту</w:t>
      </w:r>
    </w:p>
    <w:p w:rsidR="00AB6653" w:rsidRPr="00BE3F45" w:rsidRDefault="00915A3B" w:rsidP="00781ADC">
      <w:pPr>
        <w:widowControl w:val="0"/>
        <w:tabs>
          <w:tab w:val="left" w:pos="142"/>
        </w:tabs>
        <w:autoSpaceDE w:val="0"/>
        <w:autoSpaceDN w:val="0"/>
        <w:adjustRightInd w:val="0"/>
        <w:snapToGrid w:val="0"/>
        <w:spacing w:before="60" w:afterLines="60" w:after="144"/>
        <w:ind w:right="-6" w:firstLine="709"/>
        <w:jc w:val="both"/>
        <w:rPr>
          <w:color w:val="000000"/>
          <w:kern w:val="1"/>
          <w:sz w:val="28"/>
          <w:szCs w:val="28"/>
          <w:lang w:val="uk-UA"/>
        </w:rPr>
      </w:pPr>
      <w:r w:rsidRPr="00BE3F45">
        <w:rPr>
          <w:color w:val="000000"/>
          <w:kern w:val="1"/>
          <w:sz w:val="28"/>
          <w:szCs w:val="28"/>
          <w:lang w:val="uk-UA"/>
        </w:rPr>
        <w:t>Проект Закону України розроблений з метою удосконалення дію</w:t>
      </w:r>
      <w:r w:rsidR="00251345" w:rsidRPr="00BE3F45">
        <w:rPr>
          <w:color w:val="000000"/>
          <w:kern w:val="1"/>
          <w:sz w:val="28"/>
          <w:szCs w:val="28"/>
          <w:lang w:val="uk-UA"/>
        </w:rPr>
        <w:t xml:space="preserve">чого законодавства для забезпечення фінансової стабільності на ринку природного газу та, зокрема, створення належних фінансових умов для виконання оператором газотранспортної системи зобов’язань щодо утримання </w:t>
      </w:r>
      <w:r w:rsidR="00251345" w:rsidRPr="00BE3F45">
        <w:rPr>
          <w:color w:val="000000"/>
          <w:sz w:val="28"/>
          <w:szCs w:val="28"/>
          <w:lang w:val="uk-UA"/>
        </w:rPr>
        <w:t>в належному стані та розвит</w:t>
      </w:r>
      <w:r w:rsidR="00781ADC" w:rsidRPr="00BE3F45">
        <w:rPr>
          <w:color w:val="000000"/>
          <w:sz w:val="28"/>
          <w:szCs w:val="28"/>
          <w:lang w:val="uk-UA"/>
        </w:rPr>
        <w:t>ку</w:t>
      </w:r>
      <w:r w:rsidR="00251345" w:rsidRPr="00BE3F45">
        <w:rPr>
          <w:color w:val="000000"/>
          <w:sz w:val="28"/>
          <w:szCs w:val="28"/>
          <w:lang w:val="uk-UA"/>
        </w:rPr>
        <w:t xml:space="preserve"> газотранспортної системи з метою задоволення очікуваного попиту суб’єктів ринку природного газу на послуги транспортування природного газу, враховуючи поступовий розвиток ринку природного газу.</w:t>
      </w:r>
    </w:p>
    <w:p w:rsidR="00915A3B" w:rsidRPr="00BE3F45" w:rsidRDefault="00915A3B" w:rsidP="00781ADC">
      <w:pPr>
        <w:widowControl w:val="0"/>
        <w:numPr>
          <w:ilvl w:val="0"/>
          <w:numId w:val="1"/>
        </w:numPr>
        <w:autoSpaceDE w:val="0"/>
        <w:autoSpaceDN w:val="0"/>
        <w:adjustRightInd w:val="0"/>
        <w:snapToGrid w:val="0"/>
        <w:spacing w:before="60" w:afterLines="60" w:after="144"/>
        <w:ind w:right="-6"/>
        <w:jc w:val="both"/>
        <w:rPr>
          <w:color w:val="000000"/>
          <w:kern w:val="1"/>
          <w:sz w:val="28"/>
          <w:szCs w:val="28"/>
          <w:lang w:val="uk-UA"/>
        </w:rPr>
      </w:pPr>
      <w:r w:rsidRPr="00BE3F45">
        <w:rPr>
          <w:b/>
          <w:color w:val="000000"/>
          <w:kern w:val="1"/>
          <w:sz w:val="28"/>
          <w:szCs w:val="28"/>
          <w:lang w:val="uk-UA"/>
        </w:rPr>
        <w:t>Загальна характеристика та основні положення законопроекту</w:t>
      </w:r>
    </w:p>
    <w:p w:rsidR="00BD4355" w:rsidRPr="00BE3F45" w:rsidRDefault="00915A3B" w:rsidP="00781ADC">
      <w:pPr>
        <w:widowControl w:val="0"/>
        <w:autoSpaceDE w:val="0"/>
        <w:autoSpaceDN w:val="0"/>
        <w:adjustRightInd w:val="0"/>
        <w:snapToGrid w:val="0"/>
        <w:spacing w:before="60" w:afterLines="60" w:after="144"/>
        <w:ind w:right="-6" w:firstLine="709"/>
        <w:jc w:val="both"/>
        <w:rPr>
          <w:color w:val="000000"/>
          <w:lang w:val="uk-UA" w:eastAsia="uk-UA"/>
        </w:rPr>
      </w:pPr>
      <w:r w:rsidRPr="00BE3F45">
        <w:rPr>
          <w:color w:val="000000"/>
          <w:sz w:val="28"/>
          <w:szCs w:val="28"/>
          <w:lang w:val="uk-UA" w:eastAsia="uk-UA"/>
        </w:rPr>
        <w:t xml:space="preserve">Проектом Закону України передбачається внести зміни до </w:t>
      </w:r>
      <w:r w:rsidR="00251345" w:rsidRPr="00BE3F45">
        <w:rPr>
          <w:color w:val="000000"/>
          <w:sz w:val="28"/>
          <w:szCs w:val="28"/>
          <w:lang w:val="uk-UA" w:eastAsia="uk-UA"/>
        </w:rPr>
        <w:t>З</w:t>
      </w:r>
      <w:r w:rsidR="00BD4355" w:rsidRPr="00BE3F45">
        <w:rPr>
          <w:color w:val="000000"/>
          <w:sz w:val="28"/>
          <w:szCs w:val="28"/>
          <w:lang w:val="uk-UA" w:eastAsia="uk-UA"/>
        </w:rPr>
        <w:t>акону України</w:t>
      </w:r>
      <w:r w:rsidRPr="00BE3F45">
        <w:rPr>
          <w:color w:val="000000"/>
          <w:sz w:val="28"/>
          <w:szCs w:val="28"/>
          <w:lang w:val="uk-UA" w:eastAsia="uk-UA"/>
        </w:rPr>
        <w:t xml:space="preserve"> «</w:t>
      </w:r>
      <w:r w:rsidR="00251345" w:rsidRPr="00BE3F45">
        <w:rPr>
          <w:bCs/>
          <w:color w:val="000000"/>
          <w:sz w:val="28"/>
          <w:szCs w:val="28"/>
          <w:lang w:val="uk-UA"/>
        </w:rPr>
        <w:t>Про ринок природного газу</w:t>
      </w:r>
      <w:r w:rsidR="00BD4355" w:rsidRPr="00BE3F45">
        <w:rPr>
          <w:color w:val="000000"/>
          <w:sz w:val="28"/>
          <w:szCs w:val="28"/>
          <w:lang w:val="uk-UA" w:eastAsia="uk-UA"/>
        </w:rPr>
        <w:t>», якими передбачити, що:</w:t>
      </w:r>
    </w:p>
    <w:p w:rsidR="00BD4355" w:rsidRPr="00BE3F45" w:rsidRDefault="00887217" w:rsidP="00781ADC">
      <w:pPr>
        <w:pStyle w:val="rvps2"/>
        <w:numPr>
          <w:ilvl w:val="0"/>
          <w:numId w:val="2"/>
        </w:numPr>
        <w:shd w:val="clear" w:color="auto" w:fill="FFFFFF"/>
        <w:snapToGrid w:val="0"/>
        <w:spacing w:before="60" w:beforeAutospacing="0" w:afterLines="60" w:after="144" w:afterAutospacing="0"/>
        <w:ind w:left="0" w:firstLine="273"/>
        <w:jc w:val="both"/>
        <w:rPr>
          <w:color w:val="000000"/>
          <w:sz w:val="28"/>
          <w:szCs w:val="28"/>
        </w:rPr>
      </w:pPr>
      <w:r w:rsidRPr="00BE3F45">
        <w:rPr>
          <w:color w:val="000000"/>
          <w:sz w:val="28"/>
          <w:szCs w:val="28"/>
        </w:rPr>
        <w:t>о</w:t>
      </w:r>
      <w:r w:rsidR="00251345" w:rsidRPr="00BE3F45">
        <w:rPr>
          <w:color w:val="000000"/>
          <w:sz w:val="28"/>
          <w:szCs w:val="28"/>
        </w:rPr>
        <w:t xml:space="preserve">ператор газотранспортної системи має право отримати від замовників послуг транспортування фінансове забезпечення виконання зобов’язань, зокрема </w:t>
      </w:r>
      <w:r w:rsidR="00251345" w:rsidRPr="00BE3F45">
        <w:rPr>
          <w:color w:val="000000"/>
          <w:sz w:val="28"/>
          <w:szCs w:val="28"/>
        </w:rPr>
        <w:lastRenderedPageBreak/>
        <w:t xml:space="preserve">у формі гарантій, для усунення наслідків невиконання замовниками обов’язків щодо здійснення будь-якої плати за договором транспортування природного газу. </w:t>
      </w:r>
      <w:r w:rsidR="00251345" w:rsidRPr="00BE3F45">
        <w:rPr>
          <w:color w:val="000000"/>
          <w:sz w:val="28"/>
          <w:szCs w:val="28"/>
          <w:u w:val="single"/>
        </w:rPr>
        <w:t xml:space="preserve">Порядок надання фінансового забезпечення, зокрема вимоги до банківських гарантій </w:t>
      </w:r>
      <w:r w:rsidRPr="00BE3F45">
        <w:rPr>
          <w:color w:val="000000"/>
          <w:sz w:val="28"/>
          <w:szCs w:val="28"/>
          <w:u w:val="single"/>
        </w:rPr>
        <w:t xml:space="preserve">та </w:t>
      </w:r>
      <w:r w:rsidR="00E37706" w:rsidRPr="00BE3F45">
        <w:rPr>
          <w:color w:val="000000"/>
          <w:sz w:val="28"/>
          <w:szCs w:val="28"/>
          <w:u w:val="single"/>
        </w:rPr>
        <w:t xml:space="preserve">вимоги до </w:t>
      </w:r>
      <w:r w:rsidR="00251345" w:rsidRPr="00BE3F45">
        <w:rPr>
          <w:color w:val="000000"/>
          <w:sz w:val="28"/>
          <w:szCs w:val="28"/>
          <w:u w:val="single"/>
        </w:rPr>
        <w:t>банків-гарантів, визначаються Регулятором у прозорий та недискримінаційний спосіб</w:t>
      </w:r>
      <w:r w:rsidR="00BD4355" w:rsidRPr="00BE3F45">
        <w:rPr>
          <w:color w:val="000000"/>
          <w:sz w:val="28"/>
          <w:szCs w:val="28"/>
        </w:rPr>
        <w:t>;</w:t>
      </w:r>
    </w:p>
    <w:p w:rsidR="00887217" w:rsidRPr="00BE3F45" w:rsidRDefault="00887217" w:rsidP="00781ADC">
      <w:pPr>
        <w:pStyle w:val="rvps2"/>
        <w:numPr>
          <w:ilvl w:val="0"/>
          <w:numId w:val="2"/>
        </w:numPr>
        <w:shd w:val="clear" w:color="auto" w:fill="FFFFFF"/>
        <w:snapToGrid w:val="0"/>
        <w:spacing w:before="60" w:beforeAutospacing="0" w:afterLines="60" w:after="144" w:afterAutospacing="0"/>
        <w:ind w:left="0" w:firstLine="284"/>
        <w:jc w:val="both"/>
        <w:rPr>
          <w:color w:val="000000"/>
          <w:sz w:val="28"/>
          <w:szCs w:val="28"/>
        </w:rPr>
      </w:pPr>
      <w:r w:rsidRPr="00BE3F45">
        <w:rPr>
          <w:color w:val="000000"/>
          <w:sz w:val="28"/>
          <w:szCs w:val="28"/>
        </w:rPr>
        <w:t xml:space="preserve">для проведення розрахунків за послуги розподілу природного газу оператори газорозподільних систем відкривають в установах уповноважених банків поточні рахунки із спеціальним режимом використання для зарахування коштів, що надходять як плата за послуги розподілу природного газу від споживачів. </w:t>
      </w:r>
      <w:r w:rsidRPr="00BE3F45">
        <w:rPr>
          <w:color w:val="000000"/>
          <w:sz w:val="28"/>
          <w:szCs w:val="28"/>
          <w:u w:val="single"/>
        </w:rPr>
        <w:t>Кошти перераховуються згідно з алгоритмом розподілу коштів, затвердженим Регулятором</w:t>
      </w:r>
      <w:r w:rsidRPr="00BE3F45">
        <w:rPr>
          <w:color w:val="000000"/>
          <w:sz w:val="28"/>
          <w:szCs w:val="28"/>
        </w:rPr>
        <w:t>, виключно на:</w:t>
      </w:r>
    </w:p>
    <w:p w:rsidR="00887217" w:rsidRPr="00BE3F45" w:rsidRDefault="00887217" w:rsidP="00781ADC">
      <w:pPr>
        <w:pStyle w:val="rvps2"/>
        <w:shd w:val="clear" w:color="auto" w:fill="FFFFFF"/>
        <w:snapToGrid w:val="0"/>
        <w:spacing w:before="60" w:beforeAutospacing="0" w:afterLines="60" w:after="144" w:afterAutospacing="0"/>
        <w:ind w:firstLine="450"/>
        <w:jc w:val="both"/>
        <w:rPr>
          <w:color w:val="000000"/>
          <w:sz w:val="28"/>
          <w:szCs w:val="28"/>
        </w:rPr>
      </w:pPr>
      <w:bookmarkStart w:id="1" w:name="n296"/>
      <w:bookmarkEnd w:id="1"/>
      <w:r w:rsidRPr="00BE3F45">
        <w:rPr>
          <w:color w:val="000000"/>
          <w:sz w:val="28"/>
          <w:szCs w:val="28"/>
        </w:rPr>
        <w:t xml:space="preserve">1) </w:t>
      </w:r>
      <w:bookmarkStart w:id="2" w:name="n297"/>
      <w:bookmarkEnd w:id="2"/>
      <w:r w:rsidRPr="00BE3F45">
        <w:rPr>
          <w:color w:val="000000"/>
          <w:sz w:val="28"/>
          <w:szCs w:val="28"/>
        </w:rPr>
        <w:t>поточний рахунок оператора газорозподільної системи;</w:t>
      </w:r>
    </w:p>
    <w:p w:rsidR="00887217" w:rsidRPr="00BE3F45" w:rsidRDefault="00887217" w:rsidP="00781ADC">
      <w:pPr>
        <w:pStyle w:val="rvps2"/>
        <w:shd w:val="clear" w:color="auto" w:fill="FFFFFF"/>
        <w:snapToGrid w:val="0"/>
        <w:spacing w:before="60" w:beforeAutospacing="0" w:afterLines="60" w:after="144" w:afterAutospacing="0"/>
        <w:ind w:firstLine="450"/>
        <w:jc w:val="both"/>
        <w:rPr>
          <w:color w:val="000000"/>
          <w:sz w:val="28"/>
          <w:szCs w:val="28"/>
        </w:rPr>
      </w:pPr>
      <w:bookmarkStart w:id="3" w:name="n298"/>
      <w:bookmarkEnd w:id="3"/>
      <w:r w:rsidRPr="00BE3F45">
        <w:rPr>
          <w:color w:val="000000"/>
          <w:sz w:val="28"/>
          <w:szCs w:val="28"/>
        </w:rPr>
        <w:t xml:space="preserve">2) </w:t>
      </w:r>
      <w:r w:rsidRPr="00BE3F45">
        <w:rPr>
          <w:color w:val="000000"/>
          <w:sz w:val="28"/>
          <w:szCs w:val="28"/>
          <w:u w:val="single"/>
        </w:rPr>
        <w:t>поточний рахунок оператора газотранспортної системи</w:t>
      </w:r>
      <w:bookmarkStart w:id="4" w:name="n299"/>
      <w:bookmarkStart w:id="5" w:name="n300"/>
      <w:bookmarkEnd w:id="4"/>
      <w:bookmarkEnd w:id="5"/>
      <w:r w:rsidRPr="00BE3F45">
        <w:rPr>
          <w:color w:val="000000"/>
          <w:sz w:val="28"/>
          <w:szCs w:val="28"/>
        </w:rPr>
        <w:t>.</w:t>
      </w:r>
    </w:p>
    <w:p w:rsidR="00BD4355" w:rsidRPr="00BE3F45" w:rsidRDefault="00887217" w:rsidP="00781ADC">
      <w:pPr>
        <w:pStyle w:val="rvps2"/>
        <w:numPr>
          <w:ilvl w:val="0"/>
          <w:numId w:val="2"/>
        </w:numPr>
        <w:shd w:val="clear" w:color="auto" w:fill="FFFFFF"/>
        <w:snapToGrid w:val="0"/>
        <w:spacing w:before="60" w:beforeAutospacing="0" w:afterLines="60" w:after="144" w:afterAutospacing="0"/>
        <w:ind w:left="0" w:firstLine="273"/>
        <w:jc w:val="both"/>
        <w:rPr>
          <w:rFonts w:eastAsia="Calibri"/>
          <w:color w:val="000000"/>
          <w:sz w:val="28"/>
          <w:szCs w:val="28"/>
        </w:rPr>
      </w:pPr>
      <w:r w:rsidRPr="00BE3F45">
        <w:rPr>
          <w:rFonts w:eastAsia="Calibri"/>
          <w:color w:val="000000"/>
          <w:sz w:val="28"/>
          <w:szCs w:val="28"/>
          <w:u w:val="single"/>
        </w:rPr>
        <w:t>для мінімізації потреб оператора газотранспортної системи у вчиненні балансуючих</w:t>
      </w:r>
      <w:r w:rsidRPr="00BE3F45">
        <w:rPr>
          <w:rFonts w:eastAsia="Calibri"/>
          <w:color w:val="000000"/>
          <w:sz w:val="28"/>
          <w:szCs w:val="28"/>
        </w:rPr>
        <w:t xml:space="preserve"> дій запроваджується нова послуга для учасників ринку природного газу - тримання природного газу в газотранспортній системі</w:t>
      </w:r>
      <w:r w:rsidR="00EB5919" w:rsidRPr="00BE3F45">
        <w:rPr>
          <w:rFonts w:eastAsia="Calibri"/>
          <w:color w:val="000000"/>
          <w:sz w:val="28"/>
          <w:szCs w:val="28"/>
        </w:rPr>
        <w:t>;</w:t>
      </w:r>
    </w:p>
    <w:p w:rsidR="00A5614E" w:rsidRPr="00BE3F45" w:rsidRDefault="00887217" w:rsidP="00781ADC">
      <w:pPr>
        <w:pStyle w:val="rvps2"/>
        <w:numPr>
          <w:ilvl w:val="0"/>
          <w:numId w:val="2"/>
        </w:numPr>
        <w:shd w:val="clear" w:color="auto" w:fill="FFFFFF"/>
        <w:snapToGrid w:val="0"/>
        <w:spacing w:before="60" w:beforeAutospacing="0" w:afterLines="60" w:after="144" w:afterAutospacing="0"/>
        <w:ind w:left="0" w:firstLine="273"/>
        <w:jc w:val="both"/>
        <w:rPr>
          <w:color w:val="000000"/>
          <w:sz w:val="28"/>
          <w:szCs w:val="28"/>
        </w:rPr>
      </w:pPr>
      <w:r w:rsidRPr="00BE3F45">
        <w:rPr>
          <w:color w:val="000000"/>
          <w:sz w:val="28"/>
          <w:szCs w:val="28"/>
          <w:u w:val="single"/>
        </w:rPr>
        <w:t>з метою мінімізації несанкціонованих відборів газу</w:t>
      </w:r>
      <w:r w:rsidRPr="00BE3F45">
        <w:rPr>
          <w:color w:val="000000"/>
          <w:sz w:val="28"/>
          <w:szCs w:val="28"/>
        </w:rPr>
        <w:t xml:space="preserve"> удосконалюється механізм визначення постачальника «останньої надії» та </w:t>
      </w:r>
      <w:r w:rsidR="00E37706" w:rsidRPr="00BE3F45">
        <w:rPr>
          <w:color w:val="000000"/>
          <w:sz w:val="28"/>
          <w:szCs w:val="28"/>
        </w:rPr>
        <w:t xml:space="preserve">врегульовується порядок його взаємодій операторами газорозподільних систем </w:t>
      </w:r>
      <w:r w:rsidR="00E37706" w:rsidRPr="00BE3F45">
        <w:rPr>
          <w:color w:val="000000"/>
          <w:sz w:val="28"/>
          <w:szCs w:val="28"/>
          <w:u w:val="single"/>
        </w:rPr>
        <w:t>в частині передачі даних про споживача, який втратив постачальника, для гарантування поставок газу</w:t>
      </w:r>
      <w:r w:rsidR="00A5614E" w:rsidRPr="00BE3F45">
        <w:rPr>
          <w:color w:val="000000"/>
          <w:sz w:val="28"/>
          <w:szCs w:val="28"/>
          <w:u w:val="single"/>
        </w:rPr>
        <w:t>;</w:t>
      </w:r>
    </w:p>
    <w:p w:rsidR="00E37706" w:rsidRDefault="00A5614E" w:rsidP="00781ADC">
      <w:pPr>
        <w:pStyle w:val="rvps2"/>
        <w:numPr>
          <w:ilvl w:val="0"/>
          <w:numId w:val="2"/>
        </w:numPr>
        <w:shd w:val="clear" w:color="auto" w:fill="FFFFFF"/>
        <w:snapToGrid w:val="0"/>
        <w:spacing w:before="60" w:beforeAutospacing="0" w:afterLines="60" w:after="144" w:afterAutospacing="0"/>
        <w:ind w:left="0" w:firstLine="273"/>
        <w:jc w:val="both"/>
        <w:rPr>
          <w:color w:val="000000"/>
          <w:sz w:val="28"/>
          <w:szCs w:val="28"/>
        </w:rPr>
      </w:pPr>
      <w:r w:rsidRPr="00BE3F45">
        <w:rPr>
          <w:color w:val="000000"/>
          <w:sz w:val="28"/>
          <w:szCs w:val="28"/>
        </w:rPr>
        <w:t xml:space="preserve">разом з тим, </w:t>
      </w:r>
      <w:r w:rsidRPr="00BE3F45">
        <w:rPr>
          <w:color w:val="000000"/>
          <w:sz w:val="28"/>
          <w:szCs w:val="28"/>
          <w:u w:val="single"/>
        </w:rPr>
        <w:t xml:space="preserve">спрощення механізму призначення контролера – </w:t>
      </w:r>
      <w:r w:rsidRPr="00BE3F45">
        <w:rPr>
          <w:color w:val="000000"/>
          <w:sz w:val="28"/>
          <w:szCs w:val="28"/>
          <w:shd w:val="clear" w:color="auto" w:fill="FFFFFF"/>
        </w:rPr>
        <w:t>особи, яка є відповідальна за моніторинг та звітування щодо стану виконання вимог про відокремлення і незалежність оператора газотранспортної системи</w:t>
      </w:r>
      <w:r w:rsidR="00E37706" w:rsidRPr="00BE3F45">
        <w:rPr>
          <w:color w:val="000000"/>
          <w:sz w:val="28"/>
          <w:szCs w:val="28"/>
        </w:rPr>
        <w:t>.</w:t>
      </w:r>
    </w:p>
    <w:p w:rsidR="009F100A" w:rsidRPr="00BE3F45" w:rsidRDefault="009F100A" w:rsidP="00781ADC">
      <w:pPr>
        <w:pStyle w:val="rvps2"/>
        <w:numPr>
          <w:ilvl w:val="0"/>
          <w:numId w:val="2"/>
        </w:numPr>
        <w:shd w:val="clear" w:color="auto" w:fill="FFFFFF"/>
        <w:snapToGrid w:val="0"/>
        <w:spacing w:before="60" w:beforeAutospacing="0" w:afterLines="60" w:after="144" w:afterAutospacing="0"/>
        <w:ind w:left="0" w:firstLine="273"/>
        <w:jc w:val="both"/>
        <w:rPr>
          <w:color w:val="000000"/>
          <w:sz w:val="28"/>
          <w:szCs w:val="28"/>
        </w:rPr>
      </w:pPr>
      <w:r>
        <w:rPr>
          <w:color w:val="000000"/>
          <w:sz w:val="28"/>
          <w:szCs w:val="28"/>
        </w:rPr>
        <w:t xml:space="preserve">врегульовано порядок надання послуги із </w:t>
      </w:r>
      <w:r w:rsidRPr="009F100A">
        <w:rPr>
          <w:color w:val="000000"/>
          <w:sz w:val="28"/>
          <w:szCs w:val="28"/>
          <w:u w:val="single"/>
        </w:rPr>
        <w:t>переміщення природного газу внутрішньопромисловими газопроводами</w:t>
      </w:r>
      <w:r>
        <w:rPr>
          <w:color w:val="000000"/>
          <w:sz w:val="28"/>
          <w:szCs w:val="28"/>
        </w:rPr>
        <w:t>.</w:t>
      </w:r>
    </w:p>
    <w:p w:rsidR="00977FAC" w:rsidRPr="00BE3F45" w:rsidRDefault="00915A3B" w:rsidP="00781ADC">
      <w:pPr>
        <w:widowControl w:val="0"/>
        <w:numPr>
          <w:ilvl w:val="0"/>
          <w:numId w:val="1"/>
        </w:numPr>
        <w:autoSpaceDE w:val="0"/>
        <w:autoSpaceDN w:val="0"/>
        <w:adjustRightInd w:val="0"/>
        <w:snapToGrid w:val="0"/>
        <w:spacing w:before="60" w:afterLines="60" w:after="144"/>
        <w:ind w:right="-6"/>
        <w:jc w:val="both"/>
        <w:rPr>
          <w:b/>
          <w:color w:val="000000"/>
          <w:kern w:val="1"/>
          <w:sz w:val="28"/>
          <w:szCs w:val="28"/>
          <w:lang w:val="uk-UA"/>
        </w:rPr>
      </w:pPr>
      <w:r w:rsidRPr="00BE3F45">
        <w:rPr>
          <w:b/>
          <w:color w:val="000000"/>
          <w:kern w:val="1"/>
          <w:sz w:val="28"/>
          <w:szCs w:val="28"/>
          <w:lang w:val="uk-UA"/>
        </w:rPr>
        <w:t>Стан нормативно-правової бази у даній сфері правового регулювання</w:t>
      </w:r>
    </w:p>
    <w:p w:rsidR="00915A3B" w:rsidRPr="00BE3F45" w:rsidRDefault="00915A3B" w:rsidP="00781ADC">
      <w:pPr>
        <w:widowControl w:val="0"/>
        <w:autoSpaceDE w:val="0"/>
        <w:autoSpaceDN w:val="0"/>
        <w:adjustRightInd w:val="0"/>
        <w:snapToGrid w:val="0"/>
        <w:spacing w:before="60" w:afterLines="60" w:after="144"/>
        <w:ind w:right="-6" w:firstLine="709"/>
        <w:jc w:val="both"/>
        <w:rPr>
          <w:color w:val="000000"/>
          <w:sz w:val="28"/>
          <w:szCs w:val="28"/>
          <w:lang w:val="uk-UA"/>
        </w:rPr>
      </w:pPr>
      <w:r w:rsidRPr="00BE3F45">
        <w:rPr>
          <w:color w:val="000000"/>
          <w:kern w:val="1"/>
          <w:sz w:val="28"/>
          <w:szCs w:val="28"/>
          <w:lang w:val="uk-UA"/>
        </w:rPr>
        <w:t xml:space="preserve">У даній сфері правового регулювання діє Конституція України,  Закон України «Про </w:t>
      </w:r>
      <w:r w:rsidR="00A13566" w:rsidRPr="00BE3F45">
        <w:rPr>
          <w:color w:val="000000"/>
          <w:kern w:val="1"/>
          <w:sz w:val="28"/>
          <w:szCs w:val="28"/>
          <w:lang w:val="uk-UA"/>
        </w:rPr>
        <w:t>ринок природного газу</w:t>
      </w:r>
      <w:r w:rsidRPr="00BE3F45">
        <w:rPr>
          <w:color w:val="000000"/>
          <w:kern w:val="1"/>
          <w:sz w:val="28"/>
          <w:szCs w:val="28"/>
          <w:lang w:val="uk-UA"/>
        </w:rPr>
        <w:t>»</w:t>
      </w:r>
      <w:r w:rsidR="008F41F8" w:rsidRPr="00BE3F45">
        <w:rPr>
          <w:color w:val="000000"/>
          <w:kern w:val="1"/>
          <w:sz w:val="28"/>
          <w:szCs w:val="28"/>
          <w:lang w:val="uk-UA"/>
        </w:rPr>
        <w:t xml:space="preserve">, </w:t>
      </w:r>
      <w:r w:rsidR="00CE439B" w:rsidRPr="00BE3F45">
        <w:rPr>
          <w:color w:val="000000"/>
          <w:kern w:val="1"/>
          <w:sz w:val="28"/>
          <w:szCs w:val="28"/>
          <w:lang w:val="uk-UA"/>
        </w:rPr>
        <w:t>Закон України «</w:t>
      </w:r>
      <w:r w:rsidR="00CE439B" w:rsidRPr="00BE3F45">
        <w:rPr>
          <w:color w:val="000000"/>
          <w:sz w:val="28"/>
          <w:szCs w:val="28"/>
          <w:lang w:val="uk-UA"/>
        </w:rPr>
        <w:t>Про ратифікацію Протоколу про приєднання України до Договору про заснування Енергетичного Співтовариства від 15 грудня 201</w:t>
      </w:r>
      <w:r w:rsidR="004F02B9" w:rsidRPr="00BE3F45">
        <w:rPr>
          <w:color w:val="000000"/>
          <w:sz w:val="28"/>
          <w:szCs w:val="28"/>
        </w:rPr>
        <w:t>0</w:t>
      </w:r>
      <w:r w:rsidR="004F02B9" w:rsidRPr="00BE3F45">
        <w:rPr>
          <w:color w:val="000000"/>
          <w:sz w:val="28"/>
          <w:szCs w:val="28"/>
          <w:lang w:val="en-US"/>
        </w:rPr>
        <w:t> </w:t>
      </w:r>
      <w:r w:rsidR="00CE439B" w:rsidRPr="00BE3F45">
        <w:rPr>
          <w:color w:val="000000"/>
          <w:sz w:val="28"/>
          <w:szCs w:val="28"/>
          <w:lang w:val="uk-UA"/>
        </w:rPr>
        <w:t>року № 2787-VI, Закон України «Про ратифікацію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від 16 вересня 2014 року № 1678-VII</w:t>
      </w:r>
      <w:r w:rsidR="004F02B9" w:rsidRPr="00BE3F45">
        <w:rPr>
          <w:color w:val="000000"/>
          <w:kern w:val="1"/>
          <w:sz w:val="28"/>
          <w:szCs w:val="28"/>
          <w:lang w:val="uk-UA"/>
        </w:rPr>
        <w:t xml:space="preserve">, </w:t>
      </w:r>
      <w:r w:rsidR="00977FAC" w:rsidRPr="00BE3F45">
        <w:rPr>
          <w:color w:val="000000"/>
          <w:sz w:val="28"/>
          <w:szCs w:val="28"/>
          <w:lang w:val="uk-UA"/>
        </w:rPr>
        <w:t>Кодекс газотранспортної системи, затверджений постановою Національної комісії, що здійснює державне регулювання у сферах енергетики та комунальних послуг від 30</w:t>
      </w:r>
      <w:r w:rsidR="004F02B9" w:rsidRPr="00BE3F45">
        <w:rPr>
          <w:color w:val="000000"/>
          <w:sz w:val="28"/>
          <w:szCs w:val="28"/>
          <w:lang w:val="uk-UA"/>
        </w:rPr>
        <w:t xml:space="preserve"> </w:t>
      </w:r>
      <w:proofErr w:type="spellStart"/>
      <w:r w:rsidR="004F02B9" w:rsidRPr="00BE3F45">
        <w:rPr>
          <w:color w:val="000000"/>
          <w:sz w:val="28"/>
          <w:szCs w:val="28"/>
        </w:rPr>
        <w:t>вересня</w:t>
      </w:r>
      <w:proofErr w:type="spellEnd"/>
      <w:r w:rsidR="004F02B9" w:rsidRPr="00BE3F45">
        <w:rPr>
          <w:color w:val="000000"/>
          <w:sz w:val="28"/>
          <w:szCs w:val="28"/>
        </w:rPr>
        <w:t xml:space="preserve"> </w:t>
      </w:r>
      <w:r w:rsidR="00977FAC" w:rsidRPr="00BE3F45">
        <w:rPr>
          <w:color w:val="000000"/>
          <w:sz w:val="28"/>
          <w:szCs w:val="28"/>
          <w:lang w:val="uk-UA"/>
        </w:rPr>
        <w:t>2015</w:t>
      </w:r>
      <w:r w:rsidR="004F02B9" w:rsidRPr="00BE3F45">
        <w:rPr>
          <w:color w:val="000000"/>
          <w:sz w:val="28"/>
          <w:szCs w:val="28"/>
          <w:lang w:val="uk-UA"/>
        </w:rPr>
        <w:t> </w:t>
      </w:r>
      <w:r w:rsidR="00977FAC" w:rsidRPr="00BE3F45">
        <w:rPr>
          <w:color w:val="000000"/>
          <w:sz w:val="28"/>
          <w:szCs w:val="28"/>
          <w:lang w:val="uk-UA"/>
        </w:rPr>
        <w:t>№ 2493.</w:t>
      </w:r>
    </w:p>
    <w:p w:rsidR="00915A3B" w:rsidRPr="00BE3F45" w:rsidRDefault="00915A3B" w:rsidP="00781ADC">
      <w:pPr>
        <w:keepNext/>
        <w:widowControl w:val="0"/>
        <w:numPr>
          <w:ilvl w:val="0"/>
          <w:numId w:val="1"/>
        </w:numPr>
        <w:autoSpaceDE w:val="0"/>
        <w:autoSpaceDN w:val="0"/>
        <w:adjustRightInd w:val="0"/>
        <w:snapToGrid w:val="0"/>
        <w:spacing w:before="60" w:afterLines="60" w:after="144"/>
        <w:ind w:left="714" w:right="-6" w:hanging="357"/>
        <w:jc w:val="both"/>
        <w:rPr>
          <w:b/>
          <w:color w:val="000000"/>
          <w:kern w:val="1"/>
          <w:sz w:val="28"/>
          <w:szCs w:val="28"/>
          <w:lang w:val="uk-UA"/>
        </w:rPr>
      </w:pPr>
      <w:r w:rsidRPr="00BE3F45">
        <w:rPr>
          <w:b/>
          <w:color w:val="000000"/>
          <w:kern w:val="1"/>
          <w:sz w:val="28"/>
          <w:szCs w:val="28"/>
          <w:lang w:val="uk-UA"/>
        </w:rPr>
        <w:t>Фінансово-економічне обґрунтування</w:t>
      </w:r>
    </w:p>
    <w:p w:rsidR="00915A3B" w:rsidRPr="00BE3F45" w:rsidRDefault="00915A3B" w:rsidP="00781ADC">
      <w:pPr>
        <w:widowControl w:val="0"/>
        <w:autoSpaceDE w:val="0"/>
        <w:autoSpaceDN w:val="0"/>
        <w:adjustRightInd w:val="0"/>
        <w:snapToGrid w:val="0"/>
        <w:spacing w:before="60" w:afterLines="60" w:after="144"/>
        <w:ind w:right="-6" w:firstLine="709"/>
        <w:jc w:val="both"/>
        <w:rPr>
          <w:color w:val="000000"/>
          <w:kern w:val="1"/>
          <w:sz w:val="28"/>
          <w:szCs w:val="28"/>
          <w:lang w:val="uk-UA"/>
        </w:rPr>
      </w:pPr>
      <w:r w:rsidRPr="00BE3F45">
        <w:rPr>
          <w:color w:val="000000"/>
          <w:kern w:val="1"/>
          <w:sz w:val="28"/>
          <w:szCs w:val="28"/>
          <w:lang w:val="uk-UA"/>
        </w:rPr>
        <w:t xml:space="preserve">Впровадження запропонованих змін у законодавство не призведе до </w:t>
      </w:r>
      <w:r w:rsidRPr="00BE3F45">
        <w:rPr>
          <w:color w:val="000000"/>
          <w:kern w:val="1"/>
          <w:sz w:val="28"/>
          <w:szCs w:val="28"/>
          <w:lang w:val="uk-UA"/>
        </w:rPr>
        <w:lastRenderedPageBreak/>
        <w:t xml:space="preserve">додаткових витрат з державного бюджету або </w:t>
      </w:r>
      <w:r w:rsidR="00AB72BE" w:rsidRPr="00BE3F45">
        <w:rPr>
          <w:color w:val="000000"/>
          <w:kern w:val="1"/>
          <w:sz w:val="28"/>
          <w:szCs w:val="28"/>
          <w:lang w:val="uk-UA"/>
        </w:rPr>
        <w:t>не вимагає</w:t>
      </w:r>
      <w:r w:rsidRPr="00BE3F45">
        <w:rPr>
          <w:color w:val="000000"/>
          <w:kern w:val="1"/>
          <w:sz w:val="28"/>
          <w:szCs w:val="28"/>
          <w:lang w:val="uk-UA"/>
        </w:rPr>
        <w:t xml:space="preserve"> додаткових податкових надходжень.</w:t>
      </w:r>
    </w:p>
    <w:p w:rsidR="00915A3B" w:rsidRPr="00BE3F45" w:rsidRDefault="00915A3B" w:rsidP="00781ADC">
      <w:pPr>
        <w:widowControl w:val="0"/>
        <w:numPr>
          <w:ilvl w:val="0"/>
          <w:numId w:val="1"/>
        </w:numPr>
        <w:autoSpaceDE w:val="0"/>
        <w:autoSpaceDN w:val="0"/>
        <w:adjustRightInd w:val="0"/>
        <w:snapToGrid w:val="0"/>
        <w:spacing w:before="60" w:afterLines="60" w:after="144"/>
        <w:ind w:right="-6"/>
        <w:jc w:val="both"/>
        <w:rPr>
          <w:b/>
          <w:color w:val="000000"/>
          <w:kern w:val="1"/>
          <w:sz w:val="28"/>
          <w:szCs w:val="28"/>
          <w:lang w:val="uk-UA"/>
        </w:rPr>
      </w:pPr>
      <w:r w:rsidRPr="00BE3F45">
        <w:rPr>
          <w:b/>
          <w:color w:val="000000"/>
          <w:kern w:val="1"/>
          <w:sz w:val="28"/>
          <w:szCs w:val="28"/>
          <w:lang w:val="uk-UA"/>
        </w:rPr>
        <w:t>Прогнозовані соціально-економічні та інші наслідки прийняття законопроекту</w:t>
      </w:r>
    </w:p>
    <w:p w:rsidR="00AB6653" w:rsidRPr="00BE3F45" w:rsidRDefault="00AB72BE" w:rsidP="00781ADC">
      <w:pPr>
        <w:widowControl w:val="0"/>
        <w:autoSpaceDE w:val="0"/>
        <w:autoSpaceDN w:val="0"/>
        <w:adjustRightInd w:val="0"/>
        <w:snapToGrid w:val="0"/>
        <w:spacing w:before="60" w:afterLines="60" w:after="144"/>
        <w:ind w:right="-6" w:firstLine="709"/>
        <w:jc w:val="both"/>
        <w:rPr>
          <w:color w:val="000000"/>
          <w:sz w:val="24"/>
          <w:szCs w:val="24"/>
          <w:lang w:val="uk-UA"/>
        </w:rPr>
      </w:pPr>
      <w:r w:rsidRPr="00BE3F45">
        <w:rPr>
          <w:color w:val="000000"/>
          <w:kern w:val="1"/>
          <w:sz w:val="28"/>
          <w:szCs w:val="28"/>
          <w:lang w:val="uk-UA"/>
        </w:rPr>
        <w:t xml:space="preserve">Прийняття Закону України </w:t>
      </w:r>
      <w:r w:rsidR="008F41F8" w:rsidRPr="00BE3F45">
        <w:rPr>
          <w:color w:val="000000"/>
          <w:kern w:val="1"/>
          <w:sz w:val="28"/>
          <w:szCs w:val="28"/>
          <w:lang w:val="uk-UA"/>
        </w:rPr>
        <w:t xml:space="preserve">про внесення змін до Закону України </w:t>
      </w:r>
      <w:r w:rsidR="00781ADC" w:rsidRPr="00BE3F45">
        <w:rPr>
          <w:color w:val="000000"/>
          <w:sz w:val="28"/>
          <w:szCs w:val="28"/>
          <w:lang w:val="uk-UA"/>
        </w:rPr>
        <w:t>«Про ринок природного газу» щодо забезпечення фінансової стабільності на ринку природного газу</w:t>
      </w:r>
      <w:r w:rsidR="00781ADC" w:rsidRPr="00BE3F45">
        <w:rPr>
          <w:color w:val="000000"/>
          <w:kern w:val="1"/>
          <w:sz w:val="28"/>
          <w:szCs w:val="28"/>
          <w:lang w:val="uk-UA"/>
        </w:rPr>
        <w:t xml:space="preserve"> </w:t>
      </w:r>
      <w:r w:rsidR="00915A3B" w:rsidRPr="00BE3F45">
        <w:rPr>
          <w:color w:val="000000"/>
          <w:kern w:val="1"/>
          <w:sz w:val="28"/>
          <w:szCs w:val="28"/>
          <w:lang w:val="uk-UA"/>
        </w:rPr>
        <w:t>дозволить</w:t>
      </w:r>
      <w:r w:rsidR="00781ADC" w:rsidRPr="00BE3F45">
        <w:rPr>
          <w:color w:val="000000"/>
          <w:kern w:val="1"/>
          <w:sz w:val="28"/>
          <w:szCs w:val="28"/>
          <w:lang w:val="uk-UA"/>
        </w:rPr>
        <w:t xml:space="preserve"> створити належні фінансові умови для виконання оператором газотранспортної системи зобов’язань щодо утримання </w:t>
      </w:r>
      <w:r w:rsidR="00781ADC" w:rsidRPr="00BE3F45">
        <w:rPr>
          <w:color w:val="000000"/>
          <w:sz w:val="28"/>
          <w:szCs w:val="28"/>
          <w:lang w:val="uk-UA"/>
        </w:rPr>
        <w:t>в належному стані та розвитку газотранспортної системи.</w:t>
      </w:r>
    </w:p>
    <w:p w:rsidR="00915A3B" w:rsidRPr="00BE3F45" w:rsidRDefault="00915A3B" w:rsidP="00781ADC">
      <w:pPr>
        <w:widowControl w:val="0"/>
        <w:autoSpaceDE w:val="0"/>
        <w:autoSpaceDN w:val="0"/>
        <w:adjustRightInd w:val="0"/>
        <w:snapToGrid w:val="0"/>
        <w:spacing w:before="60" w:afterLines="60" w:after="144"/>
        <w:ind w:right="-6" w:firstLine="709"/>
        <w:jc w:val="both"/>
        <w:rPr>
          <w:color w:val="000000"/>
          <w:kern w:val="1"/>
          <w:sz w:val="28"/>
          <w:szCs w:val="28"/>
          <w:lang w:val="uk-UA"/>
        </w:rPr>
      </w:pPr>
      <w:r w:rsidRPr="00BE3F45">
        <w:rPr>
          <w:color w:val="000000"/>
          <w:kern w:val="1"/>
          <w:sz w:val="28"/>
          <w:szCs w:val="28"/>
          <w:lang w:val="uk-UA"/>
        </w:rPr>
        <w:t>Такі зміни відповідають європейським нормам</w:t>
      </w:r>
      <w:r w:rsidR="00977FAC" w:rsidRPr="00BE3F45">
        <w:rPr>
          <w:color w:val="000000"/>
          <w:kern w:val="1"/>
          <w:sz w:val="28"/>
          <w:szCs w:val="28"/>
          <w:lang w:val="uk-UA"/>
        </w:rPr>
        <w:t xml:space="preserve">, зокрема </w:t>
      </w:r>
      <w:r w:rsidR="00977FAC" w:rsidRPr="00BE3F45">
        <w:rPr>
          <w:color w:val="000000"/>
          <w:sz w:val="28"/>
          <w:szCs w:val="28"/>
          <w:shd w:val="clear" w:color="auto" w:fill="FFFFFF"/>
          <w:lang w:val="uk-UA"/>
        </w:rPr>
        <w:t>Додатку XXVII-B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Договору про заснування Енергетичного Співтовариства, Регламенту Комісії (ЄС) № 312/2014 від 26 березня 2014 року про Мережевий кодекс балансування газу в газотранспортних системах</w:t>
      </w:r>
      <w:r w:rsidRPr="00BE3F45">
        <w:rPr>
          <w:color w:val="000000"/>
          <w:kern w:val="1"/>
          <w:sz w:val="28"/>
          <w:szCs w:val="28"/>
          <w:lang w:val="uk-UA"/>
        </w:rPr>
        <w:t xml:space="preserve">. </w:t>
      </w:r>
    </w:p>
    <w:p w:rsidR="00915A3B" w:rsidRPr="00BE3F45" w:rsidRDefault="00915A3B" w:rsidP="00781ADC">
      <w:pPr>
        <w:widowControl w:val="0"/>
        <w:autoSpaceDE w:val="0"/>
        <w:autoSpaceDN w:val="0"/>
        <w:adjustRightInd w:val="0"/>
        <w:snapToGrid w:val="0"/>
        <w:spacing w:before="60" w:afterLines="60" w:after="144"/>
        <w:ind w:right="-6"/>
        <w:jc w:val="both"/>
        <w:rPr>
          <w:color w:val="000000"/>
          <w:kern w:val="1"/>
          <w:sz w:val="28"/>
          <w:szCs w:val="28"/>
          <w:lang w:val="uk-UA"/>
        </w:rPr>
      </w:pPr>
    </w:p>
    <w:p w:rsidR="00AB6653" w:rsidRDefault="00915A3B" w:rsidP="00884934">
      <w:pPr>
        <w:widowControl w:val="0"/>
        <w:autoSpaceDE w:val="0"/>
        <w:autoSpaceDN w:val="0"/>
        <w:adjustRightInd w:val="0"/>
        <w:snapToGrid w:val="0"/>
        <w:rPr>
          <w:b/>
          <w:color w:val="000000"/>
          <w:kern w:val="1"/>
          <w:sz w:val="28"/>
          <w:szCs w:val="28"/>
          <w:lang w:val="uk-UA"/>
        </w:rPr>
      </w:pPr>
      <w:r w:rsidRPr="00BE3F45">
        <w:rPr>
          <w:b/>
          <w:color w:val="000000"/>
          <w:kern w:val="1"/>
          <w:sz w:val="28"/>
          <w:szCs w:val="28"/>
          <w:lang w:val="uk-UA"/>
        </w:rPr>
        <w:t>Народн</w:t>
      </w:r>
      <w:r w:rsidR="00AB6653" w:rsidRPr="00BE3F45">
        <w:rPr>
          <w:b/>
          <w:color w:val="000000"/>
          <w:kern w:val="1"/>
          <w:sz w:val="28"/>
          <w:szCs w:val="28"/>
          <w:lang w:val="uk-UA"/>
        </w:rPr>
        <w:t>і</w:t>
      </w:r>
      <w:r w:rsidRPr="00BE3F45">
        <w:rPr>
          <w:b/>
          <w:color w:val="000000"/>
          <w:kern w:val="1"/>
          <w:sz w:val="28"/>
          <w:szCs w:val="28"/>
          <w:lang w:val="uk-UA"/>
        </w:rPr>
        <w:t xml:space="preserve"> депутат</w:t>
      </w:r>
      <w:r w:rsidR="00AB6653" w:rsidRPr="00BE3F45">
        <w:rPr>
          <w:b/>
          <w:color w:val="000000"/>
          <w:kern w:val="1"/>
          <w:sz w:val="28"/>
          <w:szCs w:val="28"/>
          <w:lang w:val="uk-UA"/>
        </w:rPr>
        <w:t>и України</w:t>
      </w:r>
      <w:r w:rsidR="00E37706" w:rsidRPr="00BE3F45">
        <w:rPr>
          <w:b/>
          <w:color w:val="000000"/>
          <w:kern w:val="1"/>
          <w:sz w:val="28"/>
          <w:szCs w:val="28"/>
          <w:lang w:val="uk-UA"/>
        </w:rPr>
        <w:t xml:space="preserve"> </w:t>
      </w:r>
      <w:r w:rsidRPr="00BE3F45">
        <w:rPr>
          <w:b/>
          <w:color w:val="000000"/>
          <w:kern w:val="1"/>
          <w:sz w:val="28"/>
          <w:szCs w:val="28"/>
          <w:lang w:val="uk-UA"/>
        </w:rPr>
        <w:tab/>
        <w:t xml:space="preserve"> </w:t>
      </w:r>
      <w:r w:rsidR="00781ADC" w:rsidRPr="00BE3F45">
        <w:rPr>
          <w:b/>
          <w:color w:val="000000"/>
          <w:kern w:val="1"/>
          <w:sz w:val="28"/>
          <w:szCs w:val="28"/>
          <w:lang w:val="uk-UA"/>
        </w:rPr>
        <w:t xml:space="preserve">                           </w:t>
      </w:r>
      <w:r w:rsidR="00884934">
        <w:rPr>
          <w:b/>
          <w:color w:val="000000"/>
          <w:kern w:val="1"/>
          <w:sz w:val="28"/>
          <w:szCs w:val="28"/>
          <w:lang w:val="uk-UA"/>
        </w:rPr>
        <w:t xml:space="preserve">                               </w:t>
      </w:r>
      <w:r w:rsidR="00781ADC" w:rsidRPr="00BE3F45">
        <w:rPr>
          <w:b/>
          <w:color w:val="000000"/>
          <w:kern w:val="1"/>
          <w:sz w:val="28"/>
          <w:szCs w:val="28"/>
          <w:lang w:val="uk-UA"/>
        </w:rPr>
        <w:t>А.</w:t>
      </w:r>
      <w:r w:rsidR="00781ADC" w:rsidRPr="00BE3F45">
        <w:rPr>
          <w:b/>
          <w:color w:val="000000"/>
          <w:kern w:val="1"/>
          <w:sz w:val="28"/>
          <w:szCs w:val="28"/>
        </w:rPr>
        <w:t> </w:t>
      </w:r>
      <w:r w:rsidR="00781ADC" w:rsidRPr="00BE3F45">
        <w:rPr>
          <w:b/>
          <w:color w:val="000000"/>
          <w:kern w:val="1"/>
          <w:sz w:val="28"/>
          <w:szCs w:val="28"/>
          <w:lang w:val="uk-UA"/>
        </w:rPr>
        <w:t>ЖУПАНИН</w:t>
      </w:r>
    </w:p>
    <w:p w:rsidR="00884934" w:rsidRPr="00884934" w:rsidRDefault="00884934" w:rsidP="00884934">
      <w:pPr>
        <w:autoSpaceDE w:val="0"/>
        <w:autoSpaceDN w:val="0"/>
        <w:adjustRightInd w:val="0"/>
        <w:jc w:val="right"/>
        <w:rPr>
          <w:b/>
          <w:bCs/>
          <w:spacing w:val="-1"/>
          <w:kern w:val="1"/>
          <w:sz w:val="28"/>
          <w:szCs w:val="28"/>
          <w:lang w:val="uk-UA"/>
        </w:rPr>
      </w:pPr>
      <w:r>
        <w:rPr>
          <w:b/>
          <w:bCs/>
          <w:spacing w:val="-1"/>
          <w:kern w:val="1"/>
          <w:sz w:val="28"/>
          <w:szCs w:val="28"/>
          <w:lang w:val="uk-UA"/>
        </w:rPr>
        <w:t>А. МОТОВИЛОВЕЦЬ</w:t>
      </w:r>
    </w:p>
    <w:p w:rsidR="00884934" w:rsidRPr="00884934" w:rsidRDefault="00884934" w:rsidP="00884934">
      <w:pPr>
        <w:autoSpaceDE w:val="0"/>
        <w:autoSpaceDN w:val="0"/>
        <w:adjustRightInd w:val="0"/>
        <w:jc w:val="right"/>
        <w:rPr>
          <w:b/>
          <w:bCs/>
          <w:spacing w:val="-1"/>
          <w:kern w:val="1"/>
          <w:sz w:val="28"/>
          <w:szCs w:val="28"/>
          <w:lang w:val="uk-UA"/>
        </w:rPr>
      </w:pPr>
      <w:r>
        <w:rPr>
          <w:b/>
          <w:bCs/>
          <w:spacing w:val="-1"/>
          <w:kern w:val="1"/>
          <w:sz w:val="28"/>
          <w:szCs w:val="28"/>
          <w:lang w:val="uk-UA"/>
        </w:rPr>
        <w:t>Д. АРАХАМІЯ</w:t>
      </w:r>
    </w:p>
    <w:p w:rsidR="00884934" w:rsidRPr="00884934" w:rsidRDefault="00884934" w:rsidP="00884934">
      <w:pPr>
        <w:autoSpaceDE w:val="0"/>
        <w:autoSpaceDN w:val="0"/>
        <w:adjustRightInd w:val="0"/>
        <w:jc w:val="right"/>
        <w:rPr>
          <w:b/>
          <w:bCs/>
          <w:spacing w:val="-1"/>
          <w:kern w:val="1"/>
          <w:sz w:val="28"/>
          <w:szCs w:val="28"/>
          <w:lang w:val="uk-UA"/>
        </w:rPr>
      </w:pPr>
      <w:r>
        <w:rPr>
          <w:b/>
          <w:bCs/>
          <w:spacing w:val="-1"/>
          <w:kern w:val="1"/>
          <w:sz w:val="28"/>
          <w:szCs w:val="28"/>
          <w:lang w:val="uk-UA"/>
        </w:rPr>
        <w:t>Д. ПРИПУТЕНЬ</w:t>
      </w:r>
    </w:p>
    <w:p w:rsidR="00884934" w:rsidRPr="00884934" w:rsidRDefault="00884934" w:rsidP="00884934">
      <w:pPr>
        <w:autoSpaceDE w:val="0"/>
        <w:autoSpaceDN w:val="0"/>
        <w:adjustRightInd w:val="0"/>
        <w:jc w:val="right"/>
        <w:rPr>
          <w:b/>
          <w:bCs/>
          <w:spacing w:val="-1"/>
          <w:kern w:val="1"/>
          <w:sz w:val="28"/>
          <w:szCs w:val="28"/>
          <w:lang w:val="uk-UA"/>
        </w:rPr>
      </w:pPr>
      <w:bookmarkStart w:id="6" w:name="_GoBack"/>
      <w:bookmarkEnd w:id="6"/>
      <w:r>
        <w:rPr>
          <w:b/>
          <w:bCs/>
          <w:spacing w:val="-1"/>
          <w:kern w:val="1"/>
          <w:sz w:val="28"/>
          <w:szCs w:val="28"/>
          <w:lang w:val="uk-UA"/>
        </w:rPr>
        <w:t>Я. ЖЕЛЕЗНЯК</w:t>
      </w:r>
    </w:p>
    <w:p w:rsidR="00884934" w:rsidRPr="00884934" w:rsidRDefault="00884934" w:rsidP="00884934">
      <w:pPr>
        <w:autoSpaceDE w:val="0"/>
        <w:autoSpaceDN w:val="0"/>
        <w:adjustRightInd w:val="0"/>
        <w:jc w:val="right"/>
        <w:rPr>
          <w:b/>
          <w:bCs/>
          <w:spacing w:val="-1"/>
          <w:kern w:val="1"/>
          <w:sz w:val="28"/>
          <w:szCs w:val="28"/>
          <w:lang w:val="uk-UA"/>
        </w:rPr>
      </w:pPr>
      <w:r>
        <w:rPr>
          <w:b/>
          <w:bCs/>
          <w:spacing w:val="-1"/>
          <w:kern w:val="1"/>
          <w:sz w:val="28"/>
          <w:szCs w:val="28"/>
          <w:lang w:val="uk-UA"/>
        </w:rPr>
        <w:t>Р. ПІДЛАСА</w:t>
      </w:r>
    </w:p>
    <w:p w:rsidR="00884934" w:rsidRPr="00884934" w:rsidRDefault="00884934" w:rsidP="00884934">
      <w:pPr>
        <w:autoSpaceDE w:val="0"/>
        <w:autoSpaceDN w:val="0"/>
        <w:adjustRightInd w:val="0"/>
        <w:jc w:val="right"/>
        <w:rPr>
          <w:b/>
          <w:bCs/>
          <w:spacing w:val="-1"/>
          <w:kern w:val="1"/>
          <w:sz w:val="28"/>
          <w:szCs w:val="28"/>
          <w:lang w:val="uk-UA"/>
        </w:rPr>
      </w:pPr>
      <w:r>
        <w:rPr>
          <w:b/>
          <w:bCs/>
          <w:spacing w:val="-1"/>
          <w:kern w:val="1"/>
          <w:sz w:val="28"/>
          <w:szCs w:val="28"/>
          <w:lang w:val="uk-UA"/>
        </w:rPr>
        <w:t>А. КОСТЮХ</w:t>
      </w:r>
    </w:p>
    <w:p w:rsidR="00884934" w:rsidRPr="00884934" w:rsidRDefault="00884934" w:rsidP="00884934">
      <w:pPr>
        <w:autoSpaceDE w:val="0"/>
        <w:autoSpaceDN w:val="0"/>
        <w:adjustRightInd w:val="0"/>
        <w:jc w:val="right"/>
        <w:rPr>
          <w:b/>
          <w:bCs/>
          <w:spacing w:val="-1"/>
          <w:kern w:val="1"/>
          <w:sz w:val="28"/>
          <w:szCs w:val="28"/>
          <w:lang w:val="uk-UA"/>
        </w:rPr>
      </w:pPr>
      <w:r>
        <w:rPr>
          <w:b/>
          <w:bCs/>
          <w:spacing w:val="-1"/>
          <w:kern w:val="1"/>
          <w:sz w:val="28"/>
          <w:szCs w:val="28"/>
          <w:lang w:val="uk-UA"/>
        </w:rPr>
        <w:t>Є. ЧЕРНЄВ</w:t>
      </w:r>
    </w:p>
    <w:p w:rsidR="00884934" w:rsidRPr="00884934" w:rsidRDefault="00884934" w:rsidP="00884934">
      <w:pPr>
        <w:autoSpaceDE w:val="0"/>
        <w:autoSpaceDN w:val="0"/>
        <w:adjustRightInd w:val="0"/>
        <w:jc w:val="right"/>
        <w:rPr>
          <w:b/>
          <w:bCs/>
          <w:spacing w:val="-1"/>
          <w:kern w:val="1"/>
          <w:sz w:val="28"/>
          <w:szCs w:val="28"/>
          <w:lang w:val="uk-UA"/>
        </w:rPr>
      </w:pPr>
      <w:r>
        <w:rPr>
          <w:b/>
          <w:bCs/>
          <w:spacing w:val="-1"/>
          <w:kern w:val="1"/>
          <w:sz w:val="28"/>
          <w:szCs w:val="28"/>
          <w:lang w:val="uk-UA"/>
        </w:rPr>
        <w:t>Р. ГОРВАТ</w:t>
      </w:r>
    </w:p>
    <w:p w:rsidR="00884934" w:rsidRPr="00884934" w:rsidRDefault="00884934" w:rsidP="00884934">
      <w:pPr>
        <w:autoSpaceDE w:val="0"/>
        <w:autoSpaceDN w:val="0"/>
        <w:adjustRightInd w:val="0"/>
        <w:jc w:val="right"/>
        <w:rPr>
          <w:b/>
          <w:bCs/>
          <w:spacing w:val="-1"/>
          <w:kern w:val="1"/>
          <w:sz w:val="28"/>
          <w:szCs w:val="28"/>
          <w:lang w:val="uk-UA"/>
        </w:rPr>
      </w:pPr>
      <w:r>
        <w:rPr>
          <w:b/>
          <w:bCs/>
          <w:spacing w:val="-1"/>
          <w:kern w:val="1"/>
          <w:sz w:val="28"/>
          <w:szCs w:val="28"/>
          <w:lang w:val="uk-UA"/>
        </w:rPr>
        <w:t>Я. ДУБНЕВИЧ</w:t>
      </w:r>
    </w:p>
    <w:p w:rsidR="00884934" w:rsidRPr="00BE3F45" w:rsidRDefault="00884934" w:rsidP="00781ADC">
      <w:pPr>
        <w:widowControl w:val="0"/>
        <w:autoSpaceDE w:val="0"/>
        <w:autoSpaceDN w:val="0"/>
        <w:adjustRightInd w:val="0"/>
        <w:snapToGrid w:val="0"/>
        <w:spacing w:before="60" w:afterLines="60" w:after="144"/>
        <w:ind w:right="-6"/>
        <w:jc w:val="both"/>
        <w:rPr>
          <w:b/>
          <w:color w:val="000000"/>
          <w:kern w:val="1"/>
          <w:sz w:val="28"/>
          <w:szCs w:val="28"/>
          <w:lang w:val="uk-UA"/>
        </w:rPr>
      </w:pPr>
    </w:p>
    <w:sectPr w:rsidR="00884934" w:rsidRPr="00BE3F45">
      <w:footerReference w:type="even" r:id="rId10"/>
      <w:footerReference w:type="default" r:id="rId11"/>
      <w:pgSz w:w="11900" w:h="16840"/>
      <w:pgMar w:top="794" w:right="851" w:bottom="794"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7E1" w:rsidRDefault="000A47E1" w:rsidP="00CB1656">
      <w:r>
        <w:separator/>
      </w:r>
    </w:p>
  </w:endnote>
  <w:endnote w:type="continuationSeparator" w:id="0">
    <w:p w:rsidR="000A47E1" w:rsidRDefault="000A47E1" w:rsidP="00CB1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86F" w:rsidRDefault="0098786F" w:rsidP="005119AA">
    <w:pPr>
      <w:pStyle w:val="aa"/>
      <w:framePr w:wrap="none" w:vAnchor="text" w:hAnchor="margin" w:xAlign="right" w:y="1"/>
      <w:rPr>
        <w:rStyle w:val="ac"/>
      </w:rPr>
    </w:pPr>
    <w:r>
      <w:rPr>
        <w:rStyle w:val="ac"/>
      </w:rPr>
      <w:fldChar w:fldCharType="begin"/>
    </w:r>
    <w:r>
      <w:rPr>
        <w:rStyle w:val="ac"/>
      </w:rPr>
      <w:instrText xml:space="preserve"> PAGE </w:instrText>
    </w:r>
    <w:r>
      <w:rPr>
        <w:rStyle w:val="ac"/>
      </w:rPr>
      <w:fldChar w:fldCharType="end"/>
    </w:r>
  </w:p>
  <w:p w:rsidR="0098786F" w:rsidRDefault="0098786F" w:rsidP="0098786F">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86F" w:rsidRDefault="0098786F" w:rsidP="005119AA">
    <w:pPr>
      <w:pStyle w:val="aa"/>
      <w:framePr w:wrap="none" w:vAnchor="text" w:hAnchor="margin" w:xAlign="right" w:y="1"/>
      <w:rPr>
        <w:rStyle w:val="ac"/>
      </w:rPr>
    </w:pPr>
    <w:r>
      <w:rPr>
        <w:rStyle w:val="ac"/>
      </w:rPr>
      <w:fldChar w:fldCharType="begin"/>
    </w:r>
    <w:r>
      <w:rPr>
        <w:rStyle w:val="ac"/>
      </w:rPr>
      <w:instrText xml:space="preserve"> PAGE </w:instrText>
    </w:r>
    <w:r>
      <w:rPr>
        <w:rStyle w:val="ac"/>
      </w:rPr>
      <w:fldChar w:fldCharType="separate"/>
    </w:r>
    <w:r w:rsidR="00884934">
      <w:rPr>
        <w:rStyle w:val="ac"/>
        <w:noProof/>
      </w:rPr>
      <w:t>3</w:t>
    </w:r>
    <w:r>
      <w:rPr>
        <w:rStyle w:val="ac"/>
      </w:rPr>
      <w:fldChar w:fldCharType="end"/>
    </w:r>
  </w:p>
  <w:p w:rsidR="0098786F" w:rsidRDefault="0098786F" w:rsidP="0098786F">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7E1" w:rsidRDefault="000A47E1" w:rsidP="00CB1656">
      <w:r>
        <w:separator/>
      </w:r>
    </w:p>
  </w:footnote>
  <w:footnote w:type="continuationSeparator" w:id="0">
    <w:p w:rsidR="000A47E1" w:rsidRDefault="000A47E1" w:rsidP="00CB16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A56DEE"/>
    <w:multiLevelType w:val="hybridMultilevel"/>
    <w:tmpl w:val="7CF64B4A"/>
    <w:lvl w:ilvl="0" w:tplc="9C48E0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1A662B"/>
    <w:multiLevelType w:val="hybridMultilevel"/>
    <w:tmpl w:val="08F62AF6"/>
    <w:lvl w:ilvl="0" w:tplc="1E60B954">
      <w:start w:val="3"/>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embedSystemFonts/>
  <w:bordersDoNotSurroundHeader/>
  <w:bordersDoNotSurroundFooter/>
  <w:proofState w:spelling="clean" w:grammar="clean"/>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128"/>
    <w:rsid w:val="00074AD7"/>
    <w:rsid w:val="000A47E1"/>
    <w:rsid w:val="0012346C"/>
    <w:rsid w:val="00141299"/>
    <w:rsid w:val="001C0315"/>
    <w:rsid w:val="00251345"/>
    <w:rsid w:val="0029433D"/>
    <w:rsid w:val="002C21A7"/>
    <w:rsid w:val="002E420B"/>
    <w:rsid w:val="003B247A"/>
    <w:rsid w:val="004A5C3B"/>
    <w:rsid w:val="004F02B9"/>
    <w:rsid w:val="005119AA"/>
    <w:rsid w:val="005949D4"/>
    <w:rsid w:val="00680486"/>
    <w:rsid w:val="0068479D"/>
    <w:rsid w:val="00694D15"/>
    <w:rsid w:val="00721E8E"/>
    <w:rsid w:val="00781ADC"/>
    <w:rsid w:val="007965FD"/>
    <w:rsid w:val="007B42E7"/>
    <w:rsid w:val="007C00AF"/>
    <w:rsid w:val="007F010C"/>
    <w:rsid w:val="00884934"/>
    <w:rsid w:val="00887217"/>
    <w:rsid w:val="008F41F8"/>
    <w:rsid w:val="00915A3B"/>
    <w:rsid w:val="00977FAC"/>
    <w:rsid w:val="0098786F"/>
    <w:rsid w:val="009A7C25"/>
    <w:rsid w:val="009C22C4"/>
    <w:rsid w:val="009F100A"/>
    <w:rsid w:val="00A13566"/>
    <w:rsid w:val="00A304AA"/>
    <w:rsid w:val="00A345F4"/>
    <w:rsid w:val="00A5614E"/>
    <w:rsid w:val="00AB6653"/>
    <w:rsid w:val="00AB72BE"/>
    <w:rsid w:val="00AD74DE"/>
    <w:rsid w:val="00B81648"/>
    <w:rsid w:val="00BB48B3"/>
    <w:rsid w:val="00BD4355"/>
    <w:rsid w:val="00BE3F45"/>
    <w:rsid w:val="00C778EA"/>
    <w:rsid w:val="00CB1656"/>
    <w:rsid w:val="00CE439B"/>
    <w:rsid w:val="00D22BBC"/>
    <w:rsid w:val="00D33FC3"/>
    <w:rsid w:val="00E00128"/>
    <w:rsid w:val="00E37706"/>
    <w:rsid w:val="00E95AD4"/>
    <w:rsid w:val="00EA0D8A"/>
    <w:rsid w:val="00EB5919"/>
    <w:rsid w:val="00EF3EAB"/>
    <w:rsid w:val="00F41F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27DBC7-0E09-45CD-9544-C8049F1E6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a">
    <w:name w:val="Normal"/>
    <w:qFormat/>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CB1656"/>
    <w:rPr>
      <w:sz w:val="24"/>
      <w:szCs w:val="24"/>
    </w:rPr>
  </w:style>
  <w:style w:type="character" w:customStyle="1" w:styleId="a4">
    <w:name w:val="Текст виноски Знак"/>
    <w:link w:val="a3"/>
    <w:uiPriority w:val="99"/>
    <w:rsid w:val="00CB1656"/>
    <w:rPr>
      <w:sz w:val="24"/>
      <w:szCs w:val="24"/>
    </w:rPr>
  </w:style>
  <w:style w:type="character" w:styleId="a5">
    <w:name w:val="footnote reference"/>
    <w:uiPriority w:val="99"/>
    <w:unhideWhenUsed/>
    <w:rsid w:val="00CB1656"/>
    <w:rPr>
      <w:vertAlign w:val="superscript"/>
    </w:rPr>
  </w:style>
  <w:style w:type="table" w:styleId="a6">
    <w:name w:val="Table Grid"/>
    <w:basedOn w:val="a1"/>
    <w:uiPriority w:val="39"/>
    <w:rsid w:val="00721E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semiHidden/>
    <w:unhideWhenUsed/>
    <w:rsid w:val="00BD4355"/>
    <w:rPr>
      <w:color w:val="0000FF"/>
      <w:u w:val="single"/>
    </w:rPr>
  </w:style>
  <w:style w:type="paragraph" w:customStyle="1" w:styleId="rvps2">
    <w:name w:val="rvps2"/>
    <w:basedOn w:val="a"/>
    <w:rsid w:val="00BD4355"/>
    <w:pPr>
      <w:spacing w:before="100" w:beforeAutospacing="1" w:after="100" w:afterAutospacing="1"/>
    </w:pPr>
    <w:rPr>
      <w:sz w:val="24"/>
      <w:szCs w:val="24"/>
      <w:lang w:val="uk-UA" w:eastAsia="uk-UA"/>
    </w:rPr>
  </w:style>
  <w:style w:type="character" w:customStyle="1" w:styleId="rvts9">
    <w:name w:val="rvts9"/>
    <w:rsid w:val="00BD4355"/>
  </w:style>
  <w:style w:type="paragraph" w:styleId="a8">
    <w:name w:val="header"/>
    <w:basedOn w:val="a"/>
    <w:link w:val="a9"/>
    <w:uiPriority w:val="99"/>
    <w:unhideWhenUsed/>
    <w:rsid w:val="00BD4355"/>
    <w:pPr>
      <w:tabs>
        <w:tab w:val="center" w:pos="4513"/>
        <w:tab w:val="right" w:pos="9026"/>
      </w:tabs>
    </w:pPr>
    <w:rPr>
      <w:sz w:val="24"/>
      <w:szCs w:val="24"/>
      <w:lang w:val="uk-UA"/>
    </w:rPr>
  </w:style>
  <w:style w:type="character" w:customStyle="1" w:styleId="a9">
    <w:name w:val="Верхній колонтитул Знак"/>
    <w:link w:val="a8"/>
    <w:uiPriority w:val="99"/>
    <w:rsid w:val="00BD4355"/>
    <w:rPr>
      <w:sz w:val="24"/>
      <w:szCs w:val="24"/>
    </w:rPr>
  </w:style>
  <w:style w:type="paragraph" w:styleId="aa">
    <w:name w:val="footer"/>
    <w:basedOn w:val="a"/>
    <w:link w:val="ab"/>
    <w:uiPriority w:val="99"/>
    <w:unhideWhenUsed/>
    <w:rsid w:val="0098786F"/>
    <w:pPr>
      <w:tabs>
        <w:tab w:val="center" w:pos="4513"/>
        <w:tab w:val="right" w:pos="9026"/>
      </w:tabs>
    </w:pPr>
  </w:style>
  <w:style w:type="character" w:customStyle="1" w:styleId="ab">
    <w:name w:val="Нижній колонтитул Знак"/>
    <w:link w:val="aa"/>
    <w:uiPriority w:val="99"/>
    <w:rsid w:val="0098786F"/>
    <w:rPr>
      <w:lang w:val="ru-RU"/>
    </w:rPr>
  </w:style>
  <w:style w:type="character" w:styleId="ac">
    <w:name w:val="page number"/>
    <w:basedOn w:val="a0"/>
    <w:uiPriority w:val="99"/>
    <w:semiHidden/>
    <w:unhideWhenUsed/>
    <w:rsid w:val="00987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36191">
      <w:bodyDiv w:val="1"/>
      <w:marLeft w:val="0"/>
      <w:marRight w:val="0"/>
      <w:marTop w:val="0"/>
      <w:marBottom w:val="0"/>
      <w:divBdr>
        <w:top w:val="none" w:sz="0" w:space="0" w:color="auto"/>
        <w:left w:val="none" w:sz="0" w:space="0" w:color="auto"/>
        <w:bottom w:val="none" w:sz="0" w:space="0" w:color="auto"/>
        <w:right w:val="none" w:sz="0" w:space="0" w:color="auto"/>
      </w:divBdr>
    </w:div>
    <w:div w:id="375006861">
      <w:bodyDiv w:val="1"/>
      <w:marLeft w:val="0"/>
      <w:marRight w:val="0"/>
      <w:marTop w:val="0"/>
      <w:marBottom w:val="0"/>
      <w:divBdr>
        <w:top w:val="none" w:sz="0" w:space="0" w:color="auto"/>
        <w:left w:val="none" w:sz="0" w:space="0" w:color="auto"/>
        <w:bottom w:val="none" w:sz="0" w:space="0" w:color="auto"/>
        <w:right w:val="none" w:sz="0" w:space="0" w:color="auto"/>
      </w:divBdr>
    </w:div>
    <w:div w:id="446657269">
      <w:bodyDiv w:val="1"/>
      <w:marLeft w:val="0"/>
      <w:marRight w:val="0"/>
      <w:marTop w:val="0"/>
      <w:marBottom w:val="0"/>
      <w:divBdr>
        <w:top w:val="none" w:sz="0" w:space="0" w:color="auto"/>
        <w:left w:val="none" w:sz="0" w:space="0" w:color="auto"/>
        <w:bottom w:val="none" w:sz="0" w:space="0" w:color="auto"/>
        <w:right w:val="none" w:sz="0" w:space="0" w:color="auto"/>
      </w:divBdr>
    </w:div>
    <w:div w:id="705714351">
      <w:bodyDiv w:val="1"/>
      <w:marLeft w:val="0"/>
      <w:marRight w:val="0"/>
      <w:marTop w:val="0"/>
      <w:marBottom w:val="0"/>
      <w:divBdr>
        <w:top w:val="none" w:sz="0" w:space="0" w:color="auto"/>
        <w:left w:val="none" w:sz="0" w:space="0" w:color="auto"/>
        <w:bottom w:val="none" w:sz="0" w:space="0" w:color="auto"/>
        <w:right w:val="none" w:sz="0" w:space="0" w:color="auto"/>
      </w:divBdr>
    </w:div>
    <w:div w:id="1315842116">
      <w:bodyDiv w:val="1"/>
      <w:marLeft w:val="0"/>
      <w:marRight w:val="0"/>
      <w:marTop w:val="0"/>
      <w:marBottom w:val="0"/>
      <w:divBdr>
        <w:top w:val="none" w:sz="0" w:space="0" w:color="auto"/>
        <w:left w:val="none" w:sz="0" w:space="0" w:color="auto"/>
        <w:bottom w:val="none" w:sz="0" w:space="0" w:color="auto"/>
        <w:right w:val="none" w:sz="0" w:space="0" w:color="auto"/>
      </w:divBdr>
    </w:div>
    <w:div w:id="1940334610">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yrillic"/>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rc.gov.ua/?news=978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soua.com/news/za-i-kvartal-2020-roku-borg-pered-operatorom-gts-za-nebalansy-skladaye-14-mlrd-grn/"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76B1BF4-0D10-4996-A39B-6556A73C4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1413</Words>
  <Characters>9844</Characters>
  <Application>Microsoft Office Word</Application>
  <DocSecurity>0</DocSecurity>
  <Lines>82</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11235</CharactersWithSpaces>
  <SharedDoc>false</SharedDoc>
  <HLinks>
    <vt:vector size="12" baseType="variant">
      <vt:variant>
        <vt:i4>7995453</vt:i4>
      </vt:variant>
      <vt:variant>
        <vt:i4>3</vt:i4>
      </vt:variant>
      <vt:variant>
        <vt:i4>0</vt:i4>
      </vt:variant>
      <vt:variant>
        <vt:i4>5</vt:i4>
      </vt:variant>
      <vt:variant>
        <vt:lpwstr>https://tsoua.com/news/za-i-kvartal-2020-roku-borg-pered-operatorom-gts-za-nebalansy-skladaye-14-mlrd-grn/</vt:lpwstr>
      </vt:variant>
      <vt:variant>
        <vt:lpwstr/>
      </vt:variant>
      <vt:variant>
        <vt:i4>3080314</vt:i4>
      </vt:variant>
      <vt:variant>
        <vt:i4>0</vt:i4>
      </vt:variant>
      <vt:variant>
        <vt:i4>0</vt:i4>
      </vt:variant>
      <vt:variant>
        <vt:i4>5</vt:i4>
      </vt:variant>
      <vt:variant>
        <vt:lpwstr>https://www.nerc.gov.ua/?news=9789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 Komarida</dc:creator>
  <cp:keywords/>
  <dc:description/>
  <cp:lastModifiedBy>Жупанин Андрій Вікторович</cp:lastModifiedBy>
  <cp:revision>3</cp:revision>
  <dcterms:created xsi:type="dcterms:W3CDTF">2020-07-03T07:31:00Z</dcterms:created>
  <dcterms:modified xsi:type="dcterms:W3CDTF">2020-07-06T13:39:00Z</dcterms:modified>
</cp:coreProperties>
</file>