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083" w:rsidRDefault="001F5083"/>
    <w:p w:rsidR="001F5083" w:rsidRDefault="001F5083"/>
    <w:p w:rsidR="001F5083" w:rsidRDefault="001F5083"/>
    <w:p w:rsidR="001F5083" w:rsidRDefault="001F5083"/>
    <w:p w:rsidR="00E61AD3" w:rsidRDefault="00E61AD3"/>
    <w:p w:rsidR="00E61AD3" w:rsidRDefault="00E61AD3"/>
    <w:p w:rsidR="00E61AD3" w:rsidRDefault="00E61AD3"/>
    <w:p w:rsidR="001F5083" w:rsidRPr="002336F6" w:rsidRDefault="001F5083" w:rsidP="001F5083">
      <w:pPr>
        <w:jc w:val="center"/>
        <w:rPr>
          <w:b/>
        </w:rPr>
      </w:pPr>
      <w:r w:rsidRPr="002336F6">
        <w:rPr>
          <w:b/>
        </w:rPr>
        <w:t>ВИСНОВОК</w:t>
      </w:r>
    </w:p>
    <w:p w:rsidR="00EC0D60" w:rsidRPr="00094F91" w:rsidRDefault="002E067E" w:rsidP="001F5083">
      <w:pPr>
        <w:jc w:val="center"/>
        <w:rPr>
          <w:b/>
        </w:rPr>
      </w:pPr>
      <w:r w:rsidRPr="00094F91">
        <w:rPr>
          <w:b/>
        </w:rPr>
        <w:t xml:space="preserve">на проект Закону України «Про </w:t>
      </w:r>
      <w:r w:rsidR="00EC0D60" w:rsidRPr="00094F91">
        <w:rPr>
          <w:b/>
        </w:rPr>
        <w:t xml:space="preserve">ратифікацію Гарантійної угоди </w:t>
      </w:r>
    </w:p>
    <w:p w:rsidR="00094F91" w:rsidRDefault="00EC0D60" w:rsidP="001F5083">
      <w:pPr>
        <w:jc w:val="center"/>
        <w:rPr>
          <w:b/>
        </w:rPr>
      </w:pPr>
      <w:r w:rsidRPr="00094F91">
        <w:rPr>
          <w:b/>
        </w:rPr>
        <w:t xml:space="preserve">між Україною та Європейським інвестиційним банком </w:t>
      </w:r>
    </w:p>
    <w:p w:rsidR="001F5083" w:rsidRPr="00094F91" w:rsidRDefault="00EC0D60" w:rsidP="001F5083">
      <w:pPr>
        <w:jc w:val="center"/>
        <w:rPr>
          <w:b/>
        </w:rPr>
      </w:pPr>
      <w:r w:rsidRPr="00094F91">
        <w:rPr>
          <w:b/>
        </w:rPr>
        <w:t>(Проект «Програма підвищення надійності підстанцій»)</w:t>
      </w:r>
      <w:r w:rsidR="002E067E" w:rsidRPr="00094F91">
        <w:rPr>
          <w:b/>
        </w:rPr>
        <w:t>»</w:t>
      </w:r>
    </w:p>
    <w:p w:rsidR="002E067E" w:rsidRDefault="002E067E" w:rsidP="001F5083">
      <w:pPr>
        <w:jc w:val="center"/>
      </w:pPr>
    </w:p>
    <w:p w:rsidR="001F5083" w:rsidRDefault="001F5083" w:rsidP="001F5083">
      <w:pPr>
        <w:ind w:firstLine="709"/>
        <w:jc w:val="both"/>
      </w:pPr>
      <w:r>
        <w:t xml:space="preserve">У законопроекті пропонується ратифікувати </w:t>
      </w:r>
      <w:r w:rsidR="00EC0D60" w:rsidRPr="00EC0D60">
        <w:t xml:space="preserve">Гарантійну угоду між Україною та Європейським інвестиційним банком (Проект </w:t>
      </w:r>
      <w:r w:rsidR="00EC0D60">
        <w:rPr>
          <w:lang w:val="ru-RU"/>
        </w:rPr>
        <w:t>«</w:t>
      </w:r>
      <w:r w:rsidR="00EC0D60" w:rsidRPr="00EC0D60">
        <w:t>Програма підвищення надійності підстанцій</w:t>
      </w:r>
      <w:r w:rsidR="00EC0D60">
        <w:rPr>
          <w:lang w:val="ru-RU"/>
        </w:rPr>
        <w:t>»</w:t>
      </w:r>
      <w:r w:rsidR="00EC0D60" w:rsidRPr="00EC0D60">
        <w:t xml:space="preserve">), підписану 24 травня 2018 року </w:t>
      </w:r>
      <w:r w:rsidR="00094F91">
        <w:t>у</w:t>
      </w:r>
      <w:r w:rsidR="00EC0D60" w:rsidRPr="00EC0D60">
        <w:t xml:space="preserve"> м.</w:t>
      </w:r>
      <w:r w:rsidR="00EC0D60">
        <w:rPr>
          <w:lang w:val="ru-RU"/>
        </w:rPr>
        <w:t> </w:t>
      </w:r>
      <w:r w:rsidR="00EC0D60" w:rsidRPr="00EC0D60">
        <w:t>Брюссель</w:t>
      </w:r>
      <w:r>
        <w:t>.</w:t>
      </w:r>
    </w:p>
    <w:p w:rsidR="00520AD3" w:rsidRDefault="002D0275" w:rsidP="002336F6">
      <w:pPr>
        <w:ind w:firstLine="709"/>
        <w:jc w:val="both"/>
      </w:pPr>
      <w:r>
        <w:t xml:space="preserve">Укладання Гарантійної угоди </w:t>
      </w:r>
      <w:r w:rsidRPr="002D0275">
        <w:t xml:space="preserve">дозволить отримати </w:t>
      </w:r>
      <w:r w:rsidR="00330798">
        <w:t>Д</w:t>
      </w:r>
      <w:r w:rsidR="00330798" w:rsidRPr="007F6387">
        <w:t>ержавн</w:t>
      </w:r>
      <w:r w:rsidR="00330798">
        <w:t>им</w:t>
      </w:r>
      <w:r w:rsidR="00330798" w:rsidRPr="007F6387">
        <w:t xml:space="preserve"> підприємство</w:t>
      </w:r>
      <w:r w:rsidR="00330798">
        <w:t>м</w:t>
      </w:r>
      <w:r w:rsidR="00330798" w:rsidRPr="007F6387">
        <w:t xml:space="preserve"> </w:t>
      </w:r>
      <w:r w:rsidR="00330798">
        <w:t>«</w:t>
      </w:r>
      <w:r w:rsidR="00330798" w:rsidRPr="007F6387">
        <w:t xml:space="preserve">Національна енергетична компанія </w:t>
      </w:r>
      <w:r w:rsidR="00330798">
        <w:t>«</w:t>
      </w:r>
      <w:r w:rsidR="00330798" w:rsidRPr="007F6387">
        <w:t>Укренерго</w:t>
      </w:r>
      <w:r w:rsidR="00330798">
        <w:t xml:space="preserve">»» кредит </w:t>
      </w:r>
      <w:r w:rsidRPr="002D0275">
        <w:t>від Європейського</w:t>
      </w:r>
      <w:r>
        <w:t xml:space="preserve"> </w:t>
      </w:r>
      <w:r w:rsidRPr="002D0275">
        <w:t>інвестиційного банку у сумі 136 млн</w:t>
      </w:r>
      <w:r>
        <w:t>.</w:t>
      </w:r>
      <w:r w:rsidRPr="002D0275">
        <w:t xml:space="preserve"> євро для фінансування Проекту «Програма підвищення надійності підстанцій»</w:t>
      </w:r>
      <w:r w:rsidR="00330798">
        <w:t xml:space="preserve"> за відповідною Фінансовою угодою. </w:t>
      </w:r>
      <w:r w:rsidRPr="002D0275">
        <w:t>Гарантом за Гарантійною угодою є Україна в особі уповноваженого представника –Міністра фінансів України.</w:t>
      </w:r>
      <w:r>
        <w:t xml:space="preserve"> </w:t>
      </w:r>
      <w:r w:rsidRPr="002D0275">
        <w:t>Зобов’язання за Гарантійною угодою залишатимуться</w:t>
      </w:r>
      <w:r>
        <w:t xml:space="preserve"> </w:t>
      </w:r>
      <w:r w:rsidRPr="002D0275">
        <w:t>чинними та дійсними до здійснення останньої оплати у повному обсязі</w:t>
      </w:r>
      <w:r>
        <w:t xml:space="preserve"> у</w:t>
      </w:r>
      <w:r w:rsidRPr="002D0275">
        <w:t>сіх сум, у вигляді гарантованих зобов’язань</w:t>
      </w:r>
      <w:r w:rsidR="00705425">
        <w:t xml:space="preserve">. </w:t>
      </w:r>
      <w:r w:rsidR="004B0C83" w:rsidRPr="004B0C83">
        <w:t xml:space="preserve">Проект має інвестиційний характер і стосується об’єкта, </w:t>
      </w:r>
      <w:r w:rsidR="004B0C83">
        <w:t xml:space="preserve">який має </w:t>
      </w:r>
      <w:r w:rsidR="004B0C83" w:rsidRPr="004B0C83">
        <w:t>загальнонаціональну важливість</w:t>
      </w:r>
      <w:r w:rsidR="004B0C83">
        <w:t xml:space="preserve"> та </w:t>
      </w:r>
      <w:r w:rsidR="004B0C83" w:rsidRPr="004B0C83">
        <w:t>інфраструктурний</w:t>
      </w:r>
      <w:r w:rsidR="004B0C83">
        <w:t xml:space="preserve"> </w:t>
      </w:r>
      <w:r w:rsidR="004B0C83" w:rsidRPr="004B0C83">
        <w:t>розвиток</w:t>
      </w:r>
      <w:r w:rsidR="004B0C83">
        <w:t xml:space="preserve"> </w:t>
      </w:r>
      <w:r w:rsidR="004B0C83" w:rsidRPr="004B0C83">
        <w:t>якого має стратегічне значення</w:t>
      </w:r>
      <w:r w:rsidR="00520AD3">
        <w:t>.</w:t>
      </w:r>
    </w:p>
    <w:p w:rsidR="00680526" w:rsidRPr="00680526" w:rsidRDefault="00680526" w:rsidP="001F5083">
      <w:pPr>
        <w:ind w:firstLine="709"/>
        <w:jc w:val="both"/>
      </w:pPr>
      <w:r w:rsidRPr="00680526">
        <w:t>Головне управління, розглянувши законопроект, зазначає, що вказана Гарантійна угода підлягає ратифікації відповідно до вимог п.</w:t>
      </w:r>
      <w:r w:rsidR="003D4EFF">
        <w:t> </w:t>
      </w:r>
      <w:r w:rsidRPr="00680526">
        <w:t>«в» ч.</w:t>
      </w:r>
      <w:r w:rsidR="003D4EFF">
        <w:t> </w:t>
      </w:r>
      <w:r w:rsidRPr="00680526">
        <w:t xml:space="preserve">2 </w:t>
      </w:r>
      <w:r w:rsidR="00EE65EF">
        <w:t xml:space="preserve">                         </w:t>
      </w:r>
      <w:bookmarkStart w:id="0" w:name="_GoBack"/>
      <w:bookmarkEnd w:id="0"/>
      <w:r w:rsidRPr="00680526">
        <w:t>ст.</w:t>
      </w:r>
      <w:r w:rsidR="003D4EFF">
        <w:t> </w:t>
      </w:r>
      <w:r w:rsidRPr="00680526">
        <w:t>9 Закону України «Про міжнародні договори України».</w:t>
      </w:r>
    </w:p>
    <w:p w:rsidR="00DA2A76" w:rsidRPr="002419EF" w:rsidRDefault="00DA2A76" w:rsidP="002E067E">
      <w:pPr>
        <w:ind w:firstLine="709"/>
        <w:jc w:val="both"/>
        <w:rPr>
          <w:lang w:val="ru-RU"/>
        </w:rPr>
      </w:pPr>
      <w:r>
        <w:t xml:space="preserve">У супровідних до проекту документах </w:t>
      </w:r>
      <w:r w:rsidR="00BA7C98">
        <w:t xml:space="preserve">доцільно було б надати </w:t>
      </w:r>
      <w:r>
        <w:t>інформаці</w:t>
      </w:r>
      <w:r w:rsidR="00BA7C98">
        <w:t>ю</w:t>
      </w:r>
      <w:r>
        <w:t xml:space="preserve"> щодо</w:t>
      </w:r>
      <w:r w:rsidR="003D4EFF">
        <w:t xml:space="preserve"> </w:t>
      </w:r>
      <w:r w:rsidR="003E5A22">
        <w:t>ін</w:t>
      </w:r>
      <w:r>
        <w:t>ших</w:t>
      </w:r>
      <w:r w:rsidR="00BA7C98">
        <w:t xml:space="preserve"> (</w:t>
      </w:r>
      <w:r w:rsidR="003E5A22">
        <w:t>окрім основно</w:t>
      </w:r>
      <w:r w:rsidR="00BA7C98">
        <w:t xml:space="preserve">ї суми, відсотків) </w:t>
      </w:r>
      <w:r w:rsidR="003E5A22">
        <w:t xml:space="preserve">фінансових </w:t>
      </w:r>
      <w:r>
        <w:t>зобов’язань</w:t>
      </w:r>
      <w:r w:rsidR="003E5A22">
        <w:t xml:space="preserve"> та фінансових відповідальностей позичальника, які виникають відповідно або у зв’язку із </w:t>
      </w:r>
      <w:r w:rsidR="00BA7C98">
        <w:t>Фінансовою угодою</w:t>
      </w:r>
      <w:r w:rsidR="003E5A22" w:rsidRPr="003E5A22">
        <w:t xml:space="preserve"> </w:t>
      </w:r>
      <w:r w:rsidR="00BA7C98">
        <w:t>(</w:t>
      </w:r>
      <w:r w:rsidR="002E3491">
        <w:t>п. 2.1</w:t>
      </w:r>
      <w:r w:rsidR="003E5A22" w:rsidRPr="003E5A22">
        <w:t xml:space="preserve"> розділу</w:t>
      </w:r>
      <w:r w:rsidR="003E5A22">
        <w:t xml:space="preserve"> 2</w:t>
      </w:r>
      <w:r w:rsidR="002E3491">
        <w:t xml:space="preserve"> Гарантійної угоди).</w:t>
      </w:r>
    </w:p>
    <w:p w:rsidR="00465B67" w:rsidRDefault="002E067E" w:rsidP="002E067E">
      <w:pPr>
        <w:ind w:firstLine="709"/>
        <w:jc w:val="both"/>
      </w:pPr>
      <w:r>
        <w:t xml:space="preserve">Принагідно звертаємо увагу на те, що </w:t>
      </w:r>
      <w:r w:rsidR="002419EF">
        <w:t xml:space="preserve">до проекту додано дві </w:t>
      </w:r>
      <w:r>
        <w:t>пояснювальн</w:t>
      </w:r>
      <w:r w:rsidR="002419EF">
        <w:t>і</w:t>
      </w:r>
      <w:r>
        <w:t xml:space="preserve"> записк</w:t>
      </w:r>
      <w:r w:rsidR="002419EF">
        <w:t>и, які</w:t>
      </w:r>
      <w:r w:rsidR="002E3491">
        <w:t>,</w:t>
      </w:r>
      <w:r w:rsidR="002419EF">
        <w:t xml:space="preserve"> окрім того</w:t>
      </w:r>
      <w:r w:rsidR="002E3491">
        <w:t>,</w:t>
      </w:r>
      <w:r w:rsidR="002419EF">
        <w:t xml:space="preserve"> за </w:t>
      </w:r>
      <w:r>
        <w:t>структурою та змістом не повною мірою відповіда</w:t>
      </w:r>
      <w:r w:rsidR="002E3491">
        <w:t>ють</w:t>
      </w:r>
      <w:r>
        <w:t xml:space="preserve"> вимогам, встановленим Регламентом Верховної Ради України. </w:t>
      </w:r>
    </w:p>
    <w:p w:rsidR="00680526" w:rsidRDefault="00680526" w:rsidP="002E067E">
      <w:pPr>
        <w:ind w:firstLine="709"/>
        <w:jc w:val="both"/>
      </w:pPr>
    </w:p>
    <w:p w:rsidR="002419EF" w:rsidRDefault="002419EF" w:rsidP="002E067E">
      <w:pPr>
        <w:ind w:firstLine="709"/>
        <w:jc w:val="both"/>
      </w:pPr>
    </w:p>
    <w:p w:rsidR="00680526" w:rsidRDefault="00680526" w:rsidP="00680526">
      <w:pPr>
        <w:ind w:firstLine="709"/>
        <w:jc w:val="both"/>
      </w:pPr>
      <w:r>
        <w:t>Керівник Головного управління                                        С. Тихонюк</w:t>
      </w:r>
    </w:p>
    <w:p w:rsidR="00680526" w:rsidRDefault="00680526" w:rsidP="00680526">
      <w:pPr>
        <w:ind w:firstLine="709"/>
        <w:jc w:val="both"/>
      </w:pPr>
    </w:p>
    <w:p w:rsidR="002419EF" w:rsidRDefault="002419EF" w:rsidP="00680526">
      <w:pPr>
        <w:ind w:firstLine="709"/>
        <w:jc w:val="both"/>
      </w:pPr>
    </w:p>
    <w:p w:rsidR="001F5083" w:rsidRPr="00F70464" w:rsidRDefault="00680526" w:rsidP="009A6DD3">
      <w:pPr>
        <w:ind w:firstLine="709"/>
        <w:jc w:val="both"/>
      </w:pPr>
      <w:proofErr w:type="spellStart"/>
      <w:r w:rsidRPr="00CF2466">
        <w:rPr>
          <w:sz w:val="20"/>
          <w:szCs w:val="20"/>
        </w:rPr>
        <w:t>Вик</w:t>
      </w:r>
      <w:proofErr w:type="spellEnd"/>
      <w:r w:rsidRPr="00CF2466">
        <w:rPr>
          <w:sz w:val="20"/>
          <w:szCs w:val="20"/>
        </w:rPr>
        <w:t xml:space="preserve">.: </w:t>
      </w:r>
      <w:r w:rsidR="0059012E" w:rsidRPr="00CF2466">
        <w:rPr>
          <w:sz w:val="20"/>
          <w:szCs w:val="20"/>
        </w:rPr>
        <w:t>Є. Гришко</w:t>
      </w:r>
    </w:p>
    <w:sectPr w:rsidR="001F5083" w:rsidRPr="00F70464" w:rsidSect="00094F91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BB1" w:rsidRDefault="007D1BB1" w:rsidP="002336F6">
      <w:r>
        <w:separator/>
      </w:r>
    </w:p>
  </w:endnote>
  <w:endnote w:type="continuationSeparator" w:id="0">
    <w:p w:rsidR="007D1BB1" w:rsidRDefault="007D1BB1" w:rsidP="0023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BB1" w:rsidRDefault="007D1BB1" w:rsidP="002336F6">
      <w:r>
        <w:separator/>
      </w:r>
    </w:p>
  </w:footnote>
  <w:footnote w:type="continuationSeparator" w:id="0">
    <w:p w:rsidR="007D1BB1" w:rsidRDefault="007D1BB1" w:rsidP="00233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F6" w:rsidRDefault="002336F6">
    <w:pPr>
      <w:pStyle w:val="a4"/>
    </w:pPr>
    <w:r>
      <w:fldChar w:fldCharType="begin"/>
    </w:r>
    <w:r>
      <w:instrText>PAGE   \* MERGEFORMAT</w:instrText>
    </w:r>
    <w:r>
      <w:fldChar w:fldCharType="separate"/>
    </w:r>
    <w:r w:rsidR="00705425">
      <w:rPr>
        <w:noProof/>
      </w:rPr>
      <w:t>2</w:t>
    </w:r>
    <w:r>
      <w:fldChar w:fldCharType="end"/>
    </w:r>
  </w:p>
  <w:p w:rsidR="002336F6" w:rsidRDefault="002336F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6F6" w:rsidRPr="002336F6" w:rsidRDefault="002336F6" w:rsidP="002336F6">
    <w:pPr>
      <w:rPr>
        <w:sz w:val="20"/>
        <w:szCs w:val="20"/>
      </w:rPr>
    </w:pPr>
    <w:r w:rsidRPr="00CF2466">
      <w:rPr>
        <w:sz w:val="20"/>
        <w:szCs w:val="20"/>
      </w:rPr>
      <w:t xml:space="preserve">До </w:t>
    </w:r>
    <w:proofErr w:type="spellStart"/>
    <w:r w:rsidR="00F70464" w:rsidRPr="00CF2466">
      <w:rPr>
        <w:sz w:val="20"/>
        <w:szCs w:val="20"/>
        <w:lang w:val="en-US"/>
      </w:rPr>
      <w:t>реєстр</w:t>
    </w:r>
    <w:proofErr w:type="spellEnd"/>
    <w:r w:rsidR="00F70464" w:rsidRPr="00CF2466">
      <w:rPr>
        <w:sz w:val="20"/>
        <w:szCs w:val="20"/>
        <w:lang w:val="en-US"/>
      </w:rPr>
      <w:t xml:space="preserve">. </w:t>
    </w:r>
    <w:r w:rsidRPr="00CF2466">
      <w:rPr>
        <w:sz w:val="20"/>
        <w:szCs w:val="20"/>
      </w:rPr>
      <w:t xml:space="preserve">№ </w:t>
    </w:r>
    <w:r w:rsidR="00EC0D60" w:rsidRPr="00CF2466">
      <w:rPr>
        <w:sz w:val="20"/>
        <w:szCs w:val="20"/>
      </w:rPr>
      <w:t>0051 від 07.07.2020</w:t>
    </w:r>
  </w:p>
  <w:p w:rsidR="002336F6" w:rsidRDefault="002336F6" w:rsidP="002336F6">
    <w:r w:rsidRPr="002336F6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083"/>
    <w:rsid w:val="00046AD3"/>
    <w:rsid w:val="000563F8"/>
    <w:rsid w:val="00073B2C"/>
    <w:rsid w:val="00094F91"/>
    <w:rsid w:val="001D5459"/>
    <w:rsid w:val="001F1404"/>
    <w:rsid w:val="001F5083"/>
    <w:rsid w:val="00233521"/>
    <w:rsid w:val="002336F6"/>
    <w:rsid w:val="002419EF"/>
    <w:rsid w:val="0025539B"/>
    <w:rsid w:val="002D0275"/>
    <w:rsid w:val="002E067E"/>
    <w:rsid w:val="002E3491"/>
    <w:rsid w:val="002E7B29"/>
    <w:rsid w:val="00330798"/>
    <w:rsid w:val="00384FA2"/>
    <w:rsid w:val="00387E87"/>
    <w:rsid w:val="003D4EFF"/>
    <w:rsid w:val="003E2F1A"/>
    <w:rsid w:val="003E5A22"/>
    <w:rsid w:val="00434A1D"/>
    <w:rsid w:val="00461E02"/>
    <w:rsid w:val="00465B67"/>
    <w:rsid w:val="00476B41"/>
    <w:rsid w:val="004B0C83"/>
    <w:rsid w:val="00504216"/>
    <w:rsid w:val="005124FF"/>
    <w:rsid w:val="00520AD3"/>
    <w:rsid w:val="00531E3F"/>
    <w:rsid w:val="00570B24"/>
    <w:rsid w:val="0059012E"/>
    <w:rsid w:val="005E5750"/>
    <w:rsid w:val="00680526"/>
    <w:rsid w:val="006E49AE"/>
    <w:rsid w:val="006F3F9B"/>
    <w:rsid w:val="00705425"/>
    <w:rsid w:val="007442A0"/>
    <w:rsid w:val="007A571C"/>
    <w:rsid w:val="007D1BB1"/>
    <w:rsid w:val="007F6387"/>
    <w:rsid w:val="00834154"/>
    <w:rsid w:val="00847820"/>
    <w:rsid w:val="00866045"/>
    <w:rsid w:val="00911DD5"/>
    <w:rsid w:val="009A6DD3"/>
    <w:rsid w:val="00A31995"/>
    <w:rsid w:val="00A46129"/>
    <w:rsid w:val="00A4748E"/>
    <w:rsid w:val="00AB0CD5"/>
    <w:rsid w:val="00AC1871"/>
    <w:rsid w:val="00B0704F"/>
    <w:rsid w:val="00B305EB"/>
    <w:rsid w:val="00BA7C98"/>
    <w:rsid w:val="00CB3D73"/>
    <w:rsid w:val="00CF2466"/>
    <w:rsid w:val="00D50FBC"/>
    <w:rsid w:val="00D602C5"/>
    <w:rsid w:val="00DA2A76"/>
    <w:rsid w:val="00E41001"/>
    <w:rsid w:val="00E61AD3"/>
    <w:rsid w:val="00E87CCC"/>
    <w:rsid w:val="00EC0D60"/>
    <w:rsid w:val="00ED4237"/>
    <w:rsid w:val="00EE65EF"/>
    <w:rsid w:val="00EF590D"/>
    <w:rsid w:val="00F70464"/>
    <w:rsid w:val="00F9715C"/>
    <w:rsid w:val="00FD3EAC"/>
    <w:rsid w:val="00FE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6671"/>
  <w15:chartTrackingRefBased/>
  <w15:docId w15:val="{2584A4DF-42D8-4C8E-A2C2-6DF310C46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right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352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336F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336F6"/>
  </w:style>
  <w:style w:type="paragraph" w:styleId="a6">
    <w:name w:val="footer"/>
    <w:basedOn w:val="a"/>
    <w:link w:val="a7"/>
    <w:uiPriority w:val="99"/>
    <w:unhideWhenUsed/>
    <w:rsid w:val="002336F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336F6"/>
  </w:style>
  <w:style w:type="character" w:customStyle="1" w:styleId="ListParagraphChar">
    <w:name w:val="List Paragraph Char"/>
    <w:aliases w:val="Mummuga loetelu Char,Loendi lõik Char,2 Char"/>
    <w:link w:val="1"/>
    <w:locked/>
    <w:rsid w:val="002336F6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336F6"/>
    <w:pPr>
      <w:spacing w:after="200" w:line="276" w:lineRule="auto"/>
      <w:ind w:left="720"/>
      <w:contextualSpacing/>
      <w:jc w:val="left"/>
    </w:pPr>
    <w:rPr>
      <w:lang w:val="ru-RU"/>
    </w:rPr>
  </w:style>
  <w:style w:type="character" w:customStyle="1" w:styleId="a8">
    <w:name w:val="Основной текст_"/>
    <w:link w:val="10"/>
    <w:locked/>
    <w:rsid w:val="002336F6"/>
    <w:rPr>
      <w:rFonts w:ascii="Century Schoolbook" w:hAnsi="Century Schoolbook" w:cs="Century Schoolbook"/>
      <w:sz w:val="21"/>
      <w:szCs w:val="21"/>
      <w:shd w:val="clear" w:color="auto" w:fill="FFFFFF"/>
    </w:rPr>
  </w:style>
  <w:style w:type="paragraph" w:customStyle="1" w:styleId="10">
    <w:name w:val="Основной текст1"/>
    <w:basedOn w:val="a"/>
    <w:link w:val="a8"/>
    <w:rsid w:val="002336F6"/>
    <w:pPr>
      <w:shd w:val="clear" w:color="auto" w:fill="FFFFFF"/>
      <w:spacing w:after="180" w:line="240" w:lineRule="atLeast"/>
      <w:ind w:firstLine="560"/>
      <w:jc w:val="both"/>
    </w:pPr>
    <w:rPr>
      <w:rFonts w:ascii="Century Schoolbook" w:hAnsi="Century Schoolbook" w:cs="Century Schoolbook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305EB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B30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1219</Words>
  <Characters>696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2</cp:revision>
  <cp:lastPrinted>2019-12-10T14:06:00Z</cp:lastPrinted>
  <dcterms:created xsi:type="dcterms:W3CDTF">2020-07-13T08:56:00Z</dcterms:created>
  <dcterms:modified xsi:type="dcterms:W3CDTF">2020-07-13T08:56:00Z</dcterms:modified>
</cp:coreProperties>
</file>