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FA31D" w14:textId="77777777" w:rsidR="00981F2E" w:rsidRDefault="00981F2E" w:rsidP="00981F2E">
      <w:pPr>
        <w:widowControl w:val="0"/>
        <w:tabs>
          <w:tab w:val="left" w:pos="8080"/>
        </w:tabs>
        <w:spacing w:line="240" w:lineRule="auto"/>
        <w:ind w:firstLine="360"/>
        <w:jc w:val="center"/>
        <w:rPr>
          <w:rFonts w:ascii="Times New Roman" w:eastAsia="Times New Roman" w:hAnsi="Times New Roman"/>
          <w:b/>
          <w:sz w:val="28"/>
          <w:szCs w:val="28"/>
        </w:rPr>
      </w:pPr>
      <w:r>
        <w:rPr>
          <w:rFonts w:ascii="Times New Roman" w:eastAsia="Times New Roman" w:hAnsi="Times New Roman"/>
          <w:b/>
          <w:sz w:val="28"/>
          <w:szCs w:val="28"/>
        </w:rPr>
        <w:t>ПОРІВНЯЛЬНА ТАБЛИЦЯ</w:t>
      </w:r>
    </w:p>
    <w:p w14:paraId="1C71731E" w14:textId="228500B1" w:rsidR="00981F2E" w:rsidRDefault="00981F2E" w:rsidP="00981F2E">
      <w:pPr>
        <w:widowControl w:val="0"/>
        <w:spacing w:line="240" w:lineRule="auto"/>
        <w:ind w:firstLine="360"/>
        <w:jc w:val="center"/>
        <w:rPr>
          <w:rFonts w:ascii="Times New Roman" w:eastAsia="Times New Roman" w:hAnsi="Times New Roman"/>
          <w:b/>
          <w:sz w:val="28"/>
          <w:szCs w:val="28"/>
        </w:rPr>
      </w:pPr>
      <w:r>
        <w:rPr>
          <w:rFonts w:ascii="Times New Roman" w:eastAsia="Times New Roman" w:hAnsi="Times New Roman"/>
          <w:b/>
          <w:sz w:val="28"/>
          <w:szCs w:val="28"/>
        </w:rPr>
        <w:t xml:space="preserve">до </w:t>
      </w:r>
      <w:proofErr w:type="spellStart"/>
      <w:r>
        <w:rPr>
          <w:rFonts w:ascii="Times New Roman" w:eastAsia="Times New Roman" w:hAnsi="Times New Roman"/>
          <w:b/>
          <w:sz w:val="28"/>
          <w:szCs w:val="28"/>
        </w:rPr>
        <w:t>проєкту</w:t>
      </w:r>
      <w:proofErr w:type="spellEnd"/>
      <w:r>
        <w:rPr>
          <w:rFonts w:ascii="Times New Roman" w:eastAsia="Times New Roman" w:hAnsi="Times New Roman"/>
          <w:b/>
          <w:sz w:val="28"/>
          <w:szCs w:val="28"/>
        </w:rPr>
        <w:t xml:space="preserve"> Закону України «Про внесення змін до Закону України «Про судоустрій і статус суддів» та деяких законів України щодо діяльності Верховного Суду та органів суддівського врядування»</w:t>
      </w:r>
    </w:p>
    <w:p w14:paraId="475A08BC" w14:textId="77777777" w:rsidR="00981F2E" w:rsidRDefault="00981F2E" w:rsidP="00981F2E">
      <w:pPr>
        <w:widowControl w:val="0"/>
        <w:spacing w:line="240" w:lineRule="auto"/>
        <w:ind w:firstLine="360"/>
        <w:jc w:val="center"/>
        <w:rPr>
          <w:rFonts w:ascii="Times New Roman" w:eastAsia="Times New Roman" w:hAnsi="Times New Roman"/>
          <w:b/>
          <w:sz w:val="28"/>
          <w:szCs w:val="28"/>
        </w:rPr>
      </w:pPr>
      <w:r>
        <w:rPr>
          <w:rFonts w:ascii="Times New Roman" w:eastAsia="Times New Roman" w:hAnsi="Times New Roman"/>
          <w:b/>
          <w:sz w:val="28"/>
          <w:szCs w:val="28"/>
        </w:rPr>
        <w:t xml:space="preserve">(альтернативний до </w:t>
      </w:r>
      <w:proofErr w:type="spellStart"/>
      <w:r>
        <w:rPr>
          <w:rFonts w:ascii="Times New Roman" w:eastAsia="Times New Roman" w:hAnsi="Times New Roman"/>
          <w:b/>
          <w:sz w:val="28"/>
          <w:szCs w:val="28"/>
        </w:rPr>
        <w:t>проєкту</w:t>
      </w:r>
      <w:proofErr w:type="spellEnd"/>
      <w:r>
        <w:rPr>
          <w:rFonts w:ascii="Times New Roman" w:eastAsia="Times New Roman" w:hAnsi="Times New Roman"/>
          <w:b/>
          <w:sz w:val="28"/>
          <w:szCs w:val="28"/>
        </w:rPr>
        <w:t xml:space="preserve"> закону реєстр. №3711 від 22.06.2020)</w:t>
      </w:r>
    </w:p>
    <w:p w14:paraId="640DEF08" w14:textId="77777777" w:rsidR="00981F2E" w:rsidRDefault="00981F2E" w:rsidP="00981F2E">
      <w:pPr>
        <w:widowControl w:val="0"/>
        <w:spacing w:line="240" w:lineRule="auto"/>
        <w:ind w:firstLine="360"/>
        <w:jc w:val="center"/>
        <w:rPr>
          <w:rFonts w:ascii="Times New Roman" w:eastAsia="Times New Roman" w:hAnsi="Times New Roman"/>
          <w:b/>
          <w:sz w:val="28"/>
          <w:szCs w:val="28"/>
        </w:rPr>
      </w:pPr>
    </w:p>
    <w:tbl>
      <w:tblPr>
        <w:tblW w:w="1474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2"/>
        <w:gridCol w:w="7373"/>
      </w:tblGrid>
      <w:tr w:rsidR="00981F2E" w14:paraId="3EEAFCB8"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059804D7" w14:textId="77777777" w:rsidR="00981F2E" w:rsidRDefault="00981F2E" w:rsidP="007A0DF1">
            <w:pPr>
              <w:widowControl w:val="0"/>
              <w:spacing w:line="240" w:lineRule="auto"/>
              <w:ind w:firstLine="360"/>
              <w:jc w:val="center"/>
              <w:rPr>
                <w:rFonts w:ascii="Times New Roman" w:eastAsia="Times New Roman" w:hAnsi="Times New Roman"/>
                <w:b/>
                <w:sz w:val="28"/>
                <w:szCs w:val="28"/>
              </w:rPr>
            </w:pPr>
            <w:r>
              <w:rPr>
                <w:rFonts w:ascii="Times New Roman" w:eastAsia="Times New Roman" w:hAnsi="Times New Roman"/>
                <w:b/>
                <w:sz w:val="28"/>
                <w:szCs w:val="28"/>
              </w:rPr>
              <w:t>Чинна редакція</w:t>
            </w:r>
          </w:p>
        </w:tc>
        <w:tc>
          <w:tcPr>
            <w:tcW w:w="7373" w:type="dxa"/>
            <w:tcBorders>
              <w:top w:val="single" w:sz="4" w:space="0" w:color="000000"/>
              <w:left w:val="single" w:sz="4" w:space="0" w:color="000000"/>
              <w:bottom w:val="single" w:sz="4" w:space="0" w:color="000000"/>
              <w:right w:val="single" w:sz="4" w:space="0" w:color="000000"/>
            </w:tcBorders>
            <w:hideMark/>
          </w:tcPr>
          <w:p w14:paraId="33FE540B" w14:textId="77777777" w:rsidR="00981F2E" w:rsidRDefault="00981F2E" w:rsidP="007A0DF1">
            <w:pPr>
              <w:widowControl w:val="0"/>
              <w:spacing w:line="240" w:lineRule="auto"/>
              <w:ind w:firstLine="360"/>
              <w:jc w:val="center"/>
              <w:rPr>
                <w:rFonts w:ascii="Times New Roman" w:eastAsia="Times New Roman" w:hAnsi="Times New Roman"/>
                <w:b/>
                <w:sz w:val="28"/>
                <w:szCs w:val="28"/>
              </w:rPr>
            </w:pPr>
            <w:r>
              <w:rPr>
                <w:rFonts w:ascii="Times New Roman" w:eastAsia="Times New Roman" w:hAnsi="Times New Roman"/>
                <w:b/>
                <w:sz w:val="28"/>
                <w:szCs w:val="28"/>
              </w:rPr>
              <w:t>Редакція з урахуванням пропонованих змін</w:t>
            </w:r>
          </w:p>
        </w:tc>
      </w:tr>
      <w:tr w:rsidR="00981F2E" w14:paraId="5CB84248" w14:textId="77777777" w:rsidTr="00C635C4">
        <w:trPr>
          <w:trHeight w:val="470"/>
        </w:trPr>
        <w:tc>
          <w:tcPr>
            <w:tcW w:w="14745" w:type="dxa"/>
            <w:gridSpan w:val="2"/>
            <w:tcBorders>
              <w:top w:val="single" w:sz="4" w:space="0" w:color="000000"/>
              <w:left w:val="single" w:sz="4" w:space="0" w:color="000000"/>
              <w:bottom w:val="single" w:sz="4" w:space="0" w:color="000000"/>
              <w:right w:val="single" w:sz="4" w:space="0" w:color="000000"/>
            </w:tcBorders>
            <w:hideMark/>
          </w:tcPr>
          <w:p w14:paraId="57EDE6B3" w14:textId="6884F76D" w:rsidR="00981F2E" w:rsidRDefault="00981F2E" w:rsidP="007A0DF1">
            <w:pPr>
              <w:widowControl w:val="0"/>
              <w:shd w:val="clear" w:color="auto" w:fill="FFFFFF"/>
              <w:spacing w:line="240" w:lineRule="auto"/>
              <w:ind w:firstLine="357"/>
              <w:jc w:val="center"/>
              <w:rPr>
                <w:rFonts w:ascii="Times New Roman" w:eastAsia="Times New Roman" w:hAnsi="Times New Roman"/>
                <w:b/>
                <w:sz w:val="28"/>
                <w:szCs w:val="28"/>
              </w:rPr>
            </w:pPr>
            <w:bookmarkStart w:id="0" w:name="_gjdgxs"/>
            <w:bookmarkEnd w:id="0"/>
            <w:r>
              <w:rPr>
                <w:rFonts w:ascii="Times New Roman" w:eastAsia="Times New Roman" w:hAnsi="Times New Roman"/>
                <w:b/>
                <w:sz w:val="28"/>
                <w:szCs w:val="28"/>
              </w:rPr>
              <w:t>Закон України «Про судоустрій і статус суддів»</w:t>
            </w:r>
          </w:p>
        </w:tc>
      </w:tr>
      <w:tr w:rsidR="00981F2E" w14:paraId="00017739"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23D3BB85" w14:textId="77777777" w:rsidR="00981F2E" w:rsidRDefault="00981F2E" w:rsidP="007A0DF1">
            <w:pPr>
              <w:widowControl w:val="0"/>
              <w:shd w:val="clear" w:color="auto" w:fill="FFFFFF"/>
              <w:spacing w:before="240" w:after="120"/>
              <w:ind w:firstLine="3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37. </w:t>
            </w:r>
            <w:r>
              <w:rPr>
                <w:rFonts w:ascii="Times New Roman" w:eastAsia="Times New Roman" w:hAnsi="Times New Roman"/>
                <w:sz w:val="28"/>
                <w:szCs w:val="28"/>
              </w:rPr>
              <w:t>Склад та структура Верховного Суду</w:t>
            </w:r>
          </w:p>
          <w:p w14:paraId="0CCD9E5C" w14:textId="77777777" w:rsidR="00981F2E" w:rsidRDefault="00981F2E" w:rsidP="007A0DF1">
            <w:pPr>
              <w:widowControl w:val="0"/>
              <w:shd w:val="clear" w:color="auto" w:fill="FFFFFF"/>
              <w:spacing w:before="240" w:after="240"/>
              <w:ind w:firstLine="360"/>
              <w:jc w:val="both"/>
              <w:rPr>
                <w:rFonts w:ascii="Times New Roman" w:eastAsia="Times New Roman" w:hAnsi="Times New Roman"/>
                <w:b/>
                <w:sz w:val="28"/>
                <w:szCs w:val="28"/>
              </w:rPr>
            </w:pPr>
            <w:r>
              <w:rPr>
                <w:rFonts w:ascii="Times New Roman" w:eastAsia="Times New Roman" w:hAnsi="Times New Roman"/>
                <w:b/>
                <w:sz w:val="28"/>
                <w:szCs w:val="28"/>
              </w:rPr>
              <w:t>1. До складу Верховного Суду входять судді у кількості не більше ста.</w:t>
            </w:r>
          </w:p>
          <w:p w14:paraId="4740D603" w14:textId="77777777" w:rsidR="00981F2E" w:rsidRDefault="00981F2E" w:rsidP="007A0DF1">
            <w:pPr>
              <w:widowControl w:val="0"/>
              <w:shd w:val="clear" w:color="auto" w:fill="FFFFFF"/>
              <w:spacing w:before="240" w:after="240"/>
              <w:ind w:firstLine="360"/>
              <w:jc w:val="both"/>
              <w:rPr>
                <w:rFonts w:ascii="Times New Roman" w:eastAsia="Times New Roman" w:hAnsi="Times New Roman"/>
                <w:b/>
                <w:sz w:val="28"/>
                <w:szCs w:val="28"/>
              </w:rPr>
            </w:pPr>
            <w:r>
              <w:rPr>
                <w:rFonts w:ascii="Times New Roman" w:eastAsia="Times New Roman" w:hAnsi="Times New Roman"/>
                <w:b/>
                <w:i/>
                <w:sz w:val="24"/>
                <w:szCs w:val="24"/>
              </w:rPr>
              <w:t>(частину першу статті 37 із змінами, внесеними згідно із Законом України від 16.10.2019 № 193-IX, визнано такою, що не відповідає Конституції України (є неконституційною), згідно з Рішенням Конституційного Суду України від 11.03.2020 № 4-р/2020)</w:t>
            </w:r>
          </w:p>
        </w:tc>
        <w:tc>
          <w:tcPr>
            <w:tcW w:w="7373" w:type="dxa"/>
            <w:tcBorders>
              <w:top w:val="single" w:sz="4" w:space="0" w:color="000000"/>
              <w:left w:val="single" w:sz="4" w:space="0" w:color="000000"/>
              <w:bottom w:val="single" w:sz="4" w:space="0" w:color="000000"/>
              <w:right w:val="single" w:sz="4" w:space="0" w:color="000000"/>
            </w:tcBorders>
            <w:hideMark/>
          </w:tcPr>
          <w:p w14:paraId="1D5EF979" w14:textId="77777777" w:rsidR="00981F2E" w:rsidRDefault="00981F2E" w:rsidP="007A0DF1">
            <w:pPr>
              <w:widowControl w:val="0"/>
              <w:shd w:val="clear" w:color="auto" w:fill="FFFFFF"/>
              <w:spacing w:before="240" w:after="120"/>
              <w:ind w:firstLine="3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37. </w:t>
            </w:r>
            <w:r>
              <w:rPr>
                <w:rFonts w:ascii="Times New Roman" w:eastAsia="Times New Roman" w:hAnsi="Times New Roman"/>
                <w:sz w:val="28"/>
                <w:szCs w:val="28"/>
              </w:rPr>
              <w:t>Склад та структура Верховного Суду</w:t>
            </w:r>
          </w:p>
          <w:p w14:paraId="5F955C44" w14:textId="77777777" w:rsidR="00981F2E" w:rsidRDefault="00981F2E" w:rsidP="007A0DF1">
            <w:pPr>
              <w:widowControl w:val="0"/>
              <w:shd w:val="clear" w:color="auto" w:fill="FFFFFF"/>
              <w:spacing w:before="240" w:after="240"/>
              <w:ind w:firstLine="360"/>
              <w:jc w:val="both"/>
              <w:rPr>
                <w:rFonts w:ascii="Times New Roman" w:eastAsia="Times New Roman" w:hAnsi="Times New Roman"/>
                <w:b/>
                <w:sz w:val="28"/>
                <w:szCs w:val="28"/>
              </w:rPr>
            </w:pPr>
            <w:r>
              <w:rPr>
                <w:rFonts w:ascii="Times New Roman" w:eastAsia="Times New Roman" w:hAnsi="Times New Roman"/>
                <w:b/>
                <w:sz w:val="28"/>
                <w:szCs w:val="28"/>
              </w:rPr>
              <w:t>1. До складу Верховного Суду входять судді у кількості не більше двохсот.</w:t>
            </w:r>
          </w:p>
        </w:tc>
      </w:tr>
      <w:tr w:rsidR="00981F2E" w14:paraId="4A8523C9"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53476301"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b/>
                <w:sz w:val="28"/>
                <w:szCs w:val="28"/>
              </w:rPr>
              <w:t>Стаття 59.</w:t>
            </w:r>
            <w:r>
              <w:rPr>
                <w:rFonts w:ascii="Times New Roman" w:eastAsia="Times New Roman" w:hAnsi="Times New Roman"/>
                <w:sz w:val="28"/>
                <w:szCs w:val="28"/>
              </w:rPr>
              <w:t xml:space="preserve"> Моніторинг способу життя судді</w:t>
            </w:r>
          </w:p>
          <w:p w14:paraId="74ADF806"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1. З метою встановлення відповідності рівня життя судді наявному у нього та членів його сім’ї майну і одержаним ними доходам, проводиться моніторинг способу життя судді відповідно до закону.</w:t>
            </w:r>
          </w:p>
          <w:p w14:paraId="51110400"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2. Моніторинг способу життя судді може бути проведений на вимогу Вищої кваліфікаційної комісії суддів України, Вищої ради правосуддя та в інших випадках, визначених законом.</w:t>
            </w:r>
          </w:p>
        </w:tc>
        <w:tc>
          <w:tcPr>
            <w:tcW w:w="7373" w:type="dxa"/>
            <w:tcBorders>
              <w:top w:val="single" w:sz="4" w:space="0" w:color="000000"/>
              <w:left w:val="single" w:sz="4" w:space="0" w:color="000000"/>
              <w:bottom w:val="single" w:sz="4" w:space="0" w:color="000000"/>
              <w:right w:val="single" w:sz="4" w:space="0" w:color="000000"/>
            </w:tcBorders>
            <w:hideMark/>
          </w:tcPr>
          <w:p w14:paraId="14D35DBA"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b/>
                <w:sz w:val="28"/>
                <w:szCs w:val="28"/>
              </w:rPr>
              <w:t>Стаття 59.</w:t>
            </w:r>
            <w:r>
              <w:rPr>
                <w:rFonts w:ascii="Times New Roman" w:eastAsia="Times New Roman" w:hAnsi="Times New Roman"/>
                <w:sz w:val="28"/>
                <w:szCs w:val="28"/>
              </w:rPr>
              <w:t xml:space="preserve"> Моніторинг способу життя судді</w:t>
            </w:r>
          </w:p>
          <w:p w14:paraId="0BBF675D"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1. З метою встановлення відповідності рівня життя судді наявному у нього та членів його сім’ї майну і одержаним ними доходам, проводиться моніторинг способу життя судді відповідно до закону.</w:t>
            </w:r>
          </w:p>
          <w:p w14:paraId="48ED1681"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z w:val="28"/>
                <w:szCs w:val="28"/>
              </w:rPr>
            </w:pPr>
            <w:r>
              <w:rPr>
                <w:rFonts w:ascii="Times New Roman" w:eastAsia="Times New Roman" w:hAnsi="Times New Roman"/>
                <w:sz w:val="28"/>
                <w:szCs w:val="28"/>
              </w:rPr>
              <w:t>2. Моніторинг способу життя судді може бути проведений на вимогу Вищої кваліфікаційної комісії суддів України, Вищої ради правосуддя</w:t>
            </w:r>
            <w:r>
              <w:rPr>
                <w:rFonts w:ascii="Times New Roman" w:eastAsia="Times New Roman" w:hAnsi="Times New Roman"/>
                <w:b/>
                <w:sz w:val="28"/>
                <w:szCs w:val="28"/>
              </w:rPr>
              <w:t>, Громадської ради доброчесності</w:t>
            </w:r>
            <w:r>
              <w:rPr>
                <w:rFonts w:ascii="Times New Roman" w:eastAsia="Times New Roman" w:hAnsi="Times New Roman"/>
                <w:sz w:val="28"/>
                <w:szCs w:val="28"/>
              </w:rPr>
              <w:t xml:space="preserve"> та в інших випадках, визначених законом.</w:t>
            </w:r>
          </w:p>
        </w:tc>
      </w:tr>
      <w:tr w:rsidR="00981F2E" w14:paraId="09846D95"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70BAB673"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87. </w:t>
            </w:r>
            <w:r>
              <w:rPr>
                <w:rFonts w:ascii="Times New Roman" w:eastAsia="Times New Roman" w:hAnsi="Times New Roman"/>
                <w:sz w:val="28"/>
                <w:szCs w:val="28"/>
              </w:rPr>
              <w:t>Громадська рада доброчесності</w:t>
            </w:r>
          </w:p>
          <w:p w14:paraId="45F65137"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15967324"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w:t>
            </w:r>
          </w:p>
          <w:p w14:paraId="47CBDC7B"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72D6418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6. Громадська рада доброчесності:</w:t>
            </w:r>
          </w:p>
          <w:p w14:paraId="209DF3DA"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1) збирає, перевіряє та аналізує інформацію щодо судді (кандидата на посаду судді);</w:t>
            </w:r>
          </w:p>
          <w:p w14:paraId="66A0B10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2) надає Вищій кваліфікаційній комісії суддів України інформацію щодо судді (кандидата на посаду судді);</w:t>
            </w:r>
          </w:p>
          <w:p w14:paraId="3DB57580"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3) надає, за наявності відповідних підстав, Вищій кваліфікаційній комісії суддів України висновок про невідповідність судді (кандидата на посаду судді) критеріям професійної етики та доброчесності, який додається до досьє кандидата на посаду судді або до суддівського досьє;</w:t>
            </w:r>
          </w:p>
          <w:p w14:paraId="75697C4C"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4) делегує уповноваженого представника для участі у засіданні Вищої кваліфікаційної комісії суддів України щодо кваліфікаційного оцінювання судді (кандидата на посаду судді);</w:t>
            </w:r>
          </w:p>
          <w:p w14:paraId="6AD276C7"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5) має право створити інформаційний портал для збору інформації щодо професійної етики та доброчесності суддів, кандидатів на посаду судді.</w:t>
            </w:r>
          </w:p>
          <w:p w14:paraId="2723A43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i/>
                <w:sz w:val="28"/>
                <w:szCs w:val="28"/>
              </w:rPr>
            </w:pPr>
            <w:r>
              <w:rPr>
                <w:rFonts w:ascii="Times New Roman" w:eastAsia="Times New Roman" w:hAnsi="Times New Roman"/>
                <w:b/>
                <w:i/>
                <w:sz w:val="28"/>
                <w:szCs w:val="28"/>
              </w:rPr>
              <w:t>Пункт відсутній</w:t>
            </w:r>
          </w:p>
          <w:p w14:paraId="1D5F5F18"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i/>
                <w:sz w:val="28"/>
                <w:szCs w:val="28"/>
              </w:rPr>
            </w:pPr>
          </w:p>
          <w:p w14:paraId="6ECFED63"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i/>
                <w:sz w:val="28"/>
                <w:szCs w:val="28"/>
              </w:rPr>
            </w:pPr>
          </w:p>
          <w:p w14:paraId="39D2EEB8"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i/>
                <w:sz w:val="28"/>
                <w:szCs w:val="28"/>
              </w:rPr>
            </w:pPr>
            <w:r>
              <w:rPr>
                <w:rFonts w:ascii="Times New Roman" w:eastAsia="Times New Roman" w:hAnsi="Times New Roman"/>
                <w:b/>
                <w:i/>
                <w:sz w:val="28"/>
                <w:szCs w:val="28"/>
              </w:rPr>
              <w:t>Пункт відсутній</w:t>
            </w:r>
          </w:p>
          <w:p w14:paraId="6C1CD724"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i/>
                <w:sz w:val="28"/>
                <w:szCs w:val="28"/>
              </w:rPr>
            </w:pPr>
          </w:p>
          <w:p w14:paraId="2976792A"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i/>
                <w:sz w:val="28"/>
                <w:szCs w:val="28"/>
              </w:rPr>
            </w:pPr>
          </w:p>
          <w:p w14:paraId="4113081D"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i/>
                <w:sz w:val="28"/>
                <w:szCs w:val="28"/>
              </w:rPr>
            </w:pPr>
          </w:p>
          <w:p w14:paraId="122B21CC"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7.Для здійснення повноважень, зазначених у цій статті, членам Громадської ради доброчесності надається право безоплатного та повного доступу до відкритих державних реєстрів.</w:t>
            </w:r>
          </w:p>
          <w:p w14:paraId="1BBC39B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1F00156D"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445CEAE9" w14:textId="77777777" w:rsidR="00981F2E" w:rsidRDefault="00981F2E" w:rsidP="007A0DF1">
            <w:pPr>
              <w:widowControl w:val="0"/>
              <w:shd w:val="clear" w:color="auto" w:fill="FFFFFF"/>
              <w:spacing w:line="240" w:lineRule="auto"/>
              <w:jc w:val="both"/>
              <w:rPr>
                <w:rFonts w:ascii="Times New Roman" w:eastAsia="Times New Roman" w:hAnsi="Times New Roman"/>
                <w:sz w:val="28"/>
                <w:szCs w:val="28"/>
              </w:rPr>
            </w:pPr>
          </w:p>
          <w:p w14:paraId="3BACD6AB"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2C35A7E5" w14:textId="1985C59A" w:rsidR="00981F2E" w:rsidRPr="007A0DF1" w:rsidRDefault="00981F2E" w:rsidP="007A0DF1">
            <w:pPr>
              <w:widowControl w:val="0"/>
              <w:shd w:val="clear" w:color="auto" w:fill="FFFFFF"/>
              <w:spacing w:line="240" w:lineRule="auto"/>
              <w:ind w:firstLine="450"/>
              <w:jc w:val="both"/>
              <w:rPr>
                <w:rFonts w:ascii="Times New Roman" w:eastAsia="Times New Roman" w:hAnsi="Times New Roman"/>
                <w:sz w:val="28"/>
                <w:szCs w:val="28"/>
                <w:highlight w:val="white"/>
              </w:rPr>
            </w:pPr>
            <w:r>
              <w:rPr>
                <w:rFonts w:ascii="Times New Roman" w:eastAsia="Times New Roman" w:hAnsi="Times New Roman"/>
                <w:sz w:val="28"/>
                <w:szCs w:val="28"/>
                <w:highlight w:val="white"/>
              </w:rPr>
              <w:t>20. Перелік призначених членів Громадської ради доброчесності у п’ятиденний строк з дня завершення роботи зборів представників громадських об’єднань направляється до секретаріату Вищої кваліфікаційної комісії суддів України для оприлюднення на офіційному веб-сайті Комісії.</w:t>
            </w:r>
          </w:p>
          <w:p w14:paraId="2C319BEC" w14:textId="77777777" w:rsidR="00981F2E" w:rsidRDefault="00981F2E" w:rsidP="007A0DF1">
            <w:pPr>
              <w:widowControl w:val="0"/>
              <w:shd w:val="clear" w:color="auto" w:fill="FFFFFF"/>
              <w:spacing w:line="240" w:lineRule="auto"/>
              <w:jc w:val="both"/>
              <w:rPr>
                <w:rFonts w:ascii="Times New Roman" w:eastAsia="Times New Roman" w:hAnsi="Times New Roman"/>
                <w:b/>
                <w:i/>
                <w:sz w:val="28"/>
                <w:szCs w:val="28"/>
                <w:highlight w:val="white"/>
              </w:rPr>
            </w:pPr>
          </w:p>
          <w:p w14:paraId="06377857"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i/>
                <w:sz w:val="28"/>
                <w:szCs w:val="28"/>
                <w:highlight w:val="white"/>
              </w:rPr>
            </w:pPr>
            <w:r>
              <w:rPr>
                <w:rFonts w:ascii="Times New Roman" w:eastAsia="Times New Roman" w:hAnsi="Times New Roman"/>
                <w:b/>
                <w:i/>
                <w:sz w:val="28"/>
                <w:szCs w:val="28"/>
                <w:highlight w:val="white"/>
              </w:rPr>
              <w:t>Частина відсутня</w:t>
            </w:r>
          </w:p>
          <w:p w14:paraId="19105FA6"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i/>
                <w:sz w:val="28"/>
                <w:szCs w:val="28"/>
                <w:highlight w:val="white"/>
              </w:rPr>
            </w:pPr>
          </w:p>
          <w:p w14:paraId="24322611"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i/>
                <w:sz w:val="28"/>
                <w:szCs w:val="28"/>
                <w:highlight w:val="white"/>
              </w:rPr>
            </w:pPr>
          </w:p>
          <w:p w14:paraId="32EB2DF2"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i/>
                <w:sz w:val="28"/>
                <w:szCs w:val="28"/>
                <w:highlight w:val="white"/>
              </w:rPr>
            </w:pPr>
          </w:p>
          <w:p w14:paraId="034E799B"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i/>
                <w:sz w:val="28"/>
                <w:szCs w:val="28"/>
                <w:highlight w:val="white"/>
              </w:rPr>
            </w:pPr>
            <w:r>
              <w:rPr>
                <w:rFonts w:ascii="Times New Roman" w:eastAsia="Times New Roman" w:hAnsi="Times New Roman"/>
                <w:b/>
                <w:i/>
                <w:sz w:val="28"/>
                <w:szCs w:val="28"/>
                <w:highlight w:val="white"/>
              </w:rPr>
              <w:t>Частина відсутня</w:t>
            </w:r>
          </w:p>
        </w:tc>
        <w:tc>
          <w:tcPr>
            <w:tcW w:w="7373" w:type="dxa"/>
            <w:tcBorders>
              <w:top w:val="single" w:sz="4" w:space="0" w:color="000000"/>
              <w:left w:val="single" w:sz="4" w:space="0" w:color="000000"/>
              <w:bottom w:val="single" w:sz="4" w:space="0" w:color="000000"/>
              <w:right w:val="single" w:sz="4" w:space="0" w:color="000000"/>
            </w:tcBorders>
          </w:tcPr>
          <w:p w14:paraId="749BD6DE"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87. </w:t>
            </w:r>
            <w:r>
              <w:rPr>
                <w:rFonts w:ascii="Times New Roman" w:eastAsia="Times New Roman" w:hAnsi="Times New Roman"/>
                <w:sz w:val="28"/>
                <w:szCs w:val="28"/>
              </w:rPr>
              <w:t>Громадська рада доброчесності</w:t>
            </w:r>
          </w:p>
          <w:p w14:paraId="198EFF4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1DE3541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w:t>
            </w:r>
          </w:p>
          <w:p w14:paraId="351D5996"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42028C8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6. Громадська рада доброчесності:</w:t>
            </w:r>
          </w:p>
          <w:p w14:paraId="76D7253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1) збирає, перевіряє та аналізує інформацію щодо судді (кандидата на посаду судді);</w:t>
            </w:r>
          </w:p>
          <w:p w14:paraId="36BB6B99"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2) надає Вищій кваліфікаційній комісії суддів України інформацію щодо судді (кандидата на посаду судді);</w:t>
            </w:r>
          </w:p>
          <w:p w14:paraId="4F1BA479"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3) надає, за наявності відповідних підстав, Вищій кваліфікаційній комісії суддів України висновок про невідповідність судді (кандидата на посаду судді) критеріям професійної етики та доброчесності, який додається до досьє кандидата на посаду судді або до суддівського досьє;</w:t>
            </w:r>
          </w:p>
          <w:p w14:paraId="72819244"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4) делегує уповноваженого представника для участі у засіданні Вищої кваліфікаційної комісії суддів України щодо кваліфікаційного оцінювання судді (кандидата на посаду судді);</w:t>
            </w:r>
          </w:p>
          <w:p w14:paraId="6FD53283"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5) має право створити інформаційний портал для збору інформації щодо професійної етики та доброчесності суддів, кандидатів на посаду судді</w:t>
            </w:r>
            <w:r>
              <w:rPr>
                <w:rFonts w:ascii="Times New Roman" w:eastAsia="Times New Roman" w:hAnsi="Times New Roman"/>
                <w:b/>
                <w:sz w:val="28"/>
                <w:szCs w:val="28"/>
              </w:rPr>
              <w:t>;</w:t>
            </w:r>
          </w:p>
          <w:p w14:paraId="60FFB683"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6) звертається з дисциплінарною скаргою щодо судді до органів, що здійснюють дисциплінарні провадження щодо суддів;</w:t>
            </w:r>
          </w:p>
          <w:p w14:paraId="4D09A139"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lastRenderedPageBreak/>
              <w:t>7) ініціює проведення моніторингу способу життя судді.</w:t>
            </w:r>
          </w:p>
          <w:p w14:paraId="057AD530"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8) здійснює інші дії, необхідні для реалізації її повноважень, визначених законом.</w:t>
            </w:r>
          </w:p>
          <w:p w14:paraId="54513EDE" w14:textId="5CD0CDF0"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sz w:val="28"/>
                <w:szCs w:val="28"/>
              </w:rPr>
              <w:t>7. Для здійснення повноважень, зазначених у цій статті, членам Громадської ради доброчесності</w:t>
            </w:r>
            <w:r w:rsidR="006F0556">
              <w:rPr>
                <w:rFonts w:ascii="Times New Roman" w:eastAsia="Times New Roman" w:hAnsi="Times New Roman"/>
                <w:sz w:val="28"/>
                <w:szCs w:val="28"/>
              </w:rPr>
              <w:t xml:space="preserve"> </w:t>
            </w:r>
            <w:r w:rsidR="006F0556" w:rsidRPr="006F0556">
              <w:rPr>
                <w:rFonts w:ascii="Times New Roman" w:eastAsia="Times New Roman" w:hAnsi="Times New Roman"/>
                <w:b/>
                <w:bCs/>
                <w:sz w:val="28"/>
                <w:szCs w:val="28"/>
              </w:rPr>
              <w:t>протягом строку на який їх було призначено</w:t>
            </w:r>
            <w:r w:rsidR="006F0556">
              <w:rPr>
                <w:rFonts w:ascii="Times New Roman" w:eastAsia="Times New Roman" w:hAnsi="Times New Roman"/>
                <w:sz w:val="28"/>
                <w:szCs w:val="28"/>
              </w:rPr>
              <w:t>,</w:t>
            </w:r>
            <w:r>
              <w:rPr>
                <w:rFonts w:ascii="Times New Roman" w:eastAsia="Times New Roman" w:hAnsi="Times New Roman"/>
                <w:sz w:val="28"/>
                <w:szCs w:val="28"/>
              </w:rPr>
              <w:t xml:space="preserve"> надається право безоплатного та повного доступу до </w:t>
            </w:r>
            <w:r w:rsidR="006F0556" w:rsidRPr="006F0556">
              <w:rPr>
                <w:rFonts w:ascii="Times New Roman" w:eastAsia="Times New Roman" w:hAnsi="Times New Roman"/>
                <w:b/>
                <w:bCs/>
                <w:sz w:val="28"/>
                <w:szCs w:val="28"/>
              </w:rPr>
              <w:t>Єдиного державного реєстру судових рішень, інших</w:t>
            </w:r>
            <w:r w:rsidR="006F0556">
              <w:rPr>
                <w:rFonts w:ascii="Times New Roman" w:eastAsia="Times New Roman" w:hAnsi="Times New Roman"/>
                <w:sz w:val="28"/>
                <w:szCs w:val="28"/>
              </w:rPr>
              <w:t xml:space="preserve"> </w:t>
            </w:r>
            <w:r>
              <w:rPr>
                <w:rFonts w:ascii="Times New Roman" w:eastAsia="Times New Roman" w:hAnsi="Times New Roman"/>
                <w:sz w:val="28"/>
                <w:szCs w:val="28"/>
              </w:rPr>
              <w:t>відкритих державних реєстрів</w:t>
            </w:r>
            <w:r>
              <w:rPr>
                <w:rFonts w:ascii="Times New Roman" w:eastAsia="Times New Roman" w:hAnsi="Times New Roman"/>
                <w:b/>
                <w:sz w:val="28"/>
                <w:szCs w:val="28"/>
              </w:rPr>
              <w:t xml:space="preserve">, а також повного доступу до суддівського досьє чи досьє кандидата на посаду судді, інших документів та джерел інформації у тому числі до усіх персональних даних, які є у цих документах / джерелах інформації. Члени Громадської ради доброчесності несуть передбачену законом відповідальність за збереження персональних даних. </w:t>
            </w:r>
          </w:p>
          <w:p w14:paraId="4BE5BFD6"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47FD51E1"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highlight w:val="white"/>
              </w:rPr>
              <w:t>20. Перелік призначених членів Громадської ради доброчесності у п’ятиденний строк з дня завершення роботи зборів представників громадських об’єднань направляється до секретаріату Вищої кваліфікаційної комісії суддів України для оприлюднення на офіційному веб-сайті Комісії.</w:t>
            </w:r>
          </w:p>
          <w:p w14:paraId="5C3AF61C"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 xml:space="preserve">21. Члени Громадської ради доброчесності не є державними службовцями. На членів Громадської ради доброчесності поширюються вимоги та обмеження, встановлені законодавством у сфері запобігання </w:t>
            </w:r>
            <w:r>
              <w:rPr>
                <w:rFonts w:ascii="Times New Roman" w:eastAsia="Times New Roman" w:hAnsi="Times New Roman"/>
                <w:b/>
                <w:sz w:val="28"/>
                <w:szCs w:val="28"/>
              </w:rPr>
              <w:lastRenderedPageBreak/>
              <w:t>корупції.</w:t>
            </w:r>
          </w:p>
          <w:p w14:paraId="7570F56E" w14:textId="057FF925"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2</w:t>
            </w:r>
            <w:r w:rsidR="007A0DF1">
              <w:rPr>
                <w:rFonts w:ascii="Times New Roman" w:eastAsia="Times New Roman" w:hAnsi="Times New Roman"/>
                <w:b/>
                <w:sz w:val="28"/>
                <w:szCs w:val="28"/>
              </w:rPr>
              <w:t>2</w:t>
            </w:r>
            <w:r>
              <w:rPr>
                <w:rFonts w:ascii="Times New Roman" w:eastAsia="Times New Roman" w:hAnsi="Times New Roman"/>
                <w:b/>
                <w:sz w:val="28"/>
                <w:szCs w:val="28"/>
              </w:rPr>
              <w:t>. Організаційне  та матеріально-технічне забезпечення діяльності  Громадської ради доброчесності здійснює секретаріат Вищої кваліфікаційної комісії суддів України.</w:t>
            </w:r>
          </w:p>
        </w:tc>
      </w:tr>
      <w:tr w:rsidR="00981F2E" w14:paraId="2BDFF258"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386CA0E8"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88. </w:t>
            </w:r>
            <w:r>
              <w:rPr>
                <w:rFonts w:ascii="Times New Roman" w:eastAsia="Times New Roman" w:hAnsi="Times New Roman"/>
                <w:sz w:val="28"/>
                <w:szCs w:val="28"/>
              </w:rPr>
              <w:t>Рішення Вищої кваліфікаційної комісії суддів України</w:t>
            </w:r>
          </w:p>
          <w:p w14:paraId="3A65AB77"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696FBD2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 xml:space="preserve">1. Вища кваліфікаційна комісія суддів України ухвалює мотивоване рішення про підтвердження або </w:t>
            </w:r>
            <w:proofErr w:type="spellStart"/>
            <w:r>
              <w:rPr>
                <w:rFonts w:ascii="Times New Roman" w:eastAsia="Times New Roman" w:hAnsi="Times New Roman"/>
                <w:sz w:val="28"/>
                <w:szCs w:val="28"/>
              </w:rPr>
              <w:t>непідтвердження</w:t>
            </w:r>
            <w:proofErr w:type="spellEnd"/>
            <w:r>
              <w:rPr>
                <w:rFonts w:ascii="Times New Roman" w:eastAsia="Times New Roman" w:hAnsi="Times New Roman"/>
                <w:sz w:val="28"/>
                <w:szCs w:val="28"/>
              </w:rPr>
              <w:t xml:space="preserve"> здатності судді (кандидата на посаду судді) здійснювати правосуддя у відповідному суді.</w:t>
            </w:r>
          </w:p>
          <w:p w14:paraId="7EB7B76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690527B7"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 xml:space="preserve">Якщо Громадська рада доброчесності у своєму висновку встановила, що суддя (кандидат на посаду судді) не відповідає критеріям професійної етики та доброчесності, то Вища кваліфікаційна комісія суддів України може ухвалити рішення про підтвердження здатності такого судді (кандидата на посаду судді) здійснювати правосуддя у відповідному суді лише у разі, якщо таке рішення підтримане не менше ніж </w:t>
            </w:r>
            <w:r>
              <w:rPr>
                <w:rFonts w:ascii="Times New Roman" w:eastAsia="Times New Roman" w:hAnsi="Times New Roman"/>
                <w:b/>
                <w:sz w:val="28"/>
                <w:szCs w:val="28"/>
              </w:rPr>
              <w:t xml:space="preserve">одинадцятьма </w:t>
            </w:r>
            <w:r>
              <w:rPr>
                <w:rFonts w:ascii="Times New Roman" w:eastAsia="Times New Roman" w:hAnsi="Times New Roman"/>
                <w:sz w:val="28"/>
                <w:szCs w:val="28"/>
              </w:rPr>
              <w:t>її членами.</w:t>
            </w:r>
          </w:p>
        </w:tc>
        <w:tc>
          <w:tcPr>
            <w:tcW w:w="7373" w:type="dxa"/>
            <w:tcBorders>
              <w:top w:val="single" w:sz="4" w:space="0" w:color="000000"/>
              <w:left w:val="single" w:sz="4" w:space="0" w:color="000000"/>
              <w:bottom w:val="single" w:sz="4" w:space="0" w:color="000000"/>
              <w:right w:val="single" w:sz="4" w:space="0" w:color="000000"/>
            </w:tcBorders>
          </w:tcPr>
          <w:p w14:paraId="05D1843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b/>
                <w:sz w:val="28"/>
                <w:szCs w:val="28"/>
              </w:rPr>
              <w:t xml:space="preserve">Стаття 88. </w:t>
            </w:r>
            <w:r>
              <w:rPr>
                <w:rFonts w:ascii="Times New Roman" w:eastAsia="Times New Roman" w:hAnsi="Times New Roman"/>
                <w:sz w:val="28"/>
                <w:szCs w:val="28"/>
              </w:rPr>
              <w:t>Рішення Вищої кваліфікаційної комісії суддів України</w:t>
            </w:r>
          </w:p>
          <w:p w14:paraId="51C987D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3B6E4CB4"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 xml:space="preserve">1. Вища кваліфікаційна комісія суддів України ухвалює мотивоване рішення про підтвердження або </w:t>
            </w:r>
            <w:proofErr w:type="spellStart"/>
            <w:r>
              <w:rPr>
                <w:rFonts w:ascii="Times New Roman" w:eastAsia="Times New Roman" w:hAnsi="Times New Roman"/>
                <w:sz w:val="28"/>
                <w:szCs w:val="28"/>
              </w:rPr>
              <w:t>непідтвердження</w:t>
            </w:r>
            <w:proofErr w:type="spellEnd"/>
            <w:r>
              <w:rPr>
                <w:rFonts w:ascii="Times New Roman" w:eastAsia="Times New Roman" w:hAnsi="Times New Roman"/>
                <w:sz w:val="28"/>
                <w:szCs w:val="28"/>
              </w:rPr>
              <w:t xml:space="preserve"> здатності судді (кандидата на посаду судді) здійснювати правосуддя у відповідному суді.</w:t>
            </w:r>
          </w:p>
          <w:p w14:paraId="1181754D"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2E7DD1A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 xml:space="preserve">Якщо Громадська рада доброчесності у своєму висновку встановила, що суддя (кандидат на посаду судді) не відповідає критеріям професійної етики та доброчесності, то Вища кваліфікаційна комісія суддів України може ухвалити рішення про підтвердження здатності такого судді (кандидата на посаду судді) здійснювати правосуддя у відповідному суді лише у разі, якщо таке рішення підтримане не менше ніж </w:t>
            </w:r>
            <w:r>
              <w:rPr>
                <w:rFonts w:ascii="Times New Roman" w:eastAsia="Times New Roman" w:hAnsi="Times New Roman"/>
                <w:b/>
                <w:sz w:val="28"/>
                <w:szCs w:val="28"/>
              </w:rPr>
              <w:t xml:space="preserve">п’ятнадцятьма </w:t>
            </w:r>
            <w:r>
              <w:rPr>
                <w:rFonts w:ascii="Times New Roman" w:eastAsia="Times New Roman" w:hAnsi="Times New Roman"/>
                <w:sz w:val="28"/>
                <w:szCs w:val="28"/>
              </w:rPr>
              <w:t>її членами.</w:t>
            </w:r>
          </w:p>
        </w:tc>
      </w:tr>
      <w:tr w:rsidR="00981F2E" w14:paraId="40B6E095"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4960E02D"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b/>
                <w:color w:val="000000"/>
                <w:sz w:val="28"/>
                <w:szCs w:val="28"/>
              </w:rPr>
              <w:t>Стаття 93.</w:t>
            </w:r>
            <w:r>
              <w:rPr>
                <w:rFonts w:ascii="Times New Roman" w:eastAsia="Times New Roman" w:hAnsi="Times New Roman"/>
                <w:color w:val="000000"/>
                <w:sz w:val="28"/>
                <w:szCs w:val="28"/>
              </w:rPr>
              <w:t> Повноваження Вищої кваліфікаційної комісії суддів України</w:t>
            </w:r>
          </w:p>
          <w:p w14:paraId="2484FFC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 Вища кваліфікаційна комісія суддів України:</w:t>
            </w:r>
            <w:bookmarkStart w:id="1" w:name="30j0zll"/>
            <w:bookmarkEnd w:id="1"/>
          </w:p>
          <w:p w14:paraId="1D546E0D"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w:t>
            </w:r>
          </w:p>
          <w:p w14:paraId="4B0EA18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6) затверджує </w:t>
            </w:r>
            <w:r>
              <w:rPr>
                <w:rFonts w:ascii="Times New Roman" w:eastAsia="Times New Roman" w:hAnsi="Times New Roman"/>
                <w:b/>
                <w:color w:val="000000"/>
                <w:sz w:val="28"/>
                <w:szCs w:val="28"/>
              </w:rPr>
              <w:t>за погодженням з Вищою радою правосуддя</w:t>
            </w:r>
            <w:r>
              <w:rPr>
                <w:rFonts w:ascii="Times New Roman" w:eastAsia="Times New Roman" w:hAnsi="Times New Roman"/>
                <w:color w:val="000000"/>
                <w:sz w:val="28"/>
                <w:szCs w:val="28"/>
              </w:rPr>
              <w:t xml:space="preserve"> форму і зміст заяви про участь у доборі кандидатів на посаду судді, анкети кандидата на посаду судді, </w:t>
            </w:r>
            <w:r>
              <w:rPr>
                <w:rFonts w:ascii="Times New Roman" w:eastAsia="Times New Roman" w:hAnsi="Times New Roman"/>
                <w:b/>
                <w:color w:val="000000"/>
                <w:sz w:val="28"/>
                <w:szCs w:val="28"/>
              </w:rPr>
              <w:t>порядок проходження спеціальної підготовки кандидатів на посаду судді</w:t>
            </w:r>
            <w:r>
              <w:rPr>
                <w:rFonts w:ascii="Times New Roman" w:eastAsia="Times New Roman" w:hAnsi="Times New Roman"/>
                <w:color w:val="000000"/>
                <w:sz w:val="28"/>
                <w:szCs w:val="28"/>
              </w:rPr>
              <w:t>;</w:t>
            </w:r>
          </w:p>
          <w:p w14:paraId="0B573905"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color w:val="000000"/>
                <w:sz w:val="28"/>
                <w:szCs w:val="28"/>
              </w:rPr>
            </w:pPr>
          </w:p>
          <w:p w14:paraId="2C333628"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color w:val="000000"/>
                <w:sz w:val="28"/>
                <w:szCs w:val="28"/>
              </w:rPr>
            </w:pPr>
          </w:p>
          <w:p w14:paraId="43B15EFE"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06961489"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469E9294" w14:textId="77777777" w:rsidR="00981F2E" w:rsidRDefault="00981F2E" w:rsidP="007A0DF1">
            <w:pPr>
              <w:widowControl w:val="0"/>
              <w:shd w:val="clear" w:color="auto" w:fill="FFFFFF"/>
              <w:spacing w:line="240" w:lineRule="auto"/>
              <w:jc w:val="both"/>
              <w:rPr>
                <w:rFonts w:ascii="Times New Roman" w:eastAsia="Times New Roman" w:hAnsi="Times New Roman"/>
                <w:color w:val="000000"/>
                <w:sz w:val="28"/>
                <w:szCs w:val="28"/>
              </w:rPr>
            </w:pPr>
          </w:p>
          <w:p w14:paraId="4C6A0431" w14:textId="77777777" w:rsidR="00981F2E" w:rsidRDefault="00981F2E" w:rsidP="007A0DF1">
            <w:pPr>
              <w:widowControl w:val="0"/>
              <w:shd w:val="clear" w:color="auto" w:fill="FFFFFF"/>
              <w:spacing w:line="240" w:lineRule="auto"/>
              <w:jc w:val="both"/>
              <w:rPr>
                <w:rFonts w:ascii="Times New Roman" w:eastAsia="Times New Roman" w:hAnsi="Times New Roman"/>
                <w:color w:val="000000"/>
                <w:sz w:val="28"/>
                <w:szCs w:val="28"/>
              </w:rPr>
            </w:pPr>
          </w:p>
          <w:p w14:paraId="1A2FB022" w14:textId="77777777" w:rsidR="00981F2E" w:rsidRDefault="00981F2E" w:rsidP="007A0DF1">
            <w:pPr>
              <w:widowControl w:val="0"/>
              <w:shd w:val="clear" w:color="auto" w:fill="FFFFFF"/>
              <w:spacing w:line="240" w:lineRule="auto"/>
              <w:jc w:val="both"/>
              <w:rPr>
                <w:rFonts w:ascii="Times New Roman" w:eastAsia="Times New Roman" w:hAnsi="Times New Roman"/>
                <w:color w:val="000000"/>
                <w:sz w:val="28"/>
                <w:szCs w:val="28"/>
              </w:rPr>
            </w:pPr>
          </w:p>
          <w:p w14:paraId="3284C42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trike/>
                <w:color w:val="000000"/>
                <w:sz w:val="28"/>
                <w:szCs w:val="28"/>
              </w:rPr>
            </w:pPr>
            <w:r>
              <w:rPr>
                <w:rFonts w:ascii="Times New Roman" w:eastAsia="Times New Roman" w:hAnsi="Times New Roman"/>
                <w:b/>
                <w:strike/>
                <w:color w:val="000000"/>
                <w:sz w:val="28"/>
                <w:szCs w:val="28"/>
              </w:rPr>
              <w:t>6-1) розробляє та подає на затвердження Вищій раді правосуддя проекти порядку складення відбіркового іспиту та методики оцінювання його результатів, порядку складення кваліфікаційного іспиту та методики оцінювання кандидатів, положення про проведення конку</w:t>
            </w:r>
            <w:bookmarkStart w:id="2" w:name="3znysh7"/>
            <w:bookmarkStart w:id="3" w:name="1fob9te"/>
            <w:bookmarkEnd w:id="2"/>
            <w:bookmarkEnd w:id="3"/>
            <w:r>
              <w:rPr>
                <w:rFonts w:ascii="Times New Roman" w:eastAsia="Times New Roman" w:hAnsi="Times New Roman"/>
                <w:b/>
                <w:strike/>
                <w:color w:val="000000"/>
                <w:sz w:val="28"/>
                <w:szCs w:val="28"/>
              </w:rPr>
              <w:t>рсу на зайняття вакантної посади судді, порядку та методології кваліфікаційного оцінювання, порядку формування і ведення суддівського досьє (досьє кандидата на посаду судді);</w:t>
            </w:r>
          </w:p>
          <w:p w14:paraId="2A65975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166B743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b/>
                <w:color w:val="000000"/>
                <w:sz w:val="28"/>
                <w:szCs w:val="28"/>
              </w:rPr>
              <w:lastRenderedPageBreak/>
              <w:t>Стаття 93.</w:t>
            </w:r>
            <w:r>
              <w:rPr>
                <w:rFonts w:ascii="Times New Roman" w:eastAsia="Times New Roman" w:hAnsi="Times New Roman"/>
                <w:color w:val="000000"/>
                <w:sz w:val="28"/>
                <w:szCs w:val="28"/>
              </w:rPr>
              <w:t> Повноваження Вищої кваліфікаційної комісії суддів України</w:t>
            </w:r>
          </w:p>
          <w:p w14:paraId="33554D40"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 Вища кваліфікаційна комісія суддів України:</w:t>
            </w:r>
          </w:p>
          <w:p w14:paraId="6A8154BB"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w:t>
            </w:r>
          </w:p>
          <w:p w14:paraId="7E9C8AE2" w14:textId="77777777" w:rsidR="00981F2E" w:rsidRDefault="00981F2E" w:rsidP="007A0DF1">
            <w:pPr>
              <w:widowControl w:val="0"/>
              <w:shd w:val="clear" w:color="auto" w:fill="FFFFFF"/>
              <w:spacing w:line="240" w:lineRule="auto"/>
              <w:ind w:firstLine="360"/>
              <w:jc w:val="both"/>
              <w:rPr>
                <w:rFonts w:ascii="Times New Roman" w:eastAsia="Times New Roman" w:hAnsi="Times New Roman"/>
                <w:b/>
                <w:sz w:val="28"/>
                <w:szCs w:val="28"/>
              </w:rPr>
            </w:pPr>
            <w:r>
              <w:rPr>
                <w:rFonts w:ascii="Times New Roman" w:eastAsia="Times New Roman" w:hAnsi="Times New Roman"/>
                <w:sz w:val="28"/>
                <w:szCs w:val="28"/>
              </w:rPr>
              <w:t xml:space="preserve">6) затверджує форму і зміст заяви про участь у доборі кандидатів на посаду судді, анкети кандидата на посаду судді, </w:t>
            </w:r>
            <w:r>
              <w:rPr>
                <w:rFonts w:ascii="Times New Roman" w:eastAsia="Times New Roman" w:hAnsi="Times New Roman"/>
                <w:b/>
                <w:sz w:val="28"/>
                <w:szCs w:val="28"/>
              </w:rPr>
              <w:t>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та визначає порядок проведення інших процедур в межах виконання Комісією її повноважень;</w:t>
            </w:r>
          </w:p>
          <w:p w14:paraId="5688F118"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p>
          <w:p w14:paraId="5E95FC42"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b/>
                <w:i/>
                <w:sz w:val="28"/>
                <w:szCs w:val="28"/>
              </w:rPr>
            </w:pPr>
            <w:r>
              <w:rPr>
                <w:rFonts w:ascii="Times New Roman" w:eastAsia="Times New Roman" w:hAnsi="Times New Roman"/>
                <w:b/>
                <w:i/>
                <w:sz w:val="28"/>
                <w:szCs w:val="28"/>
              </w:rPr>
              <w:t>Виключити.</w:t>
            </w:r>
          </w:p>
          <w:p w14:paraId="3AFB6850"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p>
          <w:p w14:paraId="59DD93F6"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p>
          <w:p w14:paraId="24822879"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p>
          <w:p w14:paraId="30577736"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p>
          <w:p w14:paraId="26851083"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p>
          <w:p w14:paraId="59D7266A"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p>
          <w:p w14:paraId="2DE98C85"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p>
          <w:p w14:paraId="73C0A640" w14:textId="77777777" w:rsidR="00981F2E" w:rsidRDefault="00981F2E" w:rsidP="007A0DF1">
            <w:pPr>
              <w:widowControl w:val="0"/>
              <w:shd w:val="clear" w:color="auto" w:fill="FFFFFF"/>
              <w:spacing w:line="240" w:lineRule="auto"/>
              <w:ind w:firstLine="446"/>
              <w:jc w:val="both"/>
              <w:rPr>
                <w:rFonts w:ascii="Times New Roman" w:eastAsia="Times New Roman" w:hAnsi="Times New Roman"/>
                <w:sz w:val="28"/>
                <w:szCs w:val="28"/>
              </w:rPr>
            </w:pPr>
            <w:r>
              <w:rPr>
                <w:rFonts w:ascii="Times New Roman" w:eastAsia="Times New Roman" w:hAnsi="Times New Roman"/>
                <w:sz w:val="28"/>
                <w:szCs w:val="28"/>
              </w:rPr>
              <w:t>…</w:t>
            </w:r>
          </w:p>
        </w:tc>
      </w:tr>
      <w:tr w:rsidR="00981F2E" w14:paraId="7B672581"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42D28D5E"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94. </w:t>
            </w:r>
            <w:r>
              <w:rPr>
                <w:rFonts w:ascii="Times New Roman" w:eastAsia="Times New Roman" w:hAnsi="Times New Roman"/>
                <w:sz w:val="28"/>
                <w:szCs w:val="28"/>
              </w:rPr>
              <w:t xml:space="preserve">Члени Вищої кваліфікаційної комісії суддів </w:t>
            </w:r>
            <w:r>
              <w:rPr>
                <w:rFonts w:ascii="Times New Roman" w:eastAsia="Times New Roman" w:hAnsi="Times New Roman"/>
                <w:sz w:val="28"/>
                <w:szCs w:val="28"/>
              </w:rPr>
              <w:lastRenderedPageBreak/>
              <w:t>України</w:t>
            </w:r>
          </w:p>
          <w:p w14:paraId="228635CD"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 xml:space="preserve">1. </w:t>
            </w:r>
            <w:r>
              <w:rPr>
                <w:rFonts w:ascii="Times New Roman" w:eastAsia="Times New Roman" w:hAnsi="Times New Roman"/>
                <w:i/>
                <w:sz w:val="28"/>
                <w:szCs w:val="28"/>
              </w:rPr>
              <w:t xml:space="preserve">{Частину першу статті 94 визнано такою, що не відповідає Конституції України (є неконституційною), згідно з Рішенням Конституційного Суду </w:t>
            </w:r>
            <w:hyperlink r:id="rId8" w:anchor="n78" w:history="1">
              <w:r>
                <w:rPr>
                  <w:rStyle w:val="a5"/>
                  <w:rFonts w:ascii="Times New Roman" w:eastAsia="Times New Roman" w:hAnsi="Times New Roman"/>
                  <w:i/>
                  <w:color w:val="000099"/>
                  <w:sz w:val="28"/>
                  <w:szCs w:val="28"/>
                </w:rPr>
                <w:t>№ 4-р/2020 від 11.03.2020</w:t>
              </w:r>
            </w:hyperlink>
            <w:r>
              <w:rPr>
                <w:rFonts w:ascii="Times New Roman" w:eastAsia="Times New Roman" w:hAnsi="Times New Roman"/>
                <w:i/>
                <w:sz w:val="28"/>
                <w:szCs w:val="28"/>
              </w:rPr>
              <w:t>}</w:t>
            </w:r>
            <w:r>
              <w:rPr>
                <w:rFonts w:ascii="Times New Roman" w:eastAsia="Times New Roman" w:hAnsi="Times New Roman"/>
                <w:sz w:val="28"/>
                <w:szCs w:val="28"/>
              </w:rPr>
              <w:t xml:space="preserve"> </w:t>
            </w:r>
            <w:r>
              <w:rPr>
                <w:rFonts w:ascii="Times New Roman" w:eastAsia="Times New Roman" w:hAnsi="Times New Roman"/>
                <w:b/>
                <w:sz w:val="28"/>
                <w:szCs w:val="28"/>
              </w:rPr>
              <w:t>До складу Вищої кваліфікаційної комісії суддів України входять дванадцять членів, які призначаються Вищою радою правосуддя за результатами конкурсу строком на чотири роки.</w:t>
            </w:r>
          </w:p>
          <w:p w14:paraId="11CACD78" w14:textId="3D17933B" w:rsidR="00981F2E" w:rsidRDefault="007A0DF1"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4D1BE76E" w14:textId="77777777" w:rsidR="003C40C2" w:rsidRDefault="003C40C2" w:rsidP="003C40C2">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2. На посаду члена Вищої кваліфікаційної комісії суддів України може бути призначений громадянин України, який володіє державною мовою, має повну вищу юридичну освіту та стаж професійної діяльності у сфері права не менше </w:t>
            </w:r>
            <w:r>
              <w:rPr>
                <w:rFonts w:ascii="Times New Roman" w:eastAsia="Times New Roman" w:hAnsi="Times New Roman"/>
                <w:b/>
                <w:sz w:val="28"/>
                <w:szCs w:val="28"/>
              </w:rPr>
              <w:t xml:space="preserve">п’ятнадцяти </w:t>
            </w:r>
            <w:r>
              <w:rPr>
                <w:rFonts w:ascii="Times New Roman" w:eastAsia="Times New Roman" w:hAnsi="Times New Roman"/>
                <w:sz w:val="28"/>
                <w:szCs w:val="28"/>
              </w:rPr>
              <w:t xml:space="preserve">років, </w:t>
            </w:r>
            <w:r w:rsidRPr="003C40C2">
              <w:rPr>
                <w:rFonts w:ascii="Times New Roman" w:eastAsia="Times New Roman" w:hAnsi="Times New Roman"/>
                <w:bCs/>
                <w:sz w:val="28"/>
                <w:szCs w:val="28"/>
              </w:rPr>
              <w:t>належить до правничої професії</w:t>
            </w:r>
            <w:r>
              <w:rPr>
                <w:rFonts w:ascii="Times New Roman" w:eastAsia="Times New Roman" w:hAnsi="Times New Roman"/>
                <w:sz w:val="28"/>
                <w:szCs w:val="28"/>
              </w:rPr>
              <w:t xml:space="preserve"> та відповідає критерію політичної нейтральності.</w:t>
            </w:r>
          </w:p>
          <w:p w14:paraId="2C393FD3"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2B524337"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94. </w:t>
            </w:r>
            <w:r>
              <w:rPr>
                <w:rFonts w:ascii="Times New Roman" w:eastAsia="Times New Roman" w:hAnsi="Times New Roman"/>
                <w:sz w:val="28"/>
                <w:szCs w:val="28"/>
              </w:rPr>
              <w:t xml:space="preserve">Члени Вищої кваліфікаційної комісії суддів </w:t>
            </w:r>
            <w:r>
              <w:rPr>
                <w:rFonts w:ascii="Times New Roman" w:eastAsia="Times New Roman" w:hAnsi="Times New Roman"/>
                <w:sz w:val="28"/>
                <w:szCs w:val="28"/>
              </w:rPr>
              <w:lastRenderedPageBreak/>
              <w:t>України</w:t>
            </w:r>
          </w:p>
          <w:p w14:paraId="0DE96C5A"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1. До складу Вищої кваліфікаційної комісії суддів України входять шістнадцять членів, які призначаються Вищою радою правосуддя за результатами конкурсу строком на чотири роки.</w:t>
            </w:r>
          </w:p>
          <w:p w14:paraId="4EEE643A"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z w:val="28"/>
                <w:szCs w:val="28"/>
              </w:rPr>
            </w:pPr>
          </w:p>
          <w:p w14:paraId="2A87F35E"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z w:val="28"/>
                <w:szCs w:val="28"/>
              </w:rPr>
            </w:pPr>
          </w:p>
          <w:p w14:paraId="0CCC83F3" w14:textId="77777777" w:rsidR="00981F2E" w:rsidRDefault="007A0DF1"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1CEECAB6" w14:textId="65B5F747" w:rsidR="003C40C2" w:rsidRDefault="003C40C2" w:rsidP="003C40C2">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2. На посаду члена Вищої кваліфікаційної комісії суддів України може бути призначений громадянин України, який володіє державною мовою, має повну вищу юридичну освіту та стаж професійної діяльності у сфері права не менше </w:t>
            </w:r>
            <w:r>
              <w:rPr>
                <w:rFonts w:ascii="Times New Roman" w:eastAsia="Times New Roman" w:hAnsi="Times New Roman"/>
                <w:b/>
                <w:sz w:val="28"/>
                <w:szCs w:val="28"/>
              </w:rPr>
              <w:t>десяти</w:t>
            </w:r>
            <w:r>
              <w:rPr>
                <w:rFonts w:ascii="Times New Roman" w:eastAsia="Times New Roman" w:hAnsi="Times New Roman"/>
                <w:b/>
                <w:sz w:val="28"/>
                <w:szCs w:val="28"/>
              </w:rPr>
              <w:t xml:space="preserve"> </w:t>
            </w:r>
            <w:r>
              <w:rPr>
                <w:rFonts w:ascii="Times New Roman" w:eastAsia="Times New Roman" w:hAnsi="Times New Roman"/>
                <w:sz w:val="28"/>
                <w:szCs w:val="28"/>
              </w:rPr>
              <w:t xml:space="preserve">років, </w:t>
            </w:r>
            <w:r w:rsidRPr="003C40C2">
              <w:rPr>
                <w:rFonts w:ascii="Times New Roman" w:eastAsia="Times New Roman" w:hAnsi="Times New Roman"/>
                <w:bCs/>
                <w:sz w:val="28"/>
                <w:szCs w:val="28"/>
              </w:rPr>
              <w:t>належить до правничої професії</w:t>
            </w:r>
            <w:r>
              <w:rPr>
                <w:rFonts w:ascii="Times New Roman" w:eastAsia="Times New Roman" w:hAnsi="Times New Roman"/>
                <w:sz w:val="28"/>
                <w:szCs w:val="28"/>
              </w:rPr>
              <w:t xml:space="preserve"> та відповідає критерію політичної нейтральності.</w:t>
            </w:r>
          </w:p>
          <w:p w14:paraId="000282F8" w14:textId="4CDE721C" w:rsidR="003C40C2" w:rsidRDefault="003C40C2" w:rsidP="007A0DF1">
            <w:pPr>
              <w:widowControl w:val="0"/>
              <w:shd w:val="clear" w:color="auto" w:fill="FFFFFF"/>
              <w:spacing w:line="240" w:lineRule="auto"/>
              <w:ind w:firstLine="460"/>
              <w:jc w:val="both"/>
              <w:rPr>
                <w:rFonts w:ascii="Times New Roman" w:eastAsia="Times New Roman" w:hAnsi="Times New Roman"/>
                <w:b/>
                <w:sz w:val="28"/>
                <w:szCs w:val="28"/>
              </w:rPr>
            </w:pPr>
          </w:p>
        </w:tc>
      </w:tr>
      <w:tr w:rsidR="00981F2E" w14:paraId="0D5AFB8C"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3F16B5A8"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b/>
                <w:color w:val="000000"/>
                <w:sz w:val="28"/>
                <w:szCs w:val="28"/>
              </w:rPr>
              <w:lastRenderedPageBreak/>
              <w:t xml:space="preserve">Стаття 95. </w:t>
            </w:r>
            <w:r>
              <w:rPr>
                <w:rFonts w:ascii="Times New Roman" w:eastAsia="Times New Roman" w:hAnsi="Times New Roman"/>
                <w:color w:val="000000"/>
                <w:sz w:val="28"/>
                <w:szCs w:val="28"/>
              </w:rPr>
              <w:t>Порядок призначення на посади членів Вищої кваліфікаційної комісії суддів України</w:t>
            </w:r>
          </w:p>
          <w:p w14:paraId="6543D61B"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 Призначення на посади членів Вищої кваліфікаційної комісії суддів України здійснюється Вищою радою правосуддя за результатами конкурсу в порядку, передбаченому цим Законом.</w:t>
            </w:r>
          </w:p>
          <w:p w14:paraId="7679AF1C"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2. Конкурс на зайняття посади члена Вищої кваліфікаційної комісії суддів України проводить </w:t>
            </w:r>
            <w:r>
              <w:rPr>
                <w:rFonts w:ascii="Times New Roman" w:eastAsia="Times New Roman" w:hAnsi="Times New Roman"/>
                <w:b/>
                <w:color w:val="000000"/>
                <w:sz w:val="28"/>
                <w:szCs w:val="28"/>
              </w:rPr>
              <w:t>Вища рада правосуддя</w:t>
            </w:r>
            <w:r>
              <w:rPr>
                <w:rFonts w:ascii="Times New Roman" w:eastAsia="Times New Roman" w:hAnsi="Times New Roman"/>
                <w:color w:val="000000"/>
                <w:sz w:val="28"/>
                <w:szCs w:val="28"/>
              </w:rPr>
              <w:t xml:space="preserve"> на основі принципів верховенства права, публічності та політичної нейтральності в порядку, </w:t>
            </w:r>
            <w:r>
              <w:rPr>
                <w:rFonts w:ascii="Times New Roman" w:eastAsia="Times New Roman" w:hAnsi="Times New Roman"/>
                <w:color w:val="000000"/>
                <w:sz w:val="28"/>
                <w:szCs w:val="28"/>
              </w:rPr>
              <w:lastRenderedPageBreak/>
              <w:t>визначеному цим Законом.</w:t>
            </w:r>
          </w:p>
          <w:p w14:paraId="353FB531"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6816E18E"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3.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до секретаріату Вищої ради правосуддя із заявою.</w:t>
            </w:r>
          </w:p>
          <w:p w14:paraId="50D7ECBC"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Форма заяви затверджується </w:t>
            </w:r>
            <w:r>
              <w:rPr>
                <w:rFonts w:ascii="Times New Roman" w:eastAsia="Times New Roman" w:hAnsi="Times New Roman"/>
                <w:b/>
                <w:color w:val="000000"/>
                <w:sz w:val="28"/>
                <w:szCs w:val="28"/>
              </w:rPr>
              <w:t>Вищою радою правосуддя</w:t>
            </w:r>
            <w:r>
              <w:rPr>
                <w:rFonts w:ascii="Times New Roman" w:eastAsia="Times New Roman" w:hAnsi="Times New Roman"/>
                <w:color w:val="000000"/>
                <w:sz w:val="28"/>
                <w:szCs w:val="28"/>
              </w:rPr>
              <w:t>.</w:t>
            </w:r>
          </w:p>
          <w:p w14:paraId="06A1D49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4. Разом із заявою про намір бути призначеною членом Вищої кваліфікаційної комісії суддів України відповідна особа подає:</w:t>
            </w:r>
          </w:p>
          <w:p w14:paraId="0964AA94"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p>
          <w:p w14:paraId="75F09274"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5. Секретаріат Вищої ради правосуддя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передбачених пунктами 3, 7, 8 частини четвертої цієї статті) на своєму офіційному веб-сайті.</w:t>
            </w:r>
          </w:p>
          <w:p w14:paraId="292F702A"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6. Прийом документів завершується о 24 годині останнього дня строку, визначеного </w:t>
            </w:r>
            <w:r>
              <w:rPr>
                <w:rFonts w:ascii="Times New Roman" w:eastAsia="Times New Roman" w:hAnsi="Times New Roman"/>
                <w:b/>
                <w:color w:val="000000"/>
                <w:sz w:val="28"/>
                <w:szCs w:val="28"/>
              </w:rPr>
              <w:t>Вищою радою правосуддя</w:t>
            </w:r>
            <w:r>
              <w:rPr>
                <w:rFonts w:ascii="Times New Roman" w:eastAsia="Times New Roman" w:hAnsi="Times New Roman"/>
                <w:color w:val="000000"/>
                <w:sz w:val="28"/>
                <w:szCs w:val="28"/>
              </w:rPr>
              <w:t xml:space="preserve"> для подання документів.</w:t>
            </w:r>
          </w:p>
          <w:p w14:paraId="1BEED733"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p>
          <w:p w14:paraId="34C26E2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Секретаріат Вищої ради правосуддя не має права відмовити у прийнятті документів з інших підстав, ніж </w:t>
            </w:r>
            <w:r>
              <w:rPr>
                <w:rFonts w:ascii="Times New Roman" w:eastAsia="Times New Roman" w:hAnsi="Times New Roman"/>
                <w:color w:val="000000"/>
                <w:sz w:val="28"/>
                <w:szCs w:val="28"/>
              </w:rPr>
              <w:lastRenderedPageBreak/>
              <w:t>закінчення зазначеного строку.</w:t>
            </w:r>
          </w:p>
          <w:p w14:paraId="2207E77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color w:val="000000"/>
                <w:sz w:val="28"/>
                <w:szCs w:val="28"/>
              </w:rPr>
            </w:pPr>
            <w:r>
              <w:rPr>
                <w:rFonts w:ascii="Times New Roman" w:eastAsia="Times New Roman" w:hAnsi="Times New Roman"/>
                <w:color w:val="000000"/>
                <w:sz w:val="28"/>
                <w:szCs w:val="28"/>
              </w:rPr>
              <w:t>…</w:t>
            </w: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2446B2C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b/>
                <w:color w:val="000000"/>
                <w:sz w:val="28"/>
                <w:szCs w:val="28"/>
              </w:rPr>
              <w:lastRenderedPageBreak/>
              <w:t xml:space="preserve">Стаття 95. </w:t>
            </w:r>
            <w:r>
              <w:rPr>
                <w:rFonts w:ascii="Times New Roman" w:eastAsia="Times New Roman" w:hAnsi="Times New Roman"/>
                <w:color w:val="000000"/>
                <w:sz w:val="28"/>
                <w:szCs w:val="28"/>
              </w:rPr>
              <w:t>Порядок призначення на посади членів Вищої кваліфікаційної комісії суддів України</w:t>
            </w:r>
          </w:p>
          <w:p w14:paraId="4744E571"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 Призначення на посади членів Вищої кваліфікаційної комісії суддів України здійснюється Вищою радою правосуддя за результатами конкурсу в порядку, передбаченому цим Законом.</w:t>
            </w:r>
          </w:p>
          <w:p w14:paraId="3922EA88"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2. Конкурс на зайняття посади члена Вищої кваліфікаційної комісії суддів України проводить </w:t>
            </w:r>
            <w:r>
              <w:rPr>
                <w:rFonts w:ascii="Times New Roman" w:eastAsia="Times New Roman" w:hAnsi="Times New Roman"/>
                <w:b/>
                <w:color w:val="000000"/>
                <w:sz w:val="28"/>
                <w:szCs w:val="28"/>
              </w:rPr>
              <w:t>конкурсна комісія, утворена відповідно до статті 95-1 цього Закону</w:t>
            </w:r>
            <w:r>
              <w:rPr>
                <w:rFonts w:ascii="Times New Roman" w:eastAsia="Times New Roman" w:hAnsi="Times New Roman"/>
                <w:color w:val="000000"/>
                <w:sz w:val="28"/>
                <w:szCs w:val="28"/>
              </w:rPr>
              <w:t xml:space="preserve">, на основі принципів верховенства права, </w:t>
            </w:r>
            <w:r>
              <w:rPr>
                <w:rFonts w:ascii="Times New Roman" w:eastAsia="Times New Roman" w:hAnsi="Times New Roman"/>
                <w:color w:val="000000"/>
                <w:sz w:val="28"/>
                <w:szCs w:val="28"/>
              </w:rPr>
              <w:lastRenderedPageBreak/>
              <w:t>публічності та політичної нейтральності в порядку, визначеному цим Законом.</w:t>
            </w:r>
          </w:p>
          <w:p w14:paraId="0B8C2C04"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3.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до секретаріату Вищої ради правосуддя із заявою.</w:t>
            </w:r>
          </w:p>
          <w:p w14:paraId="1B81494E"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Форма заяви затверджується </w:t>
            </w:r>
            <w:r>
              <w:rPr>
                <w:rFonts w:ascii="Times New Roman" w:eastAsia="Times New Roman" w:hAnsi="Times New Roman"/>
                <w:b/>
                <w:color w:val="000000"/>
                <w:sz w:val="28"/>
                <w:szCs w:val="28"/>
              </w:rPr>
              <w:t>конкурсною комісією, утвореною відповідно до статті 95-1 цього Закону</w:t>
            </w:r>
            <w:r>
              <w:rPr>
                <w:rFonts w:ascii="Times New Roman" w:eastAsia="Times New Roman" w:hAnsi="Times New Roman"/>
                <w:color w:val="000000"/>
                <w:sz w:val="28"/>
                <w:szCs w:val="28"/>
              </w:rPr>
              <w:t>.</w:t>
            </w:r>
          </w:p>
          <w:p w14:paraId="49E6037C"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4. Разом із заявою про намір бути призначеною членом Вищої кваліфікаційної комісії суддів України відповідна особа подає:</w:t>
            </w:r>
          </w:p>
          <w:p w14:paraId="1820973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p>
          <w:p w14:paraId="35552943"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5. Секретаріат Вищої ради правосуддя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передбачених пунктами 3, 7, 8 частини четвертої цієї статті) на своєму офіційному веб-сайті.</w:t>
            </w:r>
          </w:p>
          <w:p w14:paraId="1F1CCFDA"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6. Прийом документів завершується о 24 годині останнього дня строку, визначеного </w:t>
            </w:r>
            <w:r>
              <w:rPr>
                <w:rFonts w:ascii="Times New Roman" w:eastAsia="Times New Roman" w:hAnsi="Times New Roman"/>
                <w:b/>
                <w:color w:val="000000"/>
                <w:sz w:val="28"/>
                <w:szCs w:val="28"/>
              </w:rPr>
              <w:t>конкурсною комісією, утвореною відповідно до статті 95-1 цього Закону</w:t>
            </w:r>
            <w:r>
              <w:rPr>
                <w:rFonts w:ascii="Times New Roman" w:eastAsia="Times New Roman" w:hAnsi="Times New Roman"/>
                <w:color w:val="000000"/>
                <w:sz w:val="28"/>
                <w:szCs w:val="28"/>
              </w:rPr>
              <w:t>, для подання документів.</w:t>
            </w:r>
          </w:p>
          <w:p w14:paraId="2F5E8FE0"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Секретаріат Вищої ради правосуддя не має права відмовити у прийнятті документів з інших підстав, ніж </w:t>
            </w:r>
            <w:r>
              <w:rPr>
                <w:rFonts w:ascii="Times New Roman" w:eastAsia="Times New Roman" w:hAnsi="Times New Roman"/>
                <w:color w:val="000000"/>
                <w:sz w:val="28"/>
                <w:szCs w:val="28"/>
              </w:rPr>
              <w:lastRenderedPageBreak/>
              <w:t>закінчення зазначеного строку.</w:t>
            </w:r>
          </w:p>
          <w:p w14:paraId="59C24842"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color w:val="000000"/>
                <w:sz w:val="28"/>
                <w:szCs w:val="28"/>
              </w:rPr>
            </w:pPr>
            <w:r>
              <w:rPr>
                <w:rFonts w:ascii="Times New Roman" w:eastAsia="Times New Roman" w:hAnsi="Times New Roman"/>
                <w:color w:val="000000"/>
                <w:sz w:val="28"/>
                <w:szCs w:val="28"/>
              </w:rPr>
              <w:t>…</w:t>
            </w:r>
          </w:p>
        </w:tc>
      </w:tr>
      <w:tr w:rsidR="00981F2E" w14:paraId="64D2C9AE"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7670EF17"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b/>
                <w:sz w:val="28"/>
                <w:szCs w:val="28"/>
              </w:rPr>
              <w:lastRenderedPageBreak/>
              <w:t>Стаття 95-1.</w:t>
            </w:r>
            <w:r>
              <w:rPr>
                <w:rFonts w:ascii="Times New Roman" w:eastAsia="Times New Roman" w:hAnsi="Times New Roman"/>
                <w:sz w:val="28"/>
                <w:szCs w:val="28"/>
              </w:rPr>
              <w:t xml:space="preserve"> Конкурсна комісія для проведення </w:t>
            </w:r>
            <w:r>
              <w:rPr>
                <w:rFonts w:ascii="Times New Roman" w:eastAsia="Times New Roman" w:hAnsi="Times New Roman"/>
                <w:b/>
                <w:sz w:val="28"/>
                <w:szCs w:val="28"/>
              </w:rPr>
              <w:t xml:space="preserve">конкурсу </w:t>
            </w:r>
            <w:r>
              <w:rPr>
                <w:rFonts w:ascii="Times New Roman" w:eastAsia="Times New Roman" w:hAnsi="Times New Roman"/>
                <w:sz w:val="28"/>
                <w:szCs w:val="28"/>
              </w:rPr>
              <w:t xml:space="preserve">на зайняття </w:t>
            </w:r>
            <w:r>
              <w:rPr>
                <w:rFonts w:ascii="Times New Roman" w:eastAsia="Times New Roman" w:hAnsi="Times New Roman"/>
                <w:b/>
                <w:sz w:val="28"/>
                <w:szCs w:val="28"/>
              </w:rPr>
              <w:t xml:space="preserve">посади </w:t>
            </w:r>
            <w:r>
              <w:rPr>
                <w:rFonts w:ascii="Times New Roman" w:eastAsia="Times New Roman" w:hAnsi="Times New Roman"/>
                <w:sz w:val="28"/>
                <w:szCs w:val="28"/>
              </w:rPr>
              <w:t>члена Вищої кваліфікаційної комісії суддів України</w:t>
            </w:r>
          </w:p>
          <w:p w14:paraId="65913F43"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w:t>
            </w:r>
            <w:r>
              <w:rPr>
                <w:rFonts w:ascii="Times New Roman" w:eastAsia="Times New Roman" w:hAnsi="Times New Roman"/>
                <w:b/>
                <w:sz w:val="28"/>
                <w:szCs w:val="28"/>
              </w:rPr>
              <w:t>Вищою радою правосуддя</w:t>
            </w:r>
            <w:r>
              <w:rPr>
                <w:rFonts w:ascii="Times New Roman" w:eastAsia="Times New Roman" w:hAnsi="Times New Roman"/>
                <w:sz w:val="28"/>
                <w:szCs w:val="28"/>
              </w:rPr>
              <w:t xml:space="preserve"> </w:t>
            </w:r>
            <w:r>
              <w:rPr>
                <w:rFonts w:ascii="Times New Roman" w:eastAsia="Times New Roman" w:hAnsi="Times New Roman"/>
                <w:b/>
                <w:sz w:val="28"/>
                <w:szCs w:val="28"/>
              </w:rPr>
              <w:t>для</w:t>
            </w:r>
            <w:r>
              <w:rPr>
                <w:rFonts w:ascii="Times New Roman" w:eastAsia="Times New Roman" w:hAnsi="Times New Roman"/>
                <w:sz w:val="28"/>
                <w:szCs w:val="28"/>
              </w:rPr>
              <w:t xml:space="preserve"> проведення конкурсу на зайняття посади члена Вищої кваліфікаційної комісії суддів України </w:t>
            </w:r>
            <w:r>
              <w:rPr>
                <w:rFonts w:ascii="Times New Roman" w:eastAsia="Times New Roman" w:hAnsi="Times New Roman"/>
                <w:b/>
                <w:sz w:val="28"/>
                <w:szCs w:val="28"/>
              </w:rPr>
              <w:t>утворюється</w:t>
            </w:r>
            <w:r>
              <w:rPr>
                <w:rFonts w:ascii="Times New Roman" w:eastAsia="Times New Roman" w:hAnsi="Times New Roman"/>
                <w:sz w:val="28"/>
                <w:szCs w:val="28"/>
              </w:rPr>
              <w:t xml:space="preserve"> конкурсна комісія </w:t>
            </w:r>
            <w:r>
              <w:rPr>
                <w:rFonts w:ascii="Times New Roman" w:eastAsia="Times New Roman" w:hAnsi="Times New Roman"/>
                <w:b/>
                <w:sz w:val="28"/>
                <w:szCs w:val="28"/>
              </w:rPr>
              <w:t>та затверджується її персональний склад</w:t>
            </w:r>
            <w:r>
              <w:rPr>
                <w:rFonts w:ascii="Times New Roman" w:eastAsia="Times New Roman" w:hAnsi="Times New Roman"/>
                <w:sz w:val="28"/>
                <w:szCs w:val="28"/>
              </w:rPr>
              <w:t>.</w:t>
            </w:r>
          </w:p>
          <w:p w14:paraId="1034DB90"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До складу конкурсної комісії входять:</w:t>
            </w:r>
          </w:p>
          <w:p w14:paraId="56D7DE34"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w:t>
            </w:r>
            <w:r>
              <w:rPr>
                <w:rFonts w:ascii="Times New Roman" w:eastAsia="Times New Roman" w:hAnsi="Times New Roman"/>
                <w:b/>
                <w:sz w:val="28"/>
                <w:szCs w:val="28"/>
              </w:rPr>
              <w:t>три особи, обрані Радою суддів України з числа її членів;</w:t>
            </w:r>
          </w:p>
          <w:p w14:paraId="32746841"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 xml:space="preserve">2) </w:t>
            </w:r>
            <w:r>
              <w:rPr>
                <w:rFonts w:ascii="Times New Roman" w:eastAsia="Times New Roman" w:hAnsi="Times New Roman"/>
                <w:b/>
                <w:sz w:val="28"/>
                <w:szCs w:val="28"/>
              </w:rPr>
              <w:t>три особи з числа міжнародних експертів, запропонованих міжнародними та іноземними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 ради міжнародних експертів, утвореної відповідно до Закону України "Про Вищий антикорупційний суд".</w:t>
            </w:r>
          </w:p>
          <w:p w14:paraId="36D046A7"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Порядок отримання Вищою радою правосуддя пропозицій від міжнародних та іноземних організацій щодо осіб із числа міжнародних експертів визначається положенням про конкурс.</w:t>
            </w:r>
          </w:p>
          <w:p w14:paraId="6F33419E"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1C693925"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0BC205E7"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2D693102"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3789D525"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3DC2C7DB"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7479E71C"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03A4131D"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487DEF6A"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225691F9"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6E2AB67A"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77A748EC"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67A5876F"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54499759"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26400BFF"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0219073D"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15375B39"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07B345B2"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038579B0"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3299F502"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57591DAD"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10D4486C"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3AEB1128"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66FDEEAA"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2. Положення про конкурс затверджує Вища рада правосуддя.</w:t>
            </w:r>
          </w:p>
          <w:p w14:paraId="36B9E65F"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Регламент роботи конкурсної комісії ухвалюється членами комісії на її першому засіданні.</w:t>
            </w:r>
          </w:p>
          <w:p w14:paraId="14C79298"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474FA104"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54E10173"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5701814D"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6FCA4FB8"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3. Рішення конкурсної комісії вважається прийнятим, якщо за нього проголосувала </w:t>
            </w:r>
            <w:r>
              <w:rPr>
                <w:rFonts w:ascii="Times New Roman" w:eastAsia="Times New Roman" w:hAnsi="Times New Roman"/>
                <w:b/>
                <w:sz w:val="28"/>
                <w:szCs w:val="28"/>
              </w:rPr>
              <w:t>більшість від присутніх членів конкурсної комісії, за умови що три особи з числа тих, які проголосували за це рішення, є міжнародними експертами</w:t>
            </w:r>
            <w:r>
              <w:rPr>
                <w:rFonts w:ascii="Times New Roman" w:eastAsia="Times New Roman" w:hAnsi="Times New Roman"/>
                <w:sz w:val="28"/>
                <w:szCs w:val="28"/>
              </w:rPr>
              <w:t>.</w:t>
            </w:r>
          </w:p>
          <w:p w14:paraId="3F614380"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11675082"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438837E2"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5BD4BCD4"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0B5D0828"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0B0E92AB"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491D5D12"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Член конкурсної комісії має право брати участь у засіданнях і прийнятті рішень Комісії у віддаленому режимі з використанням електронних засобів зв'язку.</w:t>
            </w:r>
          </w:p>
          <w:p w14:paraId="0688692A"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z w:val="28"/>
                <w:szCs w:val="28"/>
              </w:rPr>
            </w:pPr>
            <w:r>
              <w:rPr>
                <w:rFonts w:ascii="Times New Roman" w:eastAsia="Times New Roman" w:hAnsi="Times New Roman"/>
                <w:b/>
                <w:sz w:val="28"/>
                <w:szCs w:val="28"/>
              </w:rPr>
              <w:lastRenderedPageBreak/>
              <w:t>4. Конкурсна комісія має право:</w:t>
            </w:r>
          </w:p>
          <w:p w14:paraId="3A3719C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z w:val="28"/>
                <w:szCs w:val="28"/>
              </w:rPr>
            </w:pPr>
            <w:r>
              <w:rPr>
                <w:rFonts w:ascii="Times New Roman" w:eastAsia="Times New Roman" w:hAnsi="Times New Roman"/>
                <w:b/>
                <w:sz w:val="28"/>
                <w:szCs w:val="28"/>
              </w:rPr>
              <w:t>1) збирати, перевіряти та аналізувати інформацію щодо кандидатів на пос</w:t>
            </w:r>
            <w:bookmarkStart w:id="4" w:name="2et92p0"/>
            <w:bookmarkEnd w:id="4"/>
            <w:r>
              <w:rPr>
                <w:rFonts w:ascii="Times New Roman" w:eastAsia="Times New Roman" w:hAnsi="Times New Roman"/>
                <w:b/>
                <w:sz w:val="28"/>
                <w:szCs w:val="28"/>
              </w:rPr>
              <w:t>аду члена Вищої кваліфікаційної комісії суддів України;</w:t>
            </w:r>
          </w:p>
          <w:p w14:paraId="6EE4662B"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2) надавати Вищій раді правосуддя і запитувати у неї інформацію щодо кандидатів на посаду члена Вищої кваліфікаційної комісії суддів України;</w:t>
            </w:r>
            <w:bookmarkStart w:id="5" w:name="tyjcwt"/>
            <w:bookmarkEnd w:id="5"/>
          </w:p>
          <w:p w14:paraId="4B306406"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z w:val="28"/>
                <w:szCs w:val="28"/>
              </w:rPr>
            </w:pPr>
            <w:r>
              <w:rPr>
                <w:rFonts w:ascii="Times New Roman" w:eastAsia="Times New Roman" w:hAnsi="Times New Roman"/>
                <w:b/>
                <w:sz w:val="28"/>
                <w:szCs w:val="28"/>
              </w:rPr>
              <w:t>3) вживати заходів щодо захисту персональних даних, інформ</w:t>
            </w:r>
            <w:bookmarkStart w:id="6" w:name="3dy6vkm"/>
            <w:bookmarkEnd w:id="6"/>
            <w:r>
              <w:rPr>
                <w:rFonts w:ascii="Times New Roman" w:eastAsia="Times New Roman" w:hAnsi="Times New Roman"/>
                <w:b/>
                <w:sz w:val="28"/>
                <w:szCs w:val="28"/>
              </w:rPr>
              <w:t>ації з обмеженим доступом, які стали відомі членам конкурсної комісії у зв'язку із здійсненням ними своїх повноважень.</w:t>
            </w:r>
          </w:p>
          <w:p w14:paraId="1A7A234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5AA93B1B"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294D577F"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17227111"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1F58490F"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18F77A8D"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69252C3E"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521F2921"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1079B254"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sz w:val="28"/>
                <w:szCs w:val="28"/>
              </w:rPr>
            </w:pPr>
          </w:p>
          <w:p w14:paraId="27BB041A"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5. Член конкурсної комісії зобов'язаний:</w:t>
            </w:r>
          </w:p>
          <w:p w14:paraId="4C992D24"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1) брати участь у її роботі особисто, без права делегування своїх повноважень іншим особам;</w:t>
            </w:r>
            <w:bookmarkStart w:id="7" w:name="1t3h5sf"/>
            <w:bookmarkEnd w:id="7"/>
          </w:p>
          <w:p w14:paraId="2B6593CC"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lastRenderedPageBreak/>
              <w:t>2) не використовувати інакше, ніж для виконання своїх обов'язків, персональні дані та іншу інформацію, що стала відома у зв'язку з участю в роботі конкурсної комісі</w:t>
            </w:r>
            <w:bookmarkStart w:id="8" w:name="4d34og8"/>
            <w:bookmarkEnd w:id="8"/>
            <w:r>
              <w:rPr>
                <w:rFonts w:ascii="Times New Roman" w:eastAsia="Times New Roman" w:hAnsi="Times New Roman"/>
                <w:b/>
                <w:sz w:val="28"/>
                <w:szCs w:val="28"/>
              </w:rPr>
              <w:t>ї;</w:t>
            </w:r>
          </w:p>
          <w:p w14:paraId="72E3CB27"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b/>
                <w:sz w:val="28"/>
                <w:szCs w:val="28"/>
              </w:rPr>
            </w:pPr>
            <w:r>
              <w:rPr>
                <w:rFonts w:ascii="Times New Roman" w:eastAsia="Times New Roman" w:hAnsi="Times New Roman"/>
                <w:b/>
                <w:sz w:val="28"/>
                <w:szCs w:val="28"/>
              </w:rPr>
              <w:t>3) відмовитися від участі у зборі інформації про кандидата, розгляді питання про відповідність кандидата на посаду, якщо член конкурсної комісії перебуває чи перебував в особистих чи ділових стосунках із кандидатом та/або у разі наявності іншого конфлік</w:t>
            </w:r>
            <w:bookmarkStart w:id="9" w:name="2s8eyo1"/>
            <w:bookmarkEnd w:id="9"/>
            <w:r>
              <w:rPr>
                <w:rFonts w:ascii="Times New Roman" w:eastAsia="Times New Roman" w:hAnsi="Times New Roman"/>
                <w:b/>
                <w:sz w:val="28"/>
                <w:szCs w:val="28"/>
              </w:rPr>
              <w:t>ту інтересів або обставин, що можуть вплинути на об’єктивність чи неупередженість під час прийняття членом комісії рішення щодо зайняття кандидатом посади члена Вищої кваліфікаційної комісії суддів України.</w:t>
            </w:r>
          </w:p>
          <w:p w14:paraId="27F59367"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13249031"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 xml:space="preserve">6. </w:t>
            </w:r>
            <w:r>
              <w:rPr>
                <w:rFonts w:ascii="Times New Roman" w:eastAsia="Times New Roman" w:hAnsi="Times New Roman"/>
                <w:b/>
                <w:sz w:val="28"/>
                <w:szCs w:val="28"/>
              </w:rPr>
              <w:t>Організаційно-технічне</w:t>
            </w:r>
            <w:r>
              <w:rPr>
                <w:rFonts w:ascii="Times New Roman" w:eastAsia="Times New Roman" w:hAnsi="Times New Roman"/>
                <w:sz w:val="28"/>
                <w:szCs w:val="28"/>
              </w:rPr>
              <w:t xml:space="preserve"> забезпечення діяльності конкурсної комісії здійснює </w:t>
            </w:r>
            <w:r>
              <w:rPr>
                <w:rFonts w:ascii="Times New Roman" w:eastAsia="Times New Roman" w:hAnsi="Times New Roman"/>
                <w:b/>
                <w:sz w:val="28"/>
                <w:szCs w:val="28"/>
              </w:rPr>
              <w:t>Вища рада правосуддя</w:t>
            </w:r>
            <w:r>
              <w:rPr>
                <w:rFonts w:ascii="Times New Roman" w:eastAsia="Times New Roman" w:hAnsi="Times New Roman"/>
                <w:sz w:val="28"/>
                <w:szCs w:val="28"/>
              </w:rPr>
              <w:t>.</w:t>
            </w:r>
          </w:p>
          <w:p w14:paraId="7CBC5CF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Фінансування діяльності конкурсної комісії може здійснюватися із залученням міжнародної технічної допомоги.</w:t>
            </w:r>
            <w:bookmarkStart w:id="10" w:name="17dp8vu"/>
            <w:bookmarkEnd w:id="10"/>
          </w:p>
          <w:p w14:paraId="6148A17D"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3A68262E"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488D9085"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79EE2809"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4082ECC9"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79C2BD3F"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3EE31F1C"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p>
          <w:p w14:paraId="2A2D4D84" w14:textId="77777777" w:rsidR="00981F2E" w:rsidRDefault="00981F2E" w:rsidP="007A0DF1">
            <w:pPr>
              <w:widowControl w:val="0"/>
              <w:shd w:val="clear" w:color="auto" w:fill="FFFFFF"/>
              <w:spacing w:line="240" w:lineRule="auto"/>
              <w:ind w:firstLine="448"/>
              <w:jc w:val="both"/>
              <w:rPr>
                <w:rFonts w:ascii="Times New Roman" w:eastAsia="Times New Roman" w:hAnsi="Times New Roman"/>
                <w:sz w:val="28"/>
                <w:szCs w:val="28"/>
              </w:rPr>
            </w:pPr>
            <w:r>
              <w:rPr>
                <w:rFonts w:ascii="Times New Roman" w:eastAsia="Times New Roman" w:hAnsi="Times New Roman"/>
                <w:sz w:val="28"/>
                <w:szCs w:val="28"/>
              </w:rPr>
              <w:t>…</w:t>
            </w:r>
          </w:p>
          <w:p w14:paraId="27037A5A" w14:textId="77777777" w:rsidR="00981F2E" w:rsidRDefault="00981F2E" w:rsidP="007A0DF1">
            <w:pPr>
              <w:widowControl w:val="0"/>
              <w:shd w:val="clear" w:color="auto" w:fill="FFFFFF"/>
              <w:spacing w:line="240" w:lineRule="auto"/>
              <w:ind w:firstLine="360"/>
              <w:jc w:val="both"/>
              <w:rPr>
                <w:rFonts w:ascii="Times New Roman" w:eastAsia="Times New Roman" w:hAnsi="Times New Roman"/>
                <w:b/>
                <w:sz w:val="28"/>
                <w:szCs w:val="28"/>
              </w:rPr>
            </w:pPr>
            <w:r>
              <w:rPr>
                <w:rFonts w:ascii="Times New Roman" w:eastAsia="Times New Roman" w:hAnsi="Times New Roman"/>
                <w:b/>
                <w:sz w:val="28"/>
                <w:szCs w:val="28"/>
              </w:rPr>
              <w:t>8.</w:t>
            </w:r>
            <w:r>
              <w:rPr>
                <w:rFonts w:ascii="Times New Roman" w:eastAsia="Times New Roman" w:hAnsi="Times New Roman"/>
                <w:sz w:val="28"/>
                <w:szCs w:val="28"/>
              </w:rPr>
              <w:t xml:space="preserve"> </w:t>
            </w:r>
            <w:r>
              <w:rPr>
                <w:rFonts w:ascii="Times New Roman" w:eastAsia="Times New Roman" w:hAnsi="Times New Roman"/>
                <w:b/>
                <w:sz w:val="28"/>
                <w:szCs w:val="28"/>
              </w:rPr>
              <w:t>Члени Вищої кваліфікаційної комісії суддів України призначаються шляхом прийняття рішення Вищою радою правосуддя на її засіданні</w:t>
            </w:r>
            <w:r>
              <w:rPr>
                <w:rFonts w:ascii="Times New Roman" w:eastAsia="Times New Roman" w:hAnsi="Times New Roman"/>
                <w:sz w:val="28"/>
                <w:szCs w:val="28"/>
              </w:rPr>
              <w:t xml:space="preserve"> </w:t>
            </w:r>
            <w:r>
              <w:rPr>
                <w:rFonts w:ascii="Times New Roman" w:eastAsia="Times New Roman" w:hAnsi="Times New Roman"/>
                <w:b/>
                <w:sz w:val="28"/>
                <w:szCs w:val="28"/>
              </w:rPr>
              <w:t>на підставі протоколу</w:t>
            </w:r>
            <w:r>
              <w:rPr>
                <w:rFonts w:ascii="Times New Roman" w:eastAsia="Times New Roman" w:hAnsi="Times New Roman"/>
                <w:sz w:val="28"/>
                <w:szCs w:val="28"/>
              </w:rPr>
              <w:t xml:space="preserve"> </w:t>
            </w:r>
            <w:r>
              <w:rPr>
                <w:rFonts w:ascii="Times New Roman" w:eastAsia="Times New Roman" w:hAnsi="Times New Roman"/>
                <w:b/>
                <w:sz w:val="28"/>
                <w:szCs w:val="28"/>
              </w:rPr>
              <w:t>конкурсної комісії, підписаного усіма її членами, які були присутні на відповідному засіданні конкурсної комісії під час складення такого протоколу.</w:t>
            </w:r>
          </w:p>
          <w:p w14:paraId="4B79876A" w14:textId="77777777" w:rsidR="00981F2E" w:rsidRDefault="00981F2E" w:rsidP="007A0DF1">
            <w:pPr>
              <w:widowControl w:val="0"/>
              <w:shd w:val="clear" w:color="auto" w:fill="FFFFFF"/>
              <w:spacing w:line="240" w:lineRule="auto"/>
              <w:ind w:firstLine="360"/>
              <w:jc w:val="both"/>
              <w:rPr>
                <w:rFonts w:ascii="Times New Roman" w:eastAsia="Times New Roman" w:hAnsi="Times New Roman"/>
                <w:sz w:val="28"/>
                <w:szCs w:val="28"/>
              </w:rPr>
            </w:pPr>
            <w:r>
              <w:rPr>
                <w:rFonts w:ascii="Times New Roman" w:eastAsia="Times New Roman" w:hAnsi="Times New Roman"/>
                <w:sz w:val="28"/>
                <w:szCs w:val="28"/>
              </w:rPr>
              <w:t xml:space="preserve">9. У разі </w:t>
            </w:r>
            <w:r>
              <w:rPr>
                <w:rFonts w:ascii="Times New Roman" w:eastAsia="Times New Roman" w:hAnsi="Times New Roman"/>
                <w:b/>
                <w:sz w:val="28"/>
                <w:szCs w:val="28"/>
              </w:rPr>
              <w:t>дострокового</w:t>
            </w:r>
            <w:r>
              <w:rPr>
                <w:rFonts w:ascii="Times New Roman" w:eastAsia="Times New Roman" w:hAnsi="Times New Roman"/>
                <w:sz w:val="28"/>
                <w:szCs w:val="28"/>
              </w:rPr>
              <w:t xml:space="preserve"> припинення повноважень члена Вищої кваліфікаційної комісії суддів України Вища рада правосуддя упродовж десяти днів розміщує оголошення про </w:t>
            </w:r>
            <w:r>
              <w:rPr>
                <w:rFonts w:ascii="Times New Roman" w:eastAsia="Times New Roman" w:hAnsi="Times New Roman"/>
                <w:b/>
                <w:sz w:val="28"/>
                <w:szCs w:val="28"/>
              </w:rPr>
              <w:t xml:space="preserve">умови та строки проведення конкурсу </w:t>
            </w:r>
            <w:r>
              <w:rPr>
                <w:rFonts w:ascii="Times New Roman" w:eastAsia="Times New Roman" w:hAnsi="Times New Roman"/>
                <w:sz w:val="28"/>
                <w:szCs w:val="28"/>
              </w:rPr>
              <w:t>на офіційному веб-сайті Вищої ради правосуддя.</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104CDA9B"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b/>
                <w:sz w:val="28"/>
                <w:szCs w:val="28"/>
              </w:rPr>
            </w:pPr>
            <w:r>
              <w:rPr>
                <w:rFonts w:ascii="Times New Roman" w:eastAsia="Times New Roman" w:hAnsi="Times New Roman"/>
                <w:b/>
                <w:sz w:val="28"/>
                <w:szCs w:val="28"/>
              </w:rPr>
              <w:lastRenderedPageBreak/>
              <w:t xml:space="preserve">Стаття 95-1. </w:t>
            </w:r>
            <w:r>
              <w:rPr>
                <w:rFonts w:ascii="Times New Roman" w:eastAsia="Times New Roman" w:hAnsi="Times New Roman"/>
                <w:sz w:val="28"/>
                <w:szCs w:val="28"/>
              </w:rPr>
              <w:t xml:space="preserve">Конкурсна комісія для проведення </w:t>
            </w:r>
            <w:r>
              <w:rPr>
                <w:rFonts w:ascii="Times New Roman" w:eastAsia="Times New Roman" w:hAnsi="Times New Roman"/>
                <w:b/>
                <w:sz w:val="28"/>
                <w:szCs w:val="28"/>
              </w:rPr>
              <w:t>конкурсів</w:t>
            </w:r>
            <w:r>
              <w:rPr>
                <w:rFonts w:ascii="Times New Roman" w:eastAsia="Times New Roman" w:hAnsi="Times New Roman"/>
                <w:sz w:val="28"/>
                <w:szCs w:val="28"/>
              </w:rPr>
              <w:t xml:space="preserve"> на зайняття </w:t>
            </w:r>
            <w:r>
              <w:rPr>
                <w:rFonts w:ascii="Times New Roman" w:eastAsia="Times New Roman" w:hAnsi="Times New Roman"/>
                <w:b/>
                <w:sz w:val="28"/>
                <w:szCs w:val="28"/>
              </w:rPr>
              <w:t xml:space="preserve">посад </w:t>
            </w:r>
            <w:r>
              <w:rPr>
                <w:rFonts w:ascii="Times New Roman" w:eastAsia="Times New Roman" w:hAnsi="Times New Roman"/>
                <w:sz w:val="28"/>
                <w:szCs w:val="28"/>
              </w:rPr>
              <w:t>члена Вищої кваліфікаційної комісії суддів України</w:t>
            </w:r>
            <w:r>
              <w:rPr>
                <w:rFonts w:ascii="Times New Roman" w:eastAsia="Times New Roman" w:hAnsi="Times New Roman"/>
                <w:b/>
                <w:sz w:val="28"/>
                <w:szCs w:val="28"/>
              </w:rPr>
              <w:t>, члена Вищої ради правосуддя</w:t>
            </w:r>
          </w:p>
          <w:p w14:paraId="6F6B31C4" w14:textId="77777777" w:rsidR="00981F2E" w:rsidRDefault="00981F2E" w:rsidP="007A0DF1">
            <w:pPr>
              <w:widowControl w:val="0"/>
              <w:spacing w:line="240" w:lineRule="auto"/>
              <w:ind w:firstLine="459"/>
              <w:jc w:val="both"/>
              <w:rPr>
                <w:rFonts w:ascii="Times New Roman" w:eastAsia="Times New Roman" w:hAnsi="Times New Roman"/>
                <w:sz w:val="28"/>
                <w:szCs w:val="28"/>
              </w:rPr>
            </w:pPr>
            <w:bookmarkStart w:id="11" w:name="_Hlk44687084"/>
            <w:r>
              <w:rPr>
                <w:rFonts w:ascii="Times New Roman" w:eastAsia="Times New Roman" w:hAnsi="Times New Roman"/>
                <w:b/>
                <w:sz w:val="28"/>
                <w:szCs w:val="28"/>
              </w:rPr>
              <w:t xml:space="preserve">1. Організацію та </w:t>
            </w:r>
            <w:r>
              <w:rPr>
                <w:rFonts w:ascii="Times New Roman" w:eastAsia="Times New Roman" w:hAnsi="Times New Roman"/>
                <w:sz w:val="28"/>
                <w:szCs w:val="28"/>
              </w:rPr>
              <w:t xml:space="preserve">проведення конкурсу на зайняття </w:t>
            </w:r>
            <w:r>
              <w:rPr>
                <w:rFonts w:ascii="Times New Roman" w:eastAsia="Times New Roman" w:hAnsi="Times New Roman"/>
                <w:b/>
                <w:sz w:val="28"/>
                <w:szCs w:val="28"/>
              </w:rPr>
              <w:t xml:space="preserve">посад </w:t>
            </w:r>
            <w:r>
              <w:rPr>
                <w:rFonts w:ascii="Times New Roman" w:eastAsia="Times New Roman" w:hAnsi="Times New Roman"/>
                <w:sz w:val="28"/>
                <w:szCs w:val="28"/>
              </w:rPr>
              <w:t>члена Вищої кваліфікаційної комісії суддів України</w:t>
            </w:r>
            <w:r>
              <w:rPr>
                <w:rFonts w:ascii="Times New Roman" w:eastAsia="Times New Roman" w:hAnsi="Times New Roman"/>
                <w:b/>
                <w:sz w:val="28"/>
                <w:szCs w:val="28"/>
              </w:rPr>
              <w:t xml:space="preserve">, члена Вищої ради правосуддя здійснює </w:t>
            </w:r>
            <w:r>
              <w:rPr>
                <w:rFonts w:ascii="Times New Roman" w:eastAsia="Times New Roman" w:hAnsi="Times New Roman"/>
                <w:sz w:val="28"/>
                <w:szCs w:val="28"/>
              </w:rPr>
              <w:t>конкурсна комісія.</w:t>
            </w:r>
          </w:p>
          <w:p w14:paraId="7E6114A6" w14:textId="77777777" w:rsidR="00981F2E" w:rsidRDefault="00981F2E" w:rsidP="007A0DF1">
            <w:pPr>
              <w:widowControl w:val="0"/>
              <w:spacing w:line="24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До складу конкурсної комісії входять:</w:t>
            </w:r>
          </w:p>
          <w:p w14:paraId="6D622C99" w14:textId="77777777" w:rsidR="00981F2E" w:rsidRDefault="00981F2E" w:rsidP="007A0DF1">
            <w:pPr>
              <w:widowControl w:val="0"/>
              <w:spacing w:line="240" w:lineRule="auto"/>
              <w:ind w:firstLine="601"/>
              <w:jc w:val="both"/>
              <w:rPr>
                <w:rFonts w:ascii="Times New Roman" w:eastAsia="Times New Roman" w:hAnsi="Times New Roman"/>
                <w:b/>
                <w:sz w:val="28"/>
                <w:szCs w:val="28"/>
              </w:rPr>
            </w:pPr>
            <w:r>
              <w:rPr>
                <w:rFonts w:ascii="Times New Roman" w:eastAsia="Times New Roman" w:hAnsi="Times New Roman"/>
                <w:sz w:val="28"/>
                <w:szCs w:val="28"/>
              </w:rPr>
              <w:t>1)</w:t>
            </w:r>
            <w:r>
              <w:rPr>
                <w:rFonts w:ascii="Times New Roman" w:eastAsia="Times New Roman" w:hAnsi="Times New Roman"/>
                <w:b/>
                <w:sz w:val="28"/>
                <w:szCs w:val="28"/>
              </w:rPr>
              <w:t xml:space="preserve"> три особи з числа суддів або суддів у відставці, визначені Радою суддів України;</w:t>
            </w:r>
          </w:p>
          <w:p w14:paraId="273EA1CD" w14:textId="11ED663C" w:rsidR="00981F2E" w:rsidRPr="007A0DF1" w:rsidRDefault="00981F2E" w:rsidP="007A0DF1">
            <w:pPr>
              <w:widowControl w:val="0"/>
              <w:spacing w:line="24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 xml:space="preserve">2) </w:t>
            </w:r>
            <w:r>
              <w:rPr>
                <w:rFonts w:ascii="Times New Roman" w:eastAsia="Times New Roman" w:hAnsi="Times New Roman"/>
                <w:b/>
                <w:sz w:val="28"/>
                <w:szCs w:val="28"/>
              </w:rPr>
              <w:t>три особи, запропоновані донорами, які протягом останніх двох років до моменту формування конкурсної комісії надавали Україні міжнародну технічну допомогу у сферах верховенства права та запобігання і протидії корупції</w:t>
            </w:r>
            <w:r w:rsidR="00E16548">
              <w:rPr>
                <w:rFonts w:ascii="Times New Roman" w:eastAsia="Times New Roman" w:hAnsi="Times New Roman"/>
                <w:b/>
                <w:sz w:val="28"/>
                <w:szCs w:val="28"/>
              </w:rPr>
              <w:t xml:space="preserve"> (</w:t>
            </w:r>
            <w:bookmarkStart w:id="12" w:name="_Hlk44943940"/>
            <w:r w:rsidR="00E16548">
              <w:rPr>
                <w:rFonts w:ascii="Times New Roman" w:eastAsia="Times New Roman" w:hAnsi="Times New Roman"/>
                <w:b/>
                <w:sz w:val="28"/>
                <w:szCs w:val="28"/>
              </w:rPr>
              <w:t>міжнародні експерти</w:t>
            </w:r>
            <w:bookmarkEnd w:id="12"/>
            <w:r w:rsidR="00E16548">
              <w:rPr>
                <w:rFonts w:ascii="Times New Roman" w:eastAsia="Times New Roman" w:hAnsi="Times New Roman"/>
                <w:b/>
                <w:sz w:val="28"/>
                <w:szCs w:val="28"/>
              </w:rPr>
              <w:t>)</w:t>
            </w:r>
            <w:r>
              <w:rPr>
                <w:rFonts w:ascii="Times New Roman" w:eastAsia="Times New Roman" w:hAnsi="Times New Roman"/>
                <w:sz w:val="28"/>
                <w:szCs w:val="28"/>
              </w:rPr>
              <w:t>;</w:t>
            </w:r>
          </w:p>
          <w:p w14:paraId="28D200ED" w14:textId="77777777" w:rsidR="00981F2E" w:rsidRDefault="00981F2E" w:rsidP="007A0DF1">
            <w:pPr>
              <w:widowControl w:val="0"/>
              <w:spacing w:line="240" w:lineRule="auto"/>
              <w:ind w:firstLine="601"/>
              <w:jc w:val="both"/>
              <w:rPr>
                <w:rFonts w:ascii="Times New Roman" w:eastAsia="Times New Roman" w:hAnsi="Times New Roman"/>
                <w:b/>
                <w:sz w:val="28"/>
                <w:szCs w:val="28"/>
              </w:rPr>
            </w:pPr>
            <w:r>
              <w:rPr>
                <w:rFonts w:ascii="Times New Roman" w:eastAsia="Times New Roman" w:hAnsi="Times New Roman"/>
                <w:b/>
                <w:sz w:val="28"/>
                <w:szCs w:val="28"/>
              </w:rPr>
              <w:t>Членами конкурсної комісії можуть бути особи, які мають бездоганну ділову репутацію, високі професійні та моральні якості, суспільний авторитет, відповідають критеріям доброчесності та професійної етики.</w:t>
            </w:r>
          </w:p>
          <w:p w14:paraId="1B7A5A91" w14:textId="6DBC343E" w:rsidR="00981F2E" w:rsidRDefault="007A0DF1" w:rsidP="00675262">
            <w:pPr>
              <w:widowControl w:val="0"/>
              <w:spacing w:line="240" w:lineRule="auto"/>
              <w:ind w:firstLine="601"/>
              <w:jc w:val="both"/>
              <w:rPr>
                <w:rFonts w:ascii="Times New Roman" w:eastAsia="Times New Roman" w:hAnsi="Times New Roman"/>
                <w:b/>
                <w:sz w:val="28"/>
                <w:szCs w:val="28"/>
              </w:rPr>
            </w:pPr>
            <w:bookmarkStart w:id="13" w:name="_Hlk44937636"/>
            <w:r>
              <w:rPr>
                <w:rFonts w:ascii="Times New Roman" w:eastAsia="Times New Roman" w:hAnsi="Times New Roman"/>
                <w:b/>
                <w:sz w:val="28"/>
                <w:szCs w:val="28"/>
              </w:rPr>
              <w:t>Голова Вищої ради правосуддя</w:t>
            </w:r>
            <w:r w:rsidR="00981F2E">
              <w:rPr>
                <w:rFonts w:ascii="Times New Roman" w:eastAsia="Times New Roman" w:hAnsi="Times New Roman"/>
                <w:b/>
                <w:sz w:val="28"/>
                <w:szCs w:val="28"/>
              </w:rPr>
              <w:t xml:space="preserve"> </w:t>
            </w:r>
            <w:r>
              <w:rPr>
                <w:rFonts w:ascii="Times New Roman" w:eastAsia="Times New Roman" w:hAnsi="Times New Roman"/>
                <w:b/>
                <w:sz w:val="28"/>
                <w:szCs w:val="28"/>
              </w:rPr>
              <w:t xml:space="preserve">затверджує склад конкурсної комісії </w:t>
            </w:r>
            <w:r w:rsidR="00981F2E">
              <w:rPr>
                <w:rFonts w:ascii="Times New Roman" w:eastAsia="Times New Roman" w:hAnsi="Times New Roman"/>
                <w:b/>
                <w:sz w:val="28"/>
                <w:szCs w:val="28"/>
              </w:rPr>
              <w:t>на підставі пропозицій, отриманих від суб’єктів, визначених абзацами 2-4 частини першої цієї статті</w:t>
            </w:r>
            <w:r w:rsidR="00675262">
              <w:rPr>
                <w:rFonts w:ascii="Times New Roman" w:eastAsia="Times New Roman" w:hAnsi="Times New Roman"/>
                <w:b/>
                <w:sz w:val="28"/>
                <w:szCs w:val="28"/>
              </w:rPr>
              <w:t xml:space="preserve"> </w:t>
            </w:r>
            <w:r w:rsidR="00675262">
              <w:rPr>
                <w:rFonts w:ascii="Times New Roman" w:eastAsia="Times New Roman" w:hAnsi="Times New Roman"/>
                <w:b/>
                <w:sz w:val="28"/>
                <w:szCs w:val="28"/>
              </w:rPr>
              <w:t xml:space="preserve">не пізніше, ніж через п'ять днів з дня завершення строку подання пропозицій до її складу, </w:t>
            </w:r>
            <w:r w:rsidR="00675262">
              <w:rPr>
                <w:rFonts w:ascii="Times New Roman" w:eastAsia="Times New Roman" w:hAnsi="Times New Roman"/>
                <w:b/>
                <w:sz w:val="28"/>
                <w:szCs w:val="28"/>
              </w:rPr>
              <w:lastRenderedPageBreak/>
              <w:t xml:space="preserve">визначеного цим Законом. </w:t>
            </w:r>
            <w:r w:rsidR="00675262">
              <w:rPr>
                <w:rFonts w:ascii="Times New Roman" w:eastAsia="Times New Roman" w:hAnsi="Times New Roman"/>
                <w:b/>
                <w:sz w:val="28"/>
                <w:szCs w:val="28"/>
                <w:highlight w:val="white"/>
              </w:rPr>
              <w:t>Голова Вищої ради правосуддя</w:t>
            </w:r>
            <w:r w:rsidR="00675262">
              <w:rPr>
                <w:rFonts w:ascii="Times New Roman" w:eastAsia="Times New Roman" w:hAnsi="Times New Roman"/>
                <w:b/>
                <w:sz w:val="28"/>
                <w:szCs w:val="28"/>
                <w:highlight w:val="white"/>
              </w:rPr>
              <w:t xml:space="preserve"> не може затвердити в складі конкурсної комісії особу, яка не була запропонована у порядку, встановленому цим Законом.</w:t>
            </w:r>
          </w:p>
          <w:p w14:paraId="3FF137AE" w14:textId="66CA2329" w:rsidR="00981F2E" w:rsidRDefault="00981F2E" w:rsidP="007A0DF1">
            <w:pPr>
              <w:widowControl w:val="0"/>
              <w:spacing w:line="240" w:lineRule="auto"/>
              <w:ind w:firstLine="709"/>
              <w:jc w:val="both"/>
              <w:rPr>
                <w:rFonts w:ascii="Times New Roman" w:eastAsia="Times New Roman" w:hAnsi="Times New Roman"/>
                <w:b/>
                <w:sz w:val="28"/>
                <w:szCs w:val="28"/>
              </w:rPr>
            </w:pPr>
            <w:r>
              <w:rPr>
                <w:rFonts w:ascii="Times New Roman" w:eastAsia="Times New Roman" w:hAnsi="Times New Roman"/>
                <w:b/>
                <w:sz w:val="28"/>
                <w:szCs w:val="28"/>
              </w:rPr>
              <w:t xml:space="preserve">Пропозиції до складу конкурсної комісії не пізніше наступного робочого дня після їх надходження до </w:t>
            </w:r>
            <w:r w:rsidR="00675262">
              <w:rPr>
                <w:rFonts w:ascii="Times New Roman" w:eastAsia="Times New Roman" w:hAnsi="Times New Roman"/>
                <w:b/>
                <w:sz w:val="28"/>
                <w:szCs w:val="28"/>
              </w:rPr>
              <w:t>Голови Вищої ради правосуддя</w:t>
            </w:r>
            <w:r>
              <w:rPr>
                <w:rFonts w:ascii="Times New Roman" w:eastAsia="Times New Roman" w:hAnsi="Times New Roman"/>
                <w:b/>
                <w:sz w:val="28"/>
                <w:szCs w:val="28"/>
              </w:rPr>
              <w:t xml:space="preserve"> оприлюднюються на офіційному </w:t>
            </w:r>
            <w:proofErr w:type="spellStart"/>
            <w:r>
              <w:rPr>
                <w:rFonts w:ascii="Times New Roman" w:eastAsia="Times New Roman" w:hAnsi="Times New Roman"/>
                <w:b/>
                <w:sz w:val="28"/>
                <w:szCs w:val="28"/>
              </w:rPr>
              <w:t>вебсайті</w:t>
            </w:r>
            <w:proofErr w:type="spellEnd"/>
            <w:r>
              <w:rPr>
                <w:rFonts w:ascii="Times New Roman" w:eastAsia="Times New Roman" w:hAnsi="Times New Roman"/>
                <w:b/>
                <w:sz w:val="28"/>
                <w:szCs w:val="28"/>
              </w:rPr>
              <w:t xml:space="preserve"> </w:t>
            </w:r>
            <w:r w:rsidR="00675262">
              <w:rPr>
                <w:rFonts w:ascii="Times New Roman" w:eastAsia="Times New Roman" w:hAnsi="Times New Roman"/>
                <w:b/>
                <w:sz w:val="28"/>
                <w:szCs w:val="28"/>
              </w:rPr>
              <w:t>Вищої ради правосуддя.</w:t>
            </w:r>
          </w:p>
          <w:p w14:paraId="115A782B" w14:textId="282E65DE" w:rsidR="00981F2E" w:rsidRDefault="00981F2E" w:rsidP="007A0DF1">
            <w:pPr>
              <w:widowControl w:val="0"/>
              <w:spacing w:line="240" w:lineRule="auto"/>
              <w:ind w:firstLine="601"/>
              <w:jc w:val="both"/>
              <w:rPr>
                <w:rFonts w:ascii="Times New Roman" w:eastAsia="Times New Roman" w:hAnsi="Times New Roman"/>
                <w:b/>
                <w:sz w:val="28"/>
                <w:szCs w:val="28"/>
              </w:rPr>
            </w:pPr>
            <w:r>
              <w:rPr>
                <w:rFonts w:ascii="Times New Roman" w:eastAsia="Times New Roman" w:hAnsi="Times New Roman"/>
                <w:b/>
                <w:sz w:val="28"/>
                <w:szCs w:val="28"/>
              </w:rPr>
              <w:t xml:space="preserve">Конкурсна комісія є повноважною за умови затвердження в її складі чотирьох членів, три з яких є особами, запропонованими донорами. Строк повноважень членів конкурсної комісії становить </w:t>
            </w:r>
            <w:r w:rsidR="007A0DF1">
              <w:rPr>
                <w:rFonts w:ascii="Times New Roman" w:eastAsia="Times New Roman" w:hAnsi="Times New Roman"/>
                <w:b/>
                <w:sz w:val="28"/>
                <w:szCs w:val="28"/>
              </w:rPr>
              <w:t>чотири</w:t>
            </w:r>
            <w:r>
              <w:rPr>
                <w:rFonts w:ascii="Times New Roman" w:eastAsia="Times New Roman" w:hAnsi="Times New Roman"/>
                <w:b/>
                <w:sz w:val="28"/>
                <w:szCs w:val="28"/>
              </w:rPr>
              <w:t xml:space="preserve"> роки.</w:t>
            </w:r>
          </w:p>
          <w:bookmarkEnd w:id="13"/>
          <w:p w14:paraId="56C0B408" w14:textId="77777777" w:rsidR="00981F2E" w:rsidRDefault="00981F2E" w:rsidP="007A0DF1">
            <w:pPr>
              <w:widowControl w:val="0"/>
              <w:spacing w:line="240" w:lineRule="auto"/>
              <w:ind w:firstLine="601"/>
              <w:jc w:val="both"/>
              <w:rPr>
                <w:rFonts w:ascii="Times New Roman" w:eastAsia="Times New Roman" w:hAnsi="Times New Roman"/>
                <w:b/>
                <w:sz w:val="28"/>
                <w:szCs w:val="28"/>
              </w:rPr>
            </w:pPr>
            <w:r>
              <w:rPr>
                <w:rFonts w:ascii="Times New Roman" w:eastAsia="Times New Roman" w:hAnsi="Times New Roman"/>
                <w:b/>
                <w:sz w:val="28"/>
                <w:szCs w:val="28"/>
              </w:rPr>
              <w:t xml:space="preserve">Конкурсна комісія затверджує регламент своєї роботи, який оприлюднюються на її офіційному </w:t>
            </w:r>
            <w:proofErr w:type="spellStart"/>
            <w:r>
              <w:rPr>
                <w:rFonts w:ascii="Times New Roman" w:eastAsia="Times New Roman" w:hAnsi="Times New Roman"/>
                <w:b/>
                <w:sz w:val="28"/>
                <w:szCs w:val="28"/>
              </w:rPr>
              <w:t>вебсайті</w:t>
            </w:r>
            <w:proofErr w:type="spellEnd"/>
            <w:r>
              <w:rPr>
                <w:rFonts w:ascii="Times New Roman" w:eastAsia="Times New Roman" w:hAnsi="Times New Roman"/>
                <w:b/>
                <w:sz w:val="28"/>
                <w:szCs w:val="28"/>
              </w:rPr>
              <w:t xml:space="preserve"> та </w:t>
            </w:r>
            <w:proofErr w:type="spellStart"/>
            <w:r>
              <w:rPr>
                <w:rFonts w:ascii="Times New Roman" w:eastAsia="Times New Roman" w:hAnsi="Times New Roman"/>
                <w:b/>
                <w:sz w:val="28"/>
                <w:szCs w:val="28"/>
              </w:rPr>
              <w:t>вебсайті</w:t>
            </w:r>
            <w:proofErr w:type="spellEnd"/>
            <w:r>
              <w:rPr>
                <w:rFonts w:ascii="Times New Roman" w:eastAsia="Times New Roman" w:hAnsi="Times New Roman"/>
                <w:b/>
                <w:sz w:val="28"/>
                <w:szCs w:val="28"/>
              </w:rPr>
              <w:t xml:space="preserve"> Вищої ради правосуддя.</w:t>
            </w:r>
          </w:p>
          <w:p w14:paraId="39C76967" w14:textId="77777777" w:rsidR="00981F2E" w:rsidRDefault="00981F2E" w:rsidP="007A0DF1">
            <w:pPr>
              <w:widowControl w:val="0"/>
              <w:shd w:val="clear" w:color="auto" w:fill="FFFFFF"/>
              <w:spacing w:line="240" w:lineRule="auto"/>
              <w:ind w:firstLine="601"/>
              <w:jc w:val="both"/>
              <w:rPr>
                <w:rFonts w:ascii="Times New Roman" w:eastAsia="Times New Roman" w:hAnsi="Times New Roman"/>
                <w:b/>
                <w:sz w:val="28"/>
                <w:szCs w:val="28"/>
              </w:rPr>
            </w:pPr>
            <w:bookmarkStart w:id="14" w:name="_Hlk44687127"/>
            <w:bookmarkEnd w:id="11"/>
            <w:r>
              <w:rPr>
                <w:rFonts w:ascii="Times New Roman" w:eastAsia="Times New Roman" w:hAnsi="Times New Roman"/>
                <w:b/>
                <w:sz w:val="28"/>
                <w:szCs w:val="28"/>
              </w:rPr>
              <w:t xml:space="preserve">2. Конкурсна комісія затверджує положення про конкурс на зайняття посади члена Вищої кваліфікаційної комісії суддів України, яке оприлюднюються на її офіційному </w:t>
            </w:r>
            <w:proofErr w:type="spellStart"/>
            <w:r>
              <w:rPr>
                <w:rFonts w:ascii="Times New Roman" w:eastAsia="Times New Roman" w:hAnsi="Times New Roman"/>
                <w:b/>
                <w:sz w:val="28"/>
                <w:szCs w:val="28"/>
              </w:rPr>
              <w:t>вебсайті</w:t>
            </w:r>
            <w:proofErr w:type="spellEnd"/>
            <w:r>
              <w:rPr>
                <w:rFonts w:ascii="Times New Roman" w:eastAsia="Times New Roman" w:hAnsi="Times New Roman"/>
                <w:b/>
                <w:sz w:val="28"/>
                <w:szCs w:val="28"/>
              </w:rPr>
              <w:t xml:space="preserve"> та </w:t>
            </w:r>
            <w:proofErr w:type="spellStart"/>
            <w:r>
              <w:rPr>
                <w:rFonts w:ascii="Times New Roman" w:eastAsia="Times New Roman" w:hAnsi="Times New Roman"/>
                <w:b/>
                <w:sz w:val="28"/>
                <w:szCs w:val="28"/>
              </w:rPr>
              <w:t>вебсайті</w:t>
            </w:r>
            <w:proofErr w:type="spellEnd"/>
            <w:r>
              <w:rPr>
                <w:rFonts w:ascii="Times New Roman" w:eastAsia="Times New Roman" w:hAnsi="Times New Roman"/>
                <w:b/>
                <w:sz w:val="28"/>
                <w:szCs w:val="28"/>
              </w:rPr>
              <w:t xml:space="preserve"> Вищої ради правосуддя. Конкурс на зайняття посади члена Вищої ради правосуддя комісія проводить в порядку, визначеному Законом України “Про Вищу раду правосуддя.”</w:t>
            </w:r>
          </w:p>
          <w:p w14:paraId="32236DBC" w14:textId="77777777" w:rsidR="00981F2E" w:rsidRDefault="00981F2E" w:rsidP="007A0DF1">
            <w:pPr>
              <w:widowControl w:val="0"/>
              <w:shd w:val="clear" w:color="auto" w:fill="FFFFFF"/>
              <w:spacing w:line="240" w:lineRule="auto"/>
              <w:ind w:firstLine="450"/>
              <w:jc w:val="both"/>
              <w:rPr>
                <w:rFonts w:ascii="Times New Roman" w:eastAsia="Times New Roman" w:hAnsi="Times New Roman"/>
                <w:b/>
                <w:color w:val="333333"/>
                <w:sz w:val="24"/>
                <w:szCs w:val="24"/>
                <w:highlight w:val="white"/>
              </w:rPr>
            </w:pPr>
            <w:bookmarkStart w:id="15" w:name="_Hlk44687163"/>
            <w:bookmarkEnd w:id="14"/>
            <w:r>
              <w:rPr>
                <w:rFonts w:ascii="Times New Roman" w:eastAsia="Times New Roman" w:hAnsi="Times New Roman"/>
                <w:sz w:val="28"/>
                <w:szCs w:val="28"/>
              </w:rPr>
              <w:t xml:space="preserve">3. Рішення конкурсної комісії вважається прийнятим, якщо за нього проголосувала </w:t>
            </w:r>
            <w:r>
              <w:rPr>
                <w:rFonts w:ascii="Times New Roman" w:eastAsia="Times New Roman" w:hAnsi="Times New Roman"/>
                <w:b/>
                <w:sz w:val="28"/>
                <w:szCs w:val="28"/>
              </w:rPr>
              <w:t>більшість членів конкурсної комісії від</w:t>
            </w:r>
            <w:r>
              <w:rPr>
                <w:rFonts w:ascii="Times New Roman" w:eastAsia="Times New Roman" w:hAnsi="Times New Roman"/>
                <w:sz w:val="28"/>
                <w:szCs w:val="28"/>
              </w:rPr>
              <w:t xml:space="preserve"> </w:t>
            </w:r>
            <w:r>
              <w:rPr>
                <w:rFonts w:ascii="Times New Roman" w:eastAsia="Times New Roman" w:hAnsi="Times New Roman"/>
                <w:b/>
                <w:sz w:val="28"/>
                <w:szCs w:val="28"/>
              </w:rPr>
              <w:t>її</w:t>
            </w:r>
            <w:r>
              <w:rPr>
                <w:rFonts w:ascii="Times New Roman" w:eastAsia="Times New Roman" w:hAnsi="Times New Roman"/>
                <w:sz w:val="28"/>
                <w:szCs w:val="28"/>
              </w:rPr>
              <w:t xml:space="preserve"> </w:t>
            </w:r>
            <w:r>
              <w:rPr>
                <w:rFonts w:ascii="Times New Roman" w:eastAsia="Times New Roman" w:hAnsi="Times New Roman"/>
                <w:b/>
                <w:sz w:val="28"/>
                <w:szCs w:val="28"/>
              </w:rPr>
              <w:t>складу</w:t>
            </w:r>
            <w:r>
              <w:rPr>
                <w:rFonts w:ascii="Times New Roman" w:eastAsia="Times New Roman" w:hAnsi="Times New Roman"/>
                <w:sz w:val="28"/>
                <w:szCs w:val="28"/>
              </w:rPr>
              <w:t xml:space="preserve">, </w:t>
            </w:r>
            <w:r>
              <w:rPr>
                <w:rFonts w:ascii="Times New Roman" w:eastAsia="Times New Roman" w:hAnsi="Times New Roman"/>
                <w:b/>
                <w:sz w:val="28"/>
                <w:szCs w:val="28"/>
              </w:rPr>
              <w:t xml:space="preserve"> за умови що три особи з числа тих, які проголосували за це рішення, є </w:t>
            </w:r>
            <w:r>
              <w:rPr>
                <w:rFonts w:ascii="Times New Roman" w:eastAsia="Times New Roman" w:hAnsi="Times New Roman"/>
                <w:b/>
                <w:sz w:val="28"/>
                <w:szCs w:val="28"/>
              </w:rPr>
              <w:lastRenderedPageBreak/>
              <w:t xml:space="preserve">міжнародними експертами. </w:t>
            </w:r>
            <w:r>
              <w:rPr>
                <w:rFonts w:ascii="Times New Roman" w:eastAsia="Times New Roman" w:hAnsi="Times New Roman"/>
                <w:b/>
                <w:color w:val="333333"/>
                <w:sz w:val="28"/>
                <w:szCs w:val="28"/>
                <w:highlight w:val="white"/>
              </w:rPr>
              <w:t>У разі однакової кількості голосів за і проти перевага надається голосам/рішенню трьох міжнародних експертів</w:t>
            </w:r>
            <w:r>
              <w:rPr>
                <w:rFonts w:ascii="Times New Roman" w:eastAsia="Times New Roman" w:hAnsi="Times New Roman"/>
                <w:b/>
                <w:color w:val="333333"/>
                <w:sz w:val="24"/>
                <w:szCs w:val="24"/>
                <w:highlight w:val="white"/>
              </w:rPr>
              <w:t>.</w:t>
            </w:r>
          </w:p>
          <w:p w14:paraId="7949832C" w14:textId="77777777" w:rsidR="00E16548" w:rsidRDefault="00981F2E" w:rsidP="00E16548">
            <w:pPr>
              <w:widowControl w:val="0"/>
              <w:shd w:val="clear" w:color="auto" w:fill="FFFFFF"/>
              <w:spacing w:line="240" w:lineRule="auto"/>
              <w:ind w:firstLine="450"/>
              <w:jc w:val="both"/>
              <w:rPr>
                <w:rFonts w:ascii="Times New Roman" w:eastAsia="Times New Roman" w:hAnsi="Times New Roman"/>
                <w:b/>
                <w:sz w:val="28"/>
                <w:szCs w:val="28"/>
              </w:rPr>
            </w:pPr>
            <w:bookmarkStart w:id="16" w:name="_Hlk44687177"/>
            <w:bookmarkEnd w:id="15"/>
            <w:r>
              <w:rPr>
                <w:rFonts w:ascii="Times New Roman" w:eastAsia="Times New Roman" w:hAnsi="Times New Roman"/>
                <w:b/>
                <w:sz w:val="28"/>
                <w:szCs w:val="28"/>
              </w:rPr>
              <w:t>Рішення конкурсної комісії може бути оскаржене та скасоване виключно з підстав порушення порядку його ухвалення, встановленого цією частиною.</w:t>
            </w:r>
          </w:p>
          <w:p w14:paraId="655DF375"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Член конкурсної комісії має право брати участь у засіданнях і прийнятті рішень Комісії у віддаленому режимі з використанням електронних засобів зв'язку.</w:t>
            </w:r>
          </w:p>
          <w:p w14:paraId="6051C178" w14:textId="1A1C7D58" w:rsidR="00981F2E" w:rsidRDefault="00981F2E" w:rsidP="007A0DF1">
            <w:pPr>
              <w:widowControl w:val="0"/>
              <w:spacing w:line="240" w:lineRule="auto"/>
              <w:ind w:firstLine="459"/>
              <w:jc w:val="both"/>
              <w:rPr>
                <w:rFonts w:ascii="Times New Roman" w:eastAsia="Times New Roman" w:hAnsi="Times New Roman"/>
                <w:b/>
                <w:sz w:val="28"/>
                <w:szCs w:val="28"/>
              </w:rPr>
            </w:pPr>
            <w:bookmarkStart w:id="17" w:name="_Hlk44687208"/>
            <w:bookmarkEnd w:id="16"/>
            <w:r>
              <w:rPr>
                <w:rFonts w:ascii="Times New Roman" w:eastAsia="Times New Roman" w:hAnsi="Times New Roman"/>
                <w:b/>
                <w:sz w:val="28"/>
                <w:szCs w:val="28"/>
              </w:rPr>
              <w:t xml:space="preserve">4. Для цілей конкурсу на зайняття посади члена Вищої кваліфікаційної комісії суддів України конкурсна комісія, а також </w:t>
            </w:r>
            <w:r w:rsidR="00A650FC">
              <w:rPr>
                <w:rFonts w:ascii="Times New Roman" w:eastAsia="Times New Roman" w:hAnsi="Times New Roman"/>
                <w:b/>
                <w:sz w:val="28"/>
                <w:szCs w:val="28"/>
              </w:rPr>
              <w:t xml:space="preserve">уповноважені особи її </w:t>
            </w:r>
            <w:r>
              <w:rPr>
                <w:rFonts w:ascii="Times New Roman" w:eastAsia="Times New Roman" w:hAnsi="Times New Roman"/>
                <w:b/>
                <w:sz w:val="28"/>
                <w:szCs w:val="28"/>
              </w:rPr>
              <w:t>секретаріат</w:t>
            </w:r>
            <w:r w:rsidR="00A650FC">
              <w:rPr>
                <w:rFonts w:ascii="Times New Roman" w:eastAsia="Times New Roman" w:hAnsi="Times New Roman"/>
                <w:b/>
                <w:sz w:val="28"/>
                <w:szCs w:val="28"/>
              </w:rPr>
              <w:t>у</w:t>
            </w:r>
            <w:r>
              <w:rPr>
                <w:rFonts w:ascii="Times New Roman" w:eastAsia="Times New Roman" w:hAnsi="Times New Roman"/>
                <w:b/>
                <w:sz w:val="28"/>
                <w:szCs w:val="28"/>
              </w:rPr>
              <w:t xml:space="preserve"> мають право:</w:t>
            </w:r>
          </w:p>
          <w:p w14:paraId="3B77FD00" w14:textId="77777777" w:rsidR="00981F2E" w:rsidRDefault="00981F2E" w:rsidP="007A0DF1">
            <w:pPr>
              <w:widowControl w:val="0"/>
              <w:spacing w:line="240" w:lineRule="auto"/>
              <w:ind w:firstLine="459"/>
              <w:jc w:val="both"/>
              <w:rPr>
                <w:rFonts w:ascii="Times New Roman" w:eastAsia="Times New Roman" w:hAnsi="Times New Roman"/>
                <w:b/>
                <w:sz w:val="28"/>
                <w:szCs w:val="28"/>
              </w:rPr>
            </w:pPr>
            <w:r>
              <w:rPr>
                <w:rFonts w:ascii="Times New Roman" w:eastAsia="Times New Roman" w:hAnsi="Times New Roman"/>
                <w:b/>
                <w:sz w:val="28"/>
                <w:szCs w:val="28"/>
              </w:rPr>
              <w:t>1) в установленому порядку збирати, перевіряти та аналізувати інформацію, у тому числі інформацію з обмеженим доступом, про кандидатів на посаду члена Вищої кваліфікаційної комісії суддів України, отримувати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w:t>
            </w:r>
          </w:p>
          <w:p w14:paraId="0531ABC4" w14:textId="77777777" w:rsidR="00981F2E" w:rsidRDefault="00981F2E" w:rsidP="007A0DF1">
            <w:pPr>
              <w:widowControl w:val="0"/>
              <w:spacing w:line="240" w:lineRule="auto"/>
              <w:ind w:firstLine="601"/>
              <w:jc w:val="both"/>
              <w:rPr>
                <w:rFonts w:ascii="Times New Roman" w:eastAsia="Times New Roman" w:hAnsi="Times New Roman"/>
                <w:b/>
                <w:sz w:val="28"/>
                <w:szCs w:val="28"/>
              </w:rPr>
            </w:pPr>
            <w:r>
              <w:rPr>
                <w:rFonts w:ascii="Times New Roman" w:eastAsia="Times New Roman" w:hAnsi="Times New Roman"/>
                <w:b/>
                <w:sz w:val="28"/>
                <w:szCs w:val="28"/>
              </w:rPr>
              <w:t xml:space="preserve">2) звертатися до кандидатів на посаду члена Вищої кваліфікаційної комісії суддів України, а також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w:t>
            </w:r>
            <w:r>
              <w:rPr>
                <w:rFonts w:ascii="Times New Roman" w:eastAsia="Times New Roman" w:hAnsi="Times New Roman"/>
                <w:b/>
                <w:sz w:val="28"/>
                <w:szCs w:val="28"/>
              </w:rPr>
              <w:lastRenderedPageBreak/>
              <w:t>кваліфікаційної комісії суддів України;</w:t>
            </w:r>
          </w:p>
          <w:p w14:paraId="5D972B9C" w14:textId="3C27B64E" w:rsidR="00981F2E" w:rsidRDefault="00981F2E" w:rsidP="007A0DF1">
            <w:pPr>
              <w:widowControl w:val="0"/>
              <w:shd w:val="clear" w:color="auto" w:fill="FFFFFF"/>
              <w:spacing w:line="240" w:lineRule="auto"/>
              <w:ind w:firstLine="601"/>
              <w:jc w:val="both"/>
              <w:rPr>
                <w:rFonts w:ascii="Times New Roman" w:eastAsia="Times New Roman" w:hAnsi="Times New Roman"/>
                <w:b/>
                <w:sz w:val="28"/>
                <w:szCs w:val="28"/>
              </w:rPr>
            </w:pPr>
            <w:r>
              <w:rPr>
                <w:rFonts w:ascii="Times New Roman" w:eastAsia="Times New Roman" w:hAnsi="Times New Roman"/>
                <w:b/>
                <w:sz w:val="28"/>
                <w:szCs w:val="28"/>
              </w:rPr>
              <w:t xml:space="preserve">3) на безоплатний </w:t>
            </w:r>
            <w:bookmarkStart w:id="18" w:name="_Hlk44945225"/>
            <w:r w:rsidR="00A650FC">
              <w:rPr>
                <w:rFonts w:ascii="Times New Roman" w:eastAsia="Times New Roman" w:hAnsi="Times New Roman"/>
                <w:b/>
                <w:sz w:val="28"/>
                <w:szCs w:val="28"/>
              </w:rPr>
              <w:t xml:space="preserve">повний </w:t>
            </w:r>
            <w:r>
              <w:rPr>
                <w:rFonts w:ascii="Times New Roman" w:eastAsia="Times New Roman" w:hAnsi="Times New Roman"/>
                <w:b/>
                <w:sz w:val="28"/>
                <w:szCs w:val="28"/>
              </w:rPr>
              <w:t xml:space="preserve">доступ до </w:t>
            </w:r>
            <w:r w:rsidR="00A650FC">
              <w:rPr>
                <w:rFonts w:ascii="Times New Roman" w:eastAsia="Times New Roman" w:hAnsi="Times New Roman"/>
                <w:b/>
                <w:sz w:val="28"/>
                <w:szCs w:val="28"/>
              </w:rPr>
              <w:t xml:space="preserve">Єдиного державного реєстру судових рішень та інших </w:t>
            </w:r>
            <w:bookmarkEnd w:id="18"/>
            <w:r>
              <w:rPr>
                <w:rFonts w:ascii="Times New Roman" w:eastAsia="Times New Roman" w:hAnsi="Times New Roman"/>
                <w:b/>
                <w:sz w:val="28"/>
                <w:szCs w:val="28"/>
              </w:rPr>
              <w:t>відкритих державних реєстрів.</w:t>
            </w:r>
            <w:bookmarkEnd w:id="17"/>
          </w:p>
          <w:p w14:paraId="0B70DC5D" w14:textId="77777777" w:rsidR="00981F2E" w:rsidRDefault="00981F2E" w:rsidP="007A0DF1">
            <w:pPr>
              <w:widowControl w:val="0"/>
              <w:spacing w:line="240" w:lineRule="auto"/>
              <w:ind w:firstLine="601"/>
              <w:rPr>
                <w:rFonts w:ascii="Times New Roman" w:eastAsia="Times New Roman" w:hAnsi="Times New Roman"/>
                <w:b/>
                <w:sz w:val="28"/>
                <w:szCs w:val="28"/>
              </w:rPr>
            </w:pPr>
            <w:bookmarkStart w:id="19" w:name="_Hlk44687236"/>
            <w:r>
              <w:rPr>
                <w:rFonts w:ascii="Times New Roman" w:eastAsia="Times New Roman" w:hAnsi="Times New Roman"/>
                <w:b/>
                <w:sz w:val="28"/>
                <w:szCs w:val="28"/>
              </w:rPr>
              <w:t>5. Для цілей конкурсу на зайняття посади члена Вищої кваліфікаційної комісії суддів України члени конкурсної комісії, а також представники її секретаріату зобов'язані відповідно:</w:t>
            </w:r>
          </w:p>
          <w:p w14:paraId="03C2835A" w14:textId="77777777" w:rsidR="00981F2E" w:rsidRDefault="00981F2E" w:rsidP="007A0DF1">
            <w:pPr>
              <w:widowControl w:val="0"/>
              <w:spacing w:line="240" w:lineRule="auto"/>
              <w:ind w:firstLine="601"/>
              <w:jc w:val="both"/>
              <w:rPr>
                <w:rFonts w:ascii="Times New Roman" w:eastAsia="Times New Roman" w:hAnsi="Times New Roman"/>
                <w:b/>
                <w:sz w:val="28"/>
                <w:szCs w:val="28"/>
              </w:rPr>
            </w:pPr>
            <w:r>
              <w:rPr>
                <w:rFonts w:ascii="Times New Roman" w:eastAsia="Times New Roman" w:hAnsi="Times New Roman"/>
                <w:b/>
                <w:sz w:val="28"/>
                <w:szCs w:val="28"/>
              </w:rPr>
              <w:t>1) не використовувати для інших цілей, крім забезпечення здійснення конкурсною комісією передбачених цим Законом повноважень, персональні дані та іншу інформацію, яка стала їм відома під час роботи конкурсної комісії;</w:t>
            </w:r>
          </w:p>
          <w:p w14:paraId="5835C393" w14:textId="01EBF356" w:rsidR="00981F2E" w:rsidRDefault="00981F2E" w:rsidP="007A0DF1">
            <w:pPr>
              <w:widowControl w:val="0"/>
              <w:spacing w:line="240" w:lineRule="auto"/>
              <w:ind w:firstLine="601"/>
              <w:jc w:val="both"/>
              <w:rPr>
                <w:rFonts w:ascii="Times New Roman" w:eastAsia="Times New Roman" w:hAnsi="Times New Roman"/>
                <w:b/>
                <w:sz w:val="28"/>
                <w:szCs w:val="28"/>
              </w:rPr>
            </w:pPr>
            <w:r>
              <w:rPr>
                <w:rFonts w:ascii="Times New Roman" w:eastAsia="Times New Roman" w:hAnsi="Times New Roman"/>
                <w:b/>
                <w:sz w:val="28"/>
                <w:szCs w:val="28"/>
              </w:rPr>
              <w:t>2) не брати участі у розгляді питання про такого кандидата</w:t>
            </w:r>
            <w:r w:rsidR="00391C60">
              <w:rPr>
                <w:rFonts w:ascii="Times New Roman" w:eastAsia="Times New Roman" w:hAnsi="Times New Roman"/>
                <w:b/>
                <w:sz w:val="28"/>
                <w:szCs w:val="28"/>
              </w:rPr>
              <w:t xml:space="preserve"> </w:t>
            </w:r>
            <w:bookmarkStart w:id="20" w:name="_GoBack"/>
            <w:r>
              <w:rPr>
                <w:rFonts w:ascii="Times New Roman" w:eastAsia="Times New Roman" w:hAnsi="Times New Roman"/>
                <w:b/>
                <w:sz w:val="28"/>
                <w:szCs w:val="28"/>
              </w:rPr>
              <w:t>за наявності конфлікту інтересів чи обставин, які можуть вплинути на об'єктивність або неупередженість члена конкурсної комісії</w:t>
            </w:r>
            <w:bookmarkEnd w:id="20"/>
            <w:r>
              <w:rPr>
                <w:rFonts w:ascii="Times New Roman" w:eastAsia="Times New Roman" w:hAnsi="Times New Roman"/>
                <w:b/>
                <w:sz w:val="28"/>
                <w:szCs w:val="28"/>
              </w:rPr>
              <w:t>;</w:t>
            </w:r>
          </w:p>
          <w:p w14:paraId="219CBADE" w14:textId="77777777" w:rsidR="00981F2E" w:rsidRDefault="00981F2E" w:rsidP="007A0DF1">
            <w:pPr>
              <w:widowControl w:val="0"/>
              <w:shd w:val="clear" w:color="auto" w:fill="FFFFFF"/>
              <w:spacing w:line="240" w:lineRule="auto"/>
              <w:ind w:firstLine="601"/>
              <w:jc w:val="both"/>
              <w:rPr>
                <w:rFonts w:ascii="Times New Roman" w:eastAsia="Times New Roman" w:hAnsi="Times New Roman"/>
                <w:b/>
                <w:sz w:val="28"/>
                <w:szCs w:val="28"/>
              </w:rPr>
            </w:pPr>
            <w:r>
              <w:rPr>
                <w:rFonts w:ascii="Times New Roman" w:eastAsia="Times New Roman" w:hAnsi="Times New Roman"/>
                <w:b/>
                <w:sz w:val="28"/>
                <w:szCs w:val="28"/>
              </w:rPr>
              <w:t>3) вживати заходів щодо захисту персональних даних, інформації з обмеженим доступом, які стали їм відомі у зв'язку зі здійсненням їх повноважень.</w:t>
            </w:r>
          </w:p>
          <w:p w14:paraId="14B98FAC" w14:textId="77777777" w:rsidR="00981F2E" w:rsidRDefault="00981F2E" w:rsidP="007A0DF1">
            <w:pPr>
              <w:widowControl w:val="0"/>
              <w:tabs>
                <w:tab w:val="left" w:pos="34"/>
              </w:tabs>
              <w:spacing w:line="240" w:lineRule="auto"/>
              <w:ind w:firstLine="601"/>
              <w:jc w:val="both"/>
              <w:rPr>
                <w:rFonts w:ascii="Times New Roman" w:eastAsia="Times New Roman" w:hAnsi="Times New Roman"/>
                <w:b/>
                <w:sz w:val="28"/>
                <w:szCs w:val="28"/>
              </w:rPr>
            </w:pPr>
            <w:bookmarkStart w:id="21" w:name="_Hlk44687260"/>
            <w:bookmarkEnd w:id="19"/>
            <w:r>
              <w:rPr>
                <w:rFonts w:ascii="Times New Roman" w:eastAsia="Times New Roman" w:hAnsi="Times New Roman"/>
                <w:sz w:val="28"/>
                <w:szCs w:val="28"/>
              </w:rPr>
              <w:t>6.</w:t>
            </w:r>
            <w:r>
              <w:rPr>
                <w:rFonts w:ascii="Times New Roman" w:eastAsia="Times New Roman" w:hAnsi="Times New Roman"/>
                <w:b/>
                <w:sz w:val="28"/>
                <w:szCs w:val="28"/>
              </w:rPr>
              <w:t xml:space="preserve"> Організаційне та матеріально-технічне </w:t>
            </w:r>
            <w:r>
              <w:rPr>
                <w:rFonts w:ascii="Times New Roman" w:eastAsia="Times New Roman" w:hAnsi="Times New Roman"/>
                <w:sz w:val="28"/>
                <w:szCs w:val="28"/>
              </w:rPr>
              <w:t>забезпечення діяльності конкурсної комісії здійснює</w:t>
            </w:r>
            <w:r>
              <w:rPr>
                <w:rFonts w:ascii="Times New Roman" w:eastAsia="Times New Roman" w:hAnsi="Times New Roman"/>
                <w:b/>
                <w:sz w:val="28"/>
                <w:szCs w:val="28"/>
              </w:rPr>
              <w:t xml:space="preserve"> секретаріат Вищої ради правосуддя. Для забезпечення своєї діяльності конкурсна комісія може створювати секретаріат як її допоміжний орган. Працівники секретаріату конкурсної комісії не є державними службовцями. Порядок формування секретаріату </w:t>
            </w:r>
            <w:r>
              <w:rPr>
                <w:rFonts w:ascii="Times New Roman" w:eastAsia="Times New Roman" w:hAnsi="Times New Roman"/>
                <w:b/>
                <w:sz w:val="28"/>
                <w:szCs w:val="28"/>
              </w:rPr>
              <w:lastRenderedPageBreak/>
              <w:t>визначає конкурсна комісія у своєму регламенті.</w:t>
            </w:r>
          </w:p>
          <w:p w14:paraId="2DC975BA" w14:textId="77777777" w:rsidR="00981F2E" w:rsidRDefault="00981F2E" w:rsidP="007A0DF1">
            <w:pPr>
              <w:widowControl w:val="0"/>
              <w:shd w:val="clear" w:color="auto" w:fill="FFFFFF"/>
              <w:spacing w:line="24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Фінансування діяльності конкурсної комісії,</w:t>
            </w:r>
            <w:r>
              <w:rPr>
                <w:rFonts w:ascii="Times New Roman" w:eastAsia="Times New Roman" w:hAnsi="Times New Roman"/>
                <w:b/>
                <w:sz w:val="28"/>
                <w:szCs w:val="28"/>
              </w:rPr>
              <w:t xml:space="preserve"> а також її секретаріату </w:t>
            </w:r>
            <w:r>
              <w:rPr>
                <w:rFonts w:ascii="Times New Roman" w:eastAsia="Times New Roman" w:hAnsi="Times New Roman"/>
                <w:sz w:val="28"/>
                <w:szCs w:val="28"/>
              </w:rPr>
              <w:t>може здійснюватися із залученням міжнародної технічної допомоги.</w:t>
            </w:r>
          </w:p>
          <w:bookmarkEnd w:id="21"/>
          <w:p w14:paraId="24B63BE9" w14:textId="77777777" w:rsidR="00981F2E" w:rsidRDefault="00981F2E" w:rsidP="007A0DF1">
            <w:pPr>
              <w:widowControl w:val="0"/>
              <w:shd w:val="clear" w:color="auto" w:fill="FFFFFF"/>
              <w:spacing w:line="240" w:lineRule="auto"/>
              <w:ind w:firstLine="601"/>
              <w:jc w:val="both"/>
              <w:rPr>
                <w:rFonts w:ascii="Times New Roman" w:eastAsia="Times New Roman" w:hAnsi="Times New Roman"/>
                <w:sz w:val="28"/>
                <w:szCs w:val="28"/>
              </w:rPr>
            </w:pPr>
          </w:p>
          <w:p w14:paraId="7E251D3A" w14:textId="77777777" w:rsidR="00981F2E" w:rsidRDefault="00981F2E" w:rsidP="007A0DF1">
            <w:pPr>
              <w:widowControl w:val="0"/>
              <w:shd w:val="clear" w:color="auto" w:fill="FFFFFF"/>
              <w:spacing w:line="24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w:t>
            </w:r>
          </w:p>
          <w:p w14:paraId="70DF3420" w14:textId="77777777" w:rsidR="00981F2E" w:rsidRDefault="00981F2E" w:rsidP="007A0DF1">
            <w:pPr>
              <w:widowControl w:val="0"/>
              <w:shd w:val="clear" w:color="auto" w:fill="FFFFFF"/>
              <w:spacing w:line="240" w:lineRule="auto"/>
              <w:ind w:firstLine="601"/>
              <w:jc w:val="both"/>
              <w:rPr>
                <w:rFonts w:ascii="Times New Roman" w:eastAsia="Times New Roman" w:hAnsi="Times New Roman"/>
                <w:b/>
                <w:sz w:val="28"/>
                <w:szCs w:val="28"/>
              </w:rPr>
            </w:pPr>
            <w:bookmarkStart w:id="22" w:name="_Hlk44687306"/>
            <w:r>
              <w:rPr>
                <w:rFonts w:ascii="Times New Roman" w:eastAsia="Times New Roman" w:hAnsi="Times New Roman"/>
                <w:b/>
                <w:sz w:val="28"/>
                <w:szCs w:val="28"/>
              </w:rPr>
              <w:t>8. Вища рада правосуддя призначає членів Вищої кваліфікаційної комісії суддів України на підставі протоколу конкурсної комісії не пізніше п'яти днів з дня отримання такого протоколу.</w:t>
            </w:r>
          </w:p>
          <w:bookmarkEnd w:id="22"/>
          <w:p w14:paraId="3DDFABC8" w14:textId="77777777" w:rsidR="00981F2E" w:rsidRDefault="00981F2E" w:rsidP="007A0DF1">
            <w:pPr>
              <w:widowControl w:val="0"/>
              <w:shd w:val="clear" w:color="auto" w:fill="FFFFFF"/>
              <w:spacing w:line="240" w:lineRule="auto"/>
              <w:ind w:firstLine="601"/>
              <w:jc w:val="both"/>
              <w:rPr>
                <w:rFonts w:ascii="Times New Roman" w:eastAsia="Times New Roman" w:hAnsi="Times New Roman"/>
                <w:b/>
                <w:sz w:val="28"/>
                <w:szCs w:val="28"/>
              </w:rPr>
            </w:pPr>
          </w:p>
          <w:p w14:paraId="48CDF0BF" w14:textId="77777777" w:rsidR="00981F2E" w:rsidRDefault="00981F2E" w:rsidP="007A0DF1">
            <w:pPr>
              <w:widowControl w:val="0"/>
              <w:shd w:val="clear" w:color="auto" w:fill="FFFFFF"/>
              <w:spacing w:line="240" w:lineRule="auto"/>
              <w:ind w:firstLine="601"/>
              <w:jc w:val="both"/>
              <w:rPr>
                <w:rFonts w:ascii="Times New Roman" w:eastAsia="Times New Roman" w:hAnsi="Times New Roman"/>
                <w:b/>
                <w:sz w:val="28"/>
                <w:szCs w:val="28"/>
              </w:rPr>
            </w:pPr>
          </w:p>
          <w:p w14:paraId="1F99A81B" w14:textId="784E9CED" w:rsidR="00981F2E" w:rsidRPr="00790D98" w:rsidRDefault="00790D98" w:rsidP="007A0DF1">
            <w:pPr>
              <w:widowControl w:val="0"/>
              <w:shd w:val="clear" w:color="auto" w:fill="FFFFFF"/>
              <w:spacing w:line="240" w:lineRule="auto"/>
              <w:ind w:firstLine="601"/>
              <w:jc w:val="both"/>
              <w:rPr>
                <w:rFonts w:ascii="Times New Roman" w:eastAsia="Times New Roman" w:hAnsi="Times New Roman"/>
                <w:b/>
                <w:bCs/>
                <w:sz w:val="28"/>
                <w:szCs w:val="28"/>
              </w:rPr>
            </w:pPr>
            <w:r w:rsidRPr="00790D98">
              <w:rPr>
                <w:rFonts w:ascii="Times New Roman" w:hAnsi="Times New Roman"/>
                <w:b/>
                <w:bCs/>
                <w:sz w:val="28"/>
                <w:szCs w:val="28"/>
              </w:rPr>
              <w:t>9. У разі припинення повноважень чи звільнення члена Вищої кваліфікаційної комісії суддів України Голова Вищої ради правосуддя упродовж десяти днів розміщує оголошення про наявність вакантної посади члена Вищої кваліфікаційної комісії суддів України, про початок формування конкурсної комісії та звертається до суб’єктів, визначених абзацами 2-4 частини першої статті 95-1 цього закону з прохання</w:t>
            </w:r>
            <w:r>
              <w:rPr>
                <w:rFonts w:ascii="Times New Roman" w:hAnsi="Times New Roman"/>
                <w:b/>
                <w:bCs/>
                <w:sz w:val="28"/>
                <w:szCs w:val="28"/>
              </w:rPr>
              <w:t>м</w:t>
            </w:r>
            <w:r w:rsidRPr="00790D98">
              <w:rPr>
                <w:rFonts w:ascii="Times New Roman" w:hAnsi="Times New Roman"/>
                <w:b/>
                <w:bCs/>
                <w:sz w:val="28"/>
                <w:szCs w:val="28"/>
              </w:rPr>
              <w:t xml:space="preserve"> запропонувати експертів до складу конкурсної комісії на офіційному </w:t>
            </w:r>
            <w:proofErr w:type="spellStart"/>
            <w:r w:rsidRPr="00790D98">
              <w:rPr>
                <w:rFonts w:ascii="Times New Roman" w:hAnsi="Times New Roman"/>
                <w:b/>
                <w:bCs/>
                <w:sz w:val="28"/>
                <w:szCs w:val="28"/>
              </w:rPr>
              <w:t>вебсайті</w:t>
            </w:r>
            <w:proofErr w:type="spellEnd"/>
            <w:r w:rsidRPr="00790D98">
              <w:rPr>
                <w:rFonts w:ascii="Times New Roman" w:hAnsi="Times New Roman"/>
                <w:b/>
                <w:bCs/>
                <w:sz w:val="28"/>
                <w:szCs w:val="28"/>
              </w:rPr>
              <w:t xml:space="preserve"> Вищої ради правосуддя. Пропозиції до складу конкурсної комісії мають бути надіслані до Голови Вищої ради правосуддя протягом 20 днів з дня оголошення про початок формування конкурсної комісії.»</w:t>
            </w:r>
          </w:p>
        </w:tc>
      </w:tr>
      <w:tr w:rsidR="00981F2E" w14:paraId="1D13A997"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0590090F"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b/>
                <w:sz w:val="28"/>
                <w:szCs w:val="28"/>
              </w:rPr>
              <w:lastRenderedPageBreak/>
              <w:br/>
              <w:t xml:space="preserve">Стаття 96. </w:t>
            </w:r>
            <w:r>
              <w:rPr>
                <w:rFonts w:ascii="Times New Roman" w:eastAsia="Times New Roman" w:hAnsi="Times New Roman"/>
                <w:sz w:val="28"/>
                <w:szCs w:val="28"/>
              </w:rPr>
              <w:t>Звільнення члена Вищої кваліфікаційної комісії суддів України з посади</w:t>
            </w:r>
          </w:p>
          <w:p w14:paraId="01B826B2"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p>
          <w:p w14:paraId="10B12E85"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1. Підставами для звільнення члена Вищої кваліфікаційної комісії суддів України з посади є:</w:t>
            </w:r>
          </w:p>
          <w:p w14:paraId="78524C1A"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1) подання заяви про звільнення з посади члена Комісії за власним бажанням;</w:t>
            </w:r>
          </w:p>
          <w:p w14:paraId="083E8399"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2) неспроможність виконувати свої повноваження за станом здоров'я (за наявності медичного висновку);</w:t>
            </w:r>
          </w:p>
          <w:p w14:paraId="614B4BB0"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 xml:space="preserve">3) виявлення обставин щодо його невідповідності </w:t>
            </w:r>
            <w:r>
              <w:rPr>
                <w:rFonts w:ascii="Times New Roman" w:eastAsia="Times New Roman" w:hAnsi="Times New Roman"/>
                <w:sz w:val="28"/>
                <w:szCs w:val="28"/>
              </w:rPr>
              <w:lastRenderedPageBreak/>
              <w:t>вимогам, установленим цим Законом;</w:t>
            </w:r>
          </w:p>
          <w:p w14:paraId="20A3873D"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4) порушення вимог, установлених законодавством у сфері запобігання корупції;</w:t>
            </w:r>
          </w:p>
          <w:p w14:paraId="3C880301"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5) неучасть у роботі Комісії протягом одного календарного місяця поспіль без поважних причин або неодноразова відмова без поважних причин від голосування з питань, що розглядаються;</w:t>
            </w:r>
          </w:p>
          <w:p w14:paraId="48E82105"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6) грубе чи систематичне нехтування обов'язками, що є несумісним із статусом члена Вищої кваліфікаційної комісії суддів України або виявило його невідповідність займаній посаді, допущення іншої поведінки, що підриває авторитет та суспільну довіру до правосуддя і судової влади, у тому числі недотримання етичних стандартів судді як складової професійної етики члена Вищої кваліфікаційної комісії суддів України.</w:t>
            </w:r>
          </w:p>
          <w:p w14:paraId="0C4786A0"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2. Рішення про звільнення члена Вищої кваліфікаційної комісії суддів України ухвалює Вища рада правосуддя на своєму засіданні більшістю голосів від її складу, визначеного Законом України "Про Вищу раду правосуддя".</w:t>
            </w:r>
          </w:p>
          <w:p w14:paraId="2F045861"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рада правосуддя на найближчому засіданні після отримання заяви.</w:t>
            </w:r>
          </w:p>
          <w:p w14:paraId="54BF5A2D"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highlight w:val="white"/>
              </w:rPr>
              <w:t xml:space="preserve">4. Рішення про звільнення члена Вищої кваліфікаційної комісії суддів України з посади з підстав, визначених </w:t>
            </w:r>
            <w:r>
              <w:rPr>
                <w:rFonts w:ascii="Times New Roman" w:eastAsia="Times New Roman" w:hAnsi="Times New Roman"/>
                <w:sz w:val="28"/>
                <w:szCs w:val="28"/>
                <w:highlight w:val="white"/>
              </w:rPr>
              <w:lastRenderedPageBreak/>
              <w:t xml:space="preserve">пунктами 3 – 6 частини першої цієї статті, </w:t>
            </w:r>
            <w:r>
              <w:rPr>
                <w:rFonts w:ascii="Times New Roman" w:eastAsia="Times New Roman" w:hAnsi="Times New Roman"/>
                <w:b/>
                <w:sz w:val="28"/>
                <w:szCs w:val="28"/>
                <w:highlight w:val="white"/>
              </w:rPr>
              <w:t>ухвалюється Вищою радою правосуддя на підставі подання Комісії з питань доброчесності та етики, утвореної відповідно до Закону України "Про Вищу раду правосуддя"</w:t>
            </w:r>
            <w:r>
              <w:rPr>
                <w:rFonts w:ascii="Times New Roman" w:eastAsia="Times New Roman" w:hAnsi="Times New Roman"/>
                <w:sz w:val="28"/>
                <w:szCs w:val="28"/>
                <w:highlight w:val="white"/>
              </w:rPr>
              <w:t>. З дня внесення зазначеного подання такий член Комісії відсторонюється від посади.</w:t>
            </w:r>
          </w:p>
          <w:p w14:paraId="4BF3617D"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52EFDCE3"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56F9E08E"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5. У разі встановлення підстав для звільнення члена Вищої кваліфікаційної комісії суддів України з посади, визначених пунктами 3 – 6 частини першої цієї статті, Вища кваліфікаційна комісія суддів України може своїм рішенням </w:t>
            </w:r>
            <w:proofErr w:type="spellStart"/>
            <w:r>
              <w:rPr>
                <w:rFonts w:ascii="Times New Roman" w:eastAsia="Times New Roman" w:hAnsi="Times New Roman"/>
                <w:b/>
                <w:strike/>
                <w:sz w:val="28"/>
                <w:szCs w:val="28"/>
              </w:rPr>
              <w:t>внести</w:t>
            </w:r>
            <w:proofErr w:type="spellEnd"/>
            <w:r>
              <w:rPr>
                <w:rFonts w:ascii="Times New Roman" w:eastAsia="Times New Roman" w:hAnsi="Times New Roman"/>
                <w:b/>
                <w:strike/>
                <w:sz w:val="28"/>
                <w:szCs w:val="28"/>
              </w:rPr>
              <w:t xml:space="preserve"> до Вищої ради правосуддя подання про звільнення з посади відповідного члена Комісії. З дня ухвалення рішення Комісії про внесення зазначеного подання такий член Комісії відсторонюється від посади, а його повноваження зупиняються до прийняття рішення Вищою радою правосуддя.</w:t>
            </w:r>
          </w:p>
          <w:p w14:paraId="4B289D99"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7032D3A4"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b/>
                <w:sz w:val="28"/>
                <w:szCs w:val="28"/>
              </w:rPr>
              <w:lastRenderedPageBreak/>
              <w:br/>
              <w:t>Стаття 96.</w:t>
            </w:r>
            <w:r>
              <w:rPr>
                <w:rFonts w:ascii="Times New Roman" w:eastAsia="Times New Roman" w:hAnsi="Times New Roman"/>
                <w:sz w:val="28"/>
                <w:szCs w:val="28"/>
              </w:rPr>
              <w:t xml:space="preserve"> Звільнення члена Вищої кваліфікаційної комісії суддів України з посади</w:t>
            </w:r>
          </w:p>
          <w:p w14:paraId="68EE2B58"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p>
          <w:p w14:paraId="1401B70C"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Підставами для звільнення члена Вищої кваліфікаційної комісії суддів України з посади є:</w:t>
            </w:r>
          </w:p>
          <w:p w14:paraId="20D8064D"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подання заяви про звільнення з посади члена Комісії за власним бажанням;</w:t>
            </w:r>
          </w:p>
          <w:p w14:paraId="1A7681A1"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неспроможність виконувати свої повноваження за станом здоров'я (за наявності медичного висновку);</w:t>
            </w:r>
          </w:p>
          <w:p w14:paraId="4F57C62B"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3) виявлення обставин щодо його невідповідності </w:t>
            </w:r>
            <w:r>
              <w:rPr>
                <w:rFonts w:ascii="Times New Roman" w:eastAsia="Times New Roman" w:hAnsi="Times New Roman"/>
                <w:sz w:val="28"/>
                <w:szCs w:val="28"/>
              </w:rPr>
              <w:lastRenderedPageBreak/>
              <w:t>вимогам, установленим цим Законом;</w:t>
            </w:r>
          </w:p>
          <w:p w14:paraId="755A40CD"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4) порушення вимог, установлених законодавством у сфері запобігання корупції;</w:t>
            </w:r>
          </w:p>
          <w:p w14:paraId="2274E8DE"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5) неучасть у роботі Комісії протягом одного календарного місяця поспіль без поважних причин або неодноразова відмова без поважних причин від голосування з питань, що розглядаються;</w:t>
            </w:r>
          </w:p>
          <w:p w14:paraId="7A1651CE"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6) грубе чи систематичне нехтування обов'язками, що є несумісним із статусом члена Вищої кваліфікаційної комісії суддів України або виявило його невідповідність займаній посаді, допущення іншої поведінки, що підриває авторитет та суспільну довіру до правосуддя і судової влади, у тому числі недотримання етичних стандартів судді як складової професійної етики члена Вищої кваліфікаційної комісії суддів України.</w:t>
            </w:r>
          </w:p>
          <w:p w14:paraId="454D3EC7"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2. Рішення про звільнення члена Вищої кваліфікаційної комісії суддів України ухвалює Вища рада правосуддя на своєму засіданні більшістю голосів від її складу, визначеного Законом України "Про Вищу раду правосуддя".</w:t>
            </w:r>
          </w:p>
          <w:p w14:paraId="3F6E2458" w14:textId="77777777" w:rsidR="00981F2E" w:rsidRDefault="00981F2E" w:rsidP="007A0DF1">
            <w:pPr>
              <w:widowControl w:val="0"/>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t xml:space="preserve">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рада правосуддя на найближчому засіданні після отримання заяви. </w:t>
            </w:r>
          </w:p>
          <w:p w14:paraId="7F752BD1" w14:textId="77777777" w:rsidR="00981F2E" w:rsidRDefault="00981F2E" w:rsidP="007A0DF1">
            <w:pPr>
              <w:widowControl w:val="0"/>
              <w:spacing w:line="240" w:lineRule="auto"/>
              <w:ind w:firstLine="459"/>
              <w:jc w:val="both"/>
              <w:rPr>
                <w:rFonts w:ascii="Times New Roman" w:eastAsia="Times New Roman" w:hAnsi="Times New Roman"/>
                <w:b/>
                <w:sz w:val="28"/>
                <w:szCs w:val="28"/>
              </w:rPr>
            </w:pPr>
            <w:bookmarkStart w:id="23" w:name="_Hlk44687383"/>
            <w:r>
              <w:rPr>
                <w:rFonts w:ascii="Times New Roman" w:eastAsia="Times New Roman" w:hAnsi="Times New Roman"/>
                <w:sz w:val="28"/>
                <w:szCs w:val="28"/>
              </w:rPr>
              <w:t xml:space="preserve">4. Рішення про звільнення члена Вищої кваліфікаційної комісії суддів України з посади з підстав, визначених </w:t>
            </w:r>
            <w:r>
              <w:rPr>
                <w:rFonts w:ascii="Times New Roman" w:eastAsia="Times New Roman" w:hAnsi="Times New Roman"/>
                <w:sz w:val="28"/>
                <w:szCs w:val="28"/>
              </w:rPr>
              <w:lastRenderedPageBreak/>
              <w:t>пунктами 3 – 6 частини першої цієї статті,</w:t>
            </w:r>
            <w:r>
              <w:rPr>
                <w:rFonts w:ascii="Times New Roman" w:eastAsia="Times New Roman" w:hAnsi="Times New Roman"/>
                <w:b/>
                <w:sz w:val="28"/>
                <w:szCs w:val="28"/>
              </w:rPr>
              <w:t xml:space="preserve"> </w:t>
            </w:r>
            <w:r>
              <w:rPr>
                <w:rFonts w:ascii="Times New Roman" w:eastAsia="Times New Roman" w:hAnsi="Times New Roman"/>
                <w:b/>
                <w:sz w:val="28"/>
                <w:szCs w:val="28"/>
                <w:highlight w:val="white"/>
              </w:rPr>
              <w:t>Вища рада правосуддя ухвалює на підставі подання</w:t>
            </w:r>
            <w:r>
              <w:rPr>
                <w:rFonts w:ascii="Times New Roman" w:eastAsia="Times New Roman" w:hAnsi="Times New Roman"/>
                <w:b/>
                <w:sz w:val="28"/>
                <w:szCs w:val="28"/>
              </w:rPr>
              <w:t xml:space="preserve"> </w:t>
            </w:r>
            <w:r>
              <w:rPr>
                <w:rFonts w:ascii="Times New Roman" w:eastAsia="Times New Roman" w:hAnsi="Times New Roman"/>
                <w:b/>
                <w:sz w:val="28"/>
                <w:szCs w:val="28"/>
                <w:highlight w:val="white"/>
              </w:rPr>
              <w:t xml:space="preserve">Комісії </w:t>
            </w:r>
            <w:r>
              <w:rPr>
                <w:rFonts w:ascii="Times New Roman" w:eastAsia="Times New Roman" w:hAnsi="Times New Roman"/>
                <w:b/>
                <w:sz w:val="28"/>
                <w:szCs w:val="28"/>
              </w:rPr>
              <w:t>на найближчому засіданні після отримання такого подання. З дня ухвалення рішення Комісії про внесення зазначеного подання такий член Комісії відсторонюється від посади, а його повноваження зупиняються до ухвалення рішення Вищою радою правосуддя.</w:t>
            </w:r>
            <w:r>
              <w:rPr>
                <w:rFonts w:ascii="Times New Roman" w:eastAsia="Times New Roman" w:hAnsi="Times New Roman"/>
                <w:sz w:val="28"/>
                <w:szCs w:val="28"/>
              </w:rPr>
              <w:t xml:space="preserve"> </w:t>
            </w:r>
          </w:p>
          <w:bookmarkEnd w:id="23"/>
          <w:p w14:paraId="4D1EE7B0"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35AB2108"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i/>
                <w:sz w:val="28"/>
                <w:szCs w:val="28"/>
              </w:rPr>
            </w:pPr>
            <w:r>
              <w:rPr>
                <w:rFonts w:ascii="Times New Roman" w:eastAsia="Times New Roman" w:hAnsi="Times New Roman"/>
                <w:b/>
                <w:i/>
                <w:sz w:val="28"/>
                <w:szCs w:val="28"/>
              </w:rPr>
              <w:t>Частину виключити</w:t>
            </w:r>
          </w:p>
          <w:p w14:paraId="011EFE6F"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tc>
      </w:tr>
      <w:tr w:rsidR="00981F2E" w14:paraId="61B43046"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165DC15A"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102. </w:t>
            </w:r>
            <w:r>
              <w:rPr>
                <w:rFonts w:ascii="Times New Roman" w:eastAsia="Times New Roman" w:hAnsi="Times New Roman"/>
                <w:sz w:val="28"/>
                <w:szCs w:val="28"/>
              </w:rPr>
              <w:t>Забезпечення діяльності Вищої кваліфікаційної комісії суддів України</w:t>
            </w:r>
          </w:p>
          <w:p w14:paraId="25CF6137"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1FD15010"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8. Виплата винагороди членам Вищої кваліфікаційної комісії суддів України, заробітної плати працівникам секретаріату та інспекторам Комісії провадиться за </w:t>
            </w:r>
            <w:r>
              <w:rPr>
                <w:rFonts w:ascii="Times New Roman" w:eastAsia="Times New Roman" w:hAnsi="Times New Roman"/>
                <w:sz w:val="28"/>
                <w:szCs w:val="28"/>
              </w:rPr>
              <w:lastRenderedPageBreak/>
              <w:t>рахунок коштів Державного бюджету України.</w:t>
            </w: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3BF9462C"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102. </w:t>
            </w:r>
            <w:r>
              <w:rPr>
                <w:rFonts w:ascii="Times New Roman" w:eastAsia="Times New Roman" w:hAnsi="Times New Roman"/>
                <w:sz w:val="28"/>
                <w:szCs w:val="28"/>
              </w:rPr>
              <w:t>Забезпечення діяльності Вищої кваліфікаційної комісії суддів України</w:t>
            </w:r>
          </w:p>
          <w:p w14:paraId="6505EBB3"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2F300ECA"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 xml:space="preserve">8. Виплата винагороди членам Вищої кваліфікаційної комісії суддів України, </w:t>
            </w:r>
            <w:bookmarkStart w:id="24" w:name="_Hlk44687495"/>
            <w:r>
              <w:rPr>
                <w:rFonts w:ascii="Times New Roman" w:eastAsia="Times New Roman" w:hAnsi="Times New Roman"/>
                <w:b/>
                <w:sz w:val="28"/>
                <w:szCs w:val="28"/>
              </w:rPr>
              <w:t>членам Громадської ради доброчесності</w:t>
            </w:r>
            <w:bookmarkEnd w:id="24"/>
            <w:r>
              <w:rPr>
                <w:rFonts w:ascii="Times New Roman" w:eastAsia="Times New Roman" w:hAnsi="Times New Roman"/>
                <w:b/>
                <w:sz w:val="28"/>
                <w:szCs w:val="28"/>
              </w:rPr>
              <w:t>,</w:t>
            </w:r>
            <w:r>
              <w:rPr>
                <w:rFonts w:ascii="Times New Roman" w:eastAsia="Times New Roman" w:hAnsi="Times New Roman"/>
                <w:sz w:val="28"/>
                <w:szCs w:val="28"/>
              </w:rPr>
              <w:t xml:space="preserve"> заробітної плати працівникам секретаріату </w:t>
            </w:r>
            <w:r>
              <w:rPr>
                <w:rFonts w:ascii="Times New Roman" w:eastAsia="Times New Roman" w:hAnsi="Times New Roman"/>
                <w:sz w:val="28"/>
                <w:szCs w:val="28"/>
              </w:rPr>
              <w:lastRenderedPageBreak/>
              <w:t>та інспекторам Комісії провадиться за рахунок коштів Державного бюджету України.</w:t>
            </w:r>
          </w:p>
        </w:tc>
      </w:tr>
      <w:tr w:rsidR="00981F2E" w14:paraId="557AD466"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58ACE5EA"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107. </w:t>
            </w:r>
            <w:r>
              <w:rPr>
                <w:rFonts w:ascii="Times New Roman" w:eastAsia="Times New Roman" w:hAnsi="Times New Roman"/>
                <w:sz w:val="28"/>
                <w:szCs w:val="28"/>
              </w:rPr>
              <w:t>Звернення з дисциплінарною скаргою щодо судді</w:t>
            </w:r>
          </w:p>
          <w:p w14:paraId="7BFD1ED7"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Право на звернення зі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 </w:t>
            </w:r>
            <w:bookmarkStart w:id="25" w:name="_Hlk44687546"/>
            <w:r>
              <w:rPr>
                <w:rFonts w:ascii="Times New Roman" w:eastAsia="Times New Roman" w:hAnsi="Times New Roman"/>
                <w:b/>
                <w:sz w:val="28"/>
                <w:szCs w:val="28"/>
              </w:rPr>
              <w:t>Комісія з питань доброчесності та етики - через її голову або членів Комісії</w:t>
            </w:r>
            <w:r>
              <w:rPr>
                <w:rFonts w:ascii="Times New Roman" w:eastAsia="Times New Roman" w:hAnsi="Times New Roman"/>
                <w:sz w:val="28"/>
                <w:szCs w:val="28"/>
              </w:rPr>
              <w:t>.</w:t>
            </w:r>
          </w:p>
          <w:bookmarkEnd w:id="25"/>
          <w:p w14:paraId="38952055"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4C062B07"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107. </w:t>
            </w:r>
            <w:r>
              <w:rPr>
                <w:rFonts w:ascii="Times New Roman" w:eastAsia="Times New Roman" w:hAnsi="Times New Roman"/>
                <w:sz w:val="28"/>
                <w:szCs w:val="28"/>
              </w:rPr>
              <w:t>Звернення з дисциплінарною скаргою щодо судді</w:t>
            </w:r>
          </w:p>
          <w:p w14:paraId="23AD96B1"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 xml:space="preserve">1. Право на звернення зі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 </w:t>
            </w:r>
            <w:bookmarkStart w:id="26" w:name="_Hlk44687560"/>
            <w:r>
              <w:rPr>
                <w:rFonts w:ascii="Times New Roman" w:eastAsia="Times New Roman" w:hAnsi="Times New Roman"/>
                <w:b/>
                <w:sz w:val="28"/>
                <w:szCs w:val="28"/>
              </w:rPr>
              <w:t>Громадська рада доброчесності - через її членів.</w:t>
            </w:r>
            <w:bookmarkEnd w:id="26"/>
          </w:p>
        </w:tc>
      </w:tr>
      <w:tr w:rsidR="00981F2E" w14:paraId="0DBDE620"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64332D8F" w14:textId="77777777" w:rsidR="00981F2E" w:rsidRDefault="00981F2E" w:rsidP="007A0DF1">
            <w:pPr>
              <w:widowControl w:val="0"/>
              <w:shd w:val="clear" w:color="auto" w:fill="FFFFFF"/>
              <w:spacing w:before="240" w:after="60"/>
              <w:ind w:firstLine="460"/>
              <w:jc w:val="both"/>
              <w:rPr>
                <w:rFonts w:ascii="Times New Roman" w:eastAsia="Times New Roman" w:hAnsi="Times New Roman"/>
                <w:sz w:val="28"/>
                <w:szCs w:val="28"/>
              </w:rPr>
            </w:pPr>
            <w:r>
              <w:rPr>
                <w:rFonts w:ascii="Times New Roman" w:eastAsia="Times New Roman" w:hAnsi="Times New Roman"/>
                <w:b/>
                <w:sz w:val="28"/>
                <w:szCs w:val="28"/>
              </w:rPr>
              <w:t>Розділ XII</w:t>
            </w:r>
            <w:r>
              <w:rPr>
                <w:rFonts w:ascii="Times New Roman" w:eastAsia="Times New Roman" w:hAnsi="Times New Roman"/>
                <w:sz w:val="28"/>
                <w:szCs w:val="28"/>
              </w:rPr>
              <w:t xml:space="preserve"> "Прикінцеві та перехідні положення"</w:t>
            </w:r>
          </w:p>
          <w:p w14:paraId="1A67C55B"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r>
              <w:rPr>
                <w:rFonts w:ascii="Times New Roman" w:eastAsia="Times New Roman" w:hAnsi="Times New Roman"/>
                <w:b/>
                <w:sz w:val="28"/>
                <w:szCs w:val="28"/>
              </w:rPr>
              <w:t>…</w:t>
            </w:r>
          </w:p>
          <w:p w14:paraId="1A0AF7F2" w14:textId="77777777" w:rsidR="00981F2E" w:rsidRDefault="00981F2E" w:rsidP="007A0DF1">
            <w:pPr>
              <w:widowControl w:val="0"/>
              <w:shd w:val="clear" w:color="auto" w:fill="FFFFFF"/>
              <w:spacing w:before="240" w:after="240"/>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7. З дня початку роботи Верховного Суду у складі, визначеному цим Законом, Верховний Суд України, Вищий спеціалізований суд України з розгляду цивільних і кримінальних справ, Вищий господарський суд України, Вищий адміністративний суд України припиняють свою діяльність та ліквідуються у встановленому законом порядку. До припинення діяльності статус, структура, повноваження, порядок роботи, права, обов'язки, гарантії </w:t>
            </w:r>
            <w:r>
              <w:rPr>
                <w:rFonts w:ascii="Times New Roman" w:eastAsia="Times New Roman" w:hAnsi="Times New Roman"/>
                <w:sz w:val="28"/>
                <w:szCs w:val="28"/>
              </w:rPr>
              <w:lastRenderedPageBreak/>
              <w:t>суддів цих судів визначаються Законом України "Про судоустрій і статус суддів" (Відомості Верховної Ради України, 2010 р., №№ 41 – 45, ст. 529; 2015 р., №№ 18 – 20, ст. 132 із наступними змінами).</w:t>
            </w:r>
          </w:p>
          <w:p w14:paraId="31D6C81F" w14:textId="77777777" w:rsidR="00981F2E" w:rsidRDefault="00981F2E" w:rsidP="007A0DF1">
            <w:pPr>
              <w:widowControl w:val="0"/>
              <w:shd w:val="clear" w:color="auto" w:fill="FFFFFF"/>
              <w:spacing w:before="240" w:after="60"/>
              <w:ind w:firstLine="460"/>
              <w:jc w:val="both"/>
              <w:rPr>
                <w:rFonts w:ascii="Times New Roman" w:eastAsia="Times New Roman" w:hAnsi="Times New Roman"/>
                <w:i/>
                <w:sz w:val="24"/>
                <w:szCs w:val="24"/>
              </w:rPr>
            </w:pPr>
            <w:r>
              <w:rPr>
                <w:rFonts w:ascii="Times New Roman" w:eastAsia="Times New Roman" w:hAnsi="Times New Roman"/>
                <w:i/>
                <w:sz w:val="24"/>
                <w:szCs w:val="24"/>
              </w:rPr>
              <w:t>(положення пункту 7 розділу XII щодо слів "та ліквідуються" в частині Верховного Суду України визнано такими, що не відповідають Конституції України (є неконституційними), згідно з Рішенням Конституційного Суду України від 18.02.2020 № 2-р/2020)</w:t>
            </w:r>
          </w:p>
          <w:p w14:paraId="17C81280"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r>
              <w:rPr>
                <w:rFonts w:ascii="Times New Roman" w:eastAsia="Times New Roman" w:hAnsi="Times New Roman"/>
                <w:b/>
                <w:sz w:val="28"/>
                <w:szCs w:val="28"/>
              </w:rPr>
              <w:t xml:space="preserve"> </w:t>
            </w:r>
          </w:p>
          <w:p w14:paraId="717A65AE"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r>
              <w:rPr>
                <w:rFonts w:ascii="Times New Roman" w:eastAsia="Times New Roman" w:hAnsi="Times New Roman"/>
                <w:b/>
                <w:sz w:val="28"/>
                <w:szCs w:val="28"/>
              </w:rPr>
              <w:t>Абзаци відсутні.</w:t>
            </w:r>
          </w:p>
          <w:p w14:paraId="7F9BB25A"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r>
              <w:rPr>
                <w:rFonts w:ascii="Times New Roman" w:eastAsia="Times New Roman" w:hAnsi="Times New Roman"/>
                <w:b/>
                <w:sz w:val="28"/>
                <w:szCs w:val="28"/>
              </w:rPr>
              <w:t xml:space="preserve"> </w:t>
            </w:r>
          </w:p>
          <w:p w14:paraId="13162780"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r>
              <w:rPr>
                <w:rFonts w:ascii="Times New Roman" w:eastAsia="Times New Roman" w:hAnsi="Times New Roman"/>
                <w:b/>
                <w:sz w:val="28"/>
                <w:szCs w:val="28"/>
              </w:rPr>
              <w:t xml:space="preserve">  </w:t>
            </w:r>
          </w:p>
          <w:p w14:paraId="53F61644"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22C11475" w14:textId="77777777" w:rsidR="00981F2E" w:rsidRDefault="00981F2E" w:rsidP="007A0DF1">
            <w:pPr>
              <w:widowControl w:val="0"/>
              <w:shd w:val="clear" w:color="auto" w:fill="FFFFFF"/>
              <w:spacing w:before="240" w:after="60"/>
              <w:ind w:firstLine="460"/>
              <w:jc w:val="both"/>
              <w:rPr>
                <w:rFonts w:ascii="Times New Roman" w:eastAsia="Times New Roman" w:hAnsi="Times New Roman"/>
                <w:sz w:val="28"/>
                <w:szCs w:val="28"/>
              </w:rPr>
            </w:pPr>
            <w:bookmarkStart w:id="27" w:name="_Hlk44687596"/>
            <w:r>
              <w:rPr>
                <w:rFonts w:ascii="Times New Roman" w:eastAsia="Times New Roman" w:hAnsi="Times New Roman"/>
                <w:b/>
                <w:sz w:val="28"/>
                <w:szCs w:val="28"/>
              </w:rPr>
              <w:lastRenderedPageBreak/>
              <w:t xml:space="preserve">Розділ XII </w:t>
            </w:r>
            <w:r>
              <w:rPr>
                <w:rFonts w:ascii="Times New Roman" w:eastAsia="Times New Roman" w:hAnsi="Times New Roman"/>
                <w:sz w:val="28"/>
                <w:szCs w:val="28"/>
              </w:rPr>
              <w:t>"Прикінцеві та перехідні положення"</w:t>
            </w:r>
          </w:p>
          <w:bookmarkEnd w:id="27"/>
          <w:p w14:paraId="643A999A"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r>
              <w:rPr>
                <w:rFonts w:ascii="Times New Roman" w:eastAsia="Times New Roman" w:hAnsi="Times New Roman"/>
                <w:b/>
                <w:sz w:val="28"/>
                <w:szCs w:val="28"/>
              </w:rPr>
              <w:t>…</w:t>
            </w:r>
          </w:p>
          <w:p w14:paraId="3723A5A0" w14:textId="77777777" w:rsidR="00981F2E" w:rsidRDefault="00981F2E" w:rsidP="007A0DF1">
            <w:pPr>
              <w:widowControl w:val="0"/>
              <w:shd w:val="clear" w:color="auto" w:fill="FFFFFF"/>
              <w:spacing w:before="240" w:after="240"/>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7. З дня початку роботи Верховного Суду у складі, визначеному цим Законом, Верховний Суд України, Вищий спеціалізований суд України з розгляду цивільних і кримінальних справ, Вищий господарський суд України, Вищий адміністративний суд України припиняють свою діяльність та ліквідуються у встановленому законом порядку. До припинення діяльності статус, структура, повноваження, порядок роботи, права, обов'язки, гарантії </w:t>
            </w:r>
            <w:r>
              <w:rPr>
                <w:rFonts w:ascii="Times New Roman" w:eastAsia="Times New Roman" w:hAnsi="Times New Roman"/>
                <w:sz w:val="28"/>
                <w:szCs w:val="28"/>
              </w:rPr>
              <w:lastRenderedPageBreak/>
              <w:t>суддів цих судів визначаються Законом України "Про судоустрій і статус суддів" (Відомості Верховної Ради України, 2010 р., №№ 41 – 45, ст. 529; 2015 р., №№ 18 – 20, ст. 132 із наступними змінами).</w:t>
            </w:r>
          </w:p>
          <w:p w14:paraId="6D95CE8D"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bookmarkStart w:id="28" w:name="_Hlk44687651"/>
            <w:r>
              <w:rPr>
                <w:rFonts w:ascii="Times New Roman" w:eastAsia="Times New Roman" w:hAnsi="Times New Roman"/>
                <w:b/>
                <w:sz w:val="28"/>
                <w:szCs w:val="28"/>
              </w:rPr>
              <w:t>Верховний Суд України як юридична особа припиняється в результаті реорганізації шляхом приєднання до Верховного Суду з наслідками, визначеними законом.</w:t>
            </w:r>
          </w:p>
          <w:p w14:paraId="2721F8DA"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r>
              <w:rPr>
                <w:rFonts w:ascii="Times New Roman" w:eastAsia="Times New Roman" w:hAnsi="Times New Roman"/>
                <w:b/>
                <w:sz w:val="28"/>
                <w:szCs w:val="28"/>
              </w:rPr>
              <w:t>Судді Верховного Суду України зараховуються до штату Верховного Суду у касаційний суд тієї юрисдикції, яка відповідає юрисдикції судової палати Верховного Суду України, в якій суддя здійснював правосуддя, та проходять кваліфікаційне оцінювання упродовж одного року з дня такого зарахування.</w:t>
            </w:r>
          </w:p>
          <w:p w14:paraId="5D547FF6" w14:textId="77777777" w:rsidR="00981F2E" w:rsidRDefault="00981F2E" w:rsidP="007A0DF1">
            <w:pPr>
              <w:widowControl w:val="0"/>
              <w:shd w:val="clear" w:color="auto" w:fill="FFFFFF"/>
              <w:spacing w:before="240" w:after="240"/>
              <w:ind w:firstLine="460"/>
              <w:jc w:val="both"/>
              <w:rPr>
                <w:rFonts w:ascii="Times New Roman" w:eastAsia="Times New Roman" w:hAnsi="Times New Roman"/>
                <w:b/>
                <w:sz w:val="28"/>
                <w:szCs w:val="28"/>
              </w:rPr>
            </w:pPr>
            <w:bookmarkStart w:id="29" w:name="_Hlk44687662"/>
            <w:bookmarkEnd w:id="28"/>
            <w:r>
              <w:rPr>
                <w:rFonts w:ascii="Times New Roman" w:eastAsia="Times New Roman" w:hAnsi="Times New Roman"/>
                <w:b/>
                <w:sz w:val="28"/>
                <w:szCs w:val="28"/>
              </w:rPr>
              <w:t>Виявлення за результатами кваліфікаційного оцінювання невідповідності судді, зарахованого до штату Верховного Суду, займаній посаді за критеріями компетентності, професійної етики або доброчесності чи відмова такого судді від проходження кваліфікаційного оцінювання є підставою для звільнення судді з посади.</w:t>
            </w:r>
            <w:bookmarkEnd w:id="29"/>
          </w:p>
        </w:tc>
      </w:tr>
      <w:tr w:rsidR="00981F2E" w14:paraId="1E44C61B" w14:textId="77777777" w:rsidTr="00C635C4">
        <w:trPr>
          <w:trHeight w:val="416"/>
        </w:trPr>
        <w:tc>
          <w:tcPr>
            <w:tcW w:w="14745" w:type="dxa"/>
            <w:gridSpan w:val="2"/>
            <w:tcBorders>
              <w:top w:val="single" w:sz="4" w:space="0" w:color="000000"/>
              <w:left w:val="single" w:sz="4" w:space="0" w:color="000000"/>
              <w:bottom w:val="single" w:sz="4" w:space="0" w:color="000000"/>
              <w:right w:val="single" w:sz="4" w:space="0" w:color="000000"/>
            </w:tcBorders>
            <w:hideMark/>
          </w:tcPr>
          <w:p w14:paraId="4932005D" w14:textId="77777777" w:rsidR="00981F2E" w:rsidRDefault="00981F2E" w:rsidP="007A0DF1">
            <w:pPr>
              <w:widowControl w:val="0"/>
              <w:shd w:val="clear" w:color="auto" w:fill="FFFFFF"/>
              <w:spacing w:line="240" w:lineRule="auto"/>
              <w:ind w:firstLine="459"/>
              <w:jc w:val="center"/>
              <w:rPr>
                <w:rFonts w:ascii="Times New Roman" w:eastAsia="Times New Roman" w:hAnsi="Times New Roman"/>
                <w:sz w:val="28"/>
                <w:szCs w:val="28"/>
              </w:rPr>
            </w:pPr>
            <w:r>
              <w:rPr>
                <w:rFonts w:ascii="Times New Roman" w:eastAsia="Times New Roman" w:hAnsi="Times New Roman"/>
                <w:b/>
                <w:sz w:val="28"/>
                <w:szCs w:val="28"/>
              </w:rPr>
              <w:lastRenderedPageBreak/>
              <w:t>Закон України "Про Вищу раду правосуддя"</w:t>
            </w:r>
          </w:p>
        </w:tc>
      </w:tr>
      <w:tr w:rsidR="00981F2E" w14:paraId="1F399044"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4F70B6E0"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b/>
                <w:sz w:val="28"/>
                <w:szCs w:val="28"/>
              </w:rPr>
              <w:t xml:space="preserve">Стаття 3. </w:t>
            </w:r>
            <w:r>
              <w:rPr>
                <w:rFonts w:ascii="Times New Roman" w:eastAsia="Times New Roman" w:hAnsi="Times New Roman"/>
                <w:sz w:val="28"/>
                <w:szCs w:val="28"/>
              </w:rPr>
              <w:t>Повноваження Вищої ради правосуддя</w:t>
            </w:r>
          </w:p>
          <w:p w14:paraId="32248AA4"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Вища рада правосуддя:</w:t>
            </w:r>
          </w:p>
          <w:p w14:paraId="3EE77232"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 </w:t>
            </w:r>
          </w:p>
          <w:p w14:paraId="5014BFFB"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b/>
                <w:strike/>
                <w:sz w:val="28"/>
                <w:szCs w:val="28"/>
              </w:rPr>
            </w:pPr>
            <w:r>
              <w:rPr>
                <w:rFonts w:ascii="Times New Roman" w:eastAsia="Times New Roman" w:hAnsi="Times New Roman"/>
                <w:b/>
                <w:strike/>
                <w:sz w:val="28"/>
                <w:szCs w:val="28"/>
              </w:rPr>
              <w:t>13-1) затверджує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w:t>
            </w:r>
          </w:p>
          <w:p w14:paraId="4715D587"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2BAD719D"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3. </w:t>
            </w:r>
            <w:r>
              <w:rPr>
                <w:rFonts w:ascii="Times New Roman" w:eastAsia="Times New Roman" w:hAnsi="Times New Roman"/>
                <w:sz w:val="28"/>
                <w:szCs w:val="28"/>
              </w:rPr>
              <w:t>Повноваження Вищої ради правосуддя</w:t>
            </w:r>
          </w:p>
          <w:p w14:paraId="37EC5825"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Вища рада правосуддя:</w:t>
            </w:r>
          </w:p>
          <w:p w14:paraId="00FE618E"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 </w:t>
            </w:r>
          </w:p>
          <w:p w14:paraId="39F13D75" w14:textId="77777777" w:rsidR="00981F2E" w:rsidRDefault="00981F2E" w:rsidP="007A0DF1">
            <w:pPr>
              <w:widowControl w:val="0"/>
              <w:shd w:val="clear" w:color="auto" w:fill="FFFFFF"/>
              <w:spacing w:line="240" w:lineRule="auto"/>
              <w:ind w:firstLine="459"/>
              <w:jc w:val="both"/>
              <w:rPr>
                <w:rFonts w:ascii="Times New Roman" w:eastAsia="Times New Roman" w:hAnsi="Times New Roman"/>
                <w:b/>
                <w:i/>
                <w:sz w:val="28"/>
                <w:szCs w:val="28"/>
              </w:rPr>
            </w:pPr>
            <w:r>
              <w:rPr>
                <w:rFonts w:ascii="Times New Roman" w:eastAsia="Times New Roman" w:hAnsi="Times New Roman"/>
                <w:b/>
                <w:i/>
                <w:sz w:val="28"/>
                <w:szCs w:val="28"/>
              </w:rPr>
              <w:t>Виключити</w:t>
            </w:r>
          </w:p>
          <w:p w14:paraId="76CF862C"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125B3508"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500E2EE0"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4B291F57"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03A42FE4"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4CCDE4CA"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11CF049C"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sz w:val="28"/>
                <w:szCs w:val="28"/>
              </w:rPr>
            </w:pPr>
          </w:p>
          <w:p w14:paraId="4DF08560" w14:textId="77777777" w:rsidR="00981F2E" w:rsidRDefault="00981F2E" w:rsidP="007A0DF1">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 xml:space="preserve">… </w:t>
            </w:r>
          </w:p>
        </w:tc>
      </w:tr>
      <w:tr w:rsidR="00981F2E" w14:paraId="107DA663"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7E6032C0"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6. </w:t>
            </w:r>
            <w:r>
              <w:rPr>
                <w:rFonts w:ascii="Times New Roman" w:eastAsia="Times New Roman" w:hAnsi="Times New Roman"/>
                <w:sz w:val="28"/>
                <w:szCs w:val="28"/>
              </w:rPr>
              <w:t>Вимоги та обмеження щодо членів Вищої ради правосуддя</w:t>
            </w:r>
          </w:p>
          <w:p w14:paraId="4B87FCD7"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3AFB9F25"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4. Члени Вищої ради правосуддя у своїй діяльності та поза її межами повинні дотримуватися встановлених для судді етичних стандартів.</w:t>
            </w:r>
          </w:p>
          <w:p w14:paraId="62151C84"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5EF3D821"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4BB76492"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6. </w:t>
            </w:r>
            <w:r>
              <w:rPr>
                <w:rFonts w:ascii="Times New Roman" w:eastAsia="Times New Roman" w:hAnsi="Times New Roman"/>
                <w:sz w:val="28"/>
                <w:szCs w:val="28"/>
              </w:rPr>
              <w:t>Вимоги та обмеження щодо членів Вищої ради правосуддя</w:t>
            </w:r>
          </w:p>
          <w:p w14:paraId="559A152C"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132B148D"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4. Члени Вищої ради правосуддя у своїй діяльності та поза її межами повинні дотримуватися встановлених для судді етичних стандартів </w:t>
            </w:r>
            <w:bookmarkStart w:id="30" w:name="_Hlk44688285"/>
            <w:r>
              <w:rPr>
                <w:rFonts w:ascii="Times New Roman" w:eastAsia="Times New Roman" w:hAnsi="Times New Roman"/>
                <w:b/>
                <w:sz w:val="28"/>
                <w:szCs w:val="28"/>
              </w:rPr>
              <w:t>як складової доброчесності та професійної етики члена Вищої ради правосуддя. Кандидати на посаду члена Вищої ради правосуддя проходять перевірку на відповідність встановленим для судді етичним стандартам як складової доброчесності та професійної етики члена Вищої ради правосуддя</w:t>
            </w:r>
            <w:bookmarkEnd w:id="30"/>
            <w:r>
              <w:rPr>
                <w:rFonts w:ascii="Times New Roman" w:eastAsia="Times New Roman" w:hAnsi="Times New Roman"/>
                <w:b/>
                <w:sz w:val="28"/>
                <w:szCs w:val="28"/>
              </w:rPr>
              <w:t>.</w:t>
            </w:r>
          </w:p>
          <w:p w14:paraId="76C01759"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424C9F07"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tc>
      </w:tr>
      <w:tr w:rsidR="00981F2E" w14:paraId="065EA11C"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3F64EB72"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Стаття 9. Прийом</w:t>
            </w:r>
            <w:r>
              <w:rPr>
                <w:rFonts w:ascii="Times New Roman" w:eastAsia="Times New Roman" w:hAnsi="Times New Roman"/>
                <w:sz w:val="28"/>
                <w:szCs w:val="28"/>
              </w:rPr>
              <w:t xml:space="preserve"> документів від кандидатів та інші підготовчі дії для обрання (призначення) члена Вищої ради правосуддя</w:t>
            </w:r>
          </w:p>
          <w:p w14:paraId="1DA95932"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 xml:space="preserve">1. Для обрання члена Вищої ради правосуддя з’їздом суддів України, з’їздом адвокатів України, з’їздом представників юридичних вищих навчальних закладів та наукових установ або всеукраїнською конференцією прокурорів орган, що </w:t>
            </w:r>
            <w:proofErr w:type="spellStart"/>
            <w:r>
              <w:rPr>
                <w:rFonts w:ascii="Times New Roman" w:eastAsia="Times New Roman" w:hAnsi="Times New Roman"/>
                <w:b/>
                <w:sz w:val="28"/>
                <w:szCs w:val="28"/>
              </w:rPr>
              <w:t>скликає</w:t>
            </w:r>
            <w:proofErr w:type="spellEnd"/>
            <w:r>
              <w:rPr>
                <w:rFonts w:ascii="Times New Roman" w:eastAsia="Times New Roman" w:hAnsi="Times New Roman"/>
                <w:b/>
                <w:sz w:val="28"/>
                <w:szCs w:val="28"/>
              </w:rPr>
              <w:t xml:space="preserve"> відповідно з’їзд або конференцію, не пізніше ніж за сорок п’ять календарних днів повідомляє секретаріат Вищої ради правосуддя про дату та місце їх проведення.</w:t>
            </w:r>
          </w:p>
          <w:p w14:paraId="04CF9268"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2. Не пізніше наступного робочого дня після надходження повідомлення про дату та місце проведення відповідно з’їзду або конференції секретаріат Вищої ради правосуддя оприлюднює на її офіційному веб-сайті оголошення, в якому зазначаються:</w:t>
            </w:r>
          </w:p>
          <w:p w14:paraId="2A305EF3"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1) дата і місце проведення з’їзду або конференції;</w:t>
            </w:r>
          </w:p>
          <w:p w14:paraId="1CB7487A"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2) інформація про початок прийому документів від кандидатів на посади членів Вищої ради правосуддя.</w:t>
            </w:r>
          </w:p>
          <w:p w14:paraId="3E642CA3"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24114B86"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468B1325"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sz w:val="28"/>
                <w:szCs w:val="28"/>
              </w:rPr>
              <w:t xml:space="preserve">3. Кандидат на посаду члена Вищої ради правосуддя особисто подає документи, визначені </w:t>
            </w:r>
            <w:hyperlink r:id="rId9" w:anchor="n75" w:history="1">
              <w:r>
                <w:rPr>
                  <w:rStyle w:val="a5"/>
                  <w:rFonts w:ascii="Times New Roman" w:eastAsia="Times New Roman" w:hAnsi="Times New Roman"/>
                  <w:sz w:val="28"/>
                  <w:szCs w:val="28"/>
                </w:rPr>
                <w:t>частиною першою</w:t>
              </w:r>
            </w:hyperlink>
            <w:r>
              <w:rPr>
                <w:rFonts w:ascii="Times New Roman" w:eastAsia="Times New Roman" w:hAnsi="Times New Roman"/>
                <w:sz w:val="28"/>
                <w:szCs w:val="28"/>
              </w:rPr>
              <w:t xml:space="preserve"> статті 8 цього Закону, до Вищої ради правосуддя не </w:t>
            </w:r>
            <w:r>
              <w:rPr>
                <w:rFonts w:ascii="Times New Roman" w:eastAsia="Times New Roman" w:hAnsi="Times New Roman"/>
                <w:sz w:val="28"/>
                <w:szCs w:val="28"/>
              </w:rPr>
              <w:lastRenderedPageBreak/>
              <w:t xml:space="preserve">пізніше ніж </w:t>
            </w:r>
            <w:r>
              <w:rPr>
                <w:rFonts w:ascii="Times New Roman" w:eastAsia="Times New Roman" w:hAnsi="Times New Roman"/>
                <w:b/>
                <w:sz w:val="28"/>
                <w:szCs w:val="28"/>
              </w:rPr>
              <w:t>за тридцять календарних днів до дати проведення відповідно з’їзду або конференції.</w:t>
            </w:r>
          </w:p>
          <w:p w14:paraId="606A4682"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681FE1C9"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2A25BFD3"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4. Секретаріат Вищої ради правосуддя приймає документи кандидатів у хронологічному порядку надходження заяв та не пізніше наступного робочого дня оприлюднює на офіційному веб-сайті Вищої ради правосуддя інформацію про кандидата разом із копіями поданих документів, крім документів, визначених </w:t>
            </w:r>
            <w:hyperlink r:id="rId10" w:anchor="n79" w:history="1">
              <w:r>
                <w:rPr>
                  <w:rStyle w:val="a5"/>
                  <w:rFonts w:ascii="Times New Roman" w:eastAsia="Times New Roman" w:hAnsi="Times New Roman"/>
                  <w:sz w:val="28"/>
                  <w:szCs w:val="28"/>
                </w:rPr>
                <w:t>пунктами 4</w:t>
              </w:r>
            </w:hyperlink>
            <w:r>
              <w:rPr>
                <w:rFonts w:ascii="Times New Roman" w:eastAsia="Times New Roman" w:hAnsi="Times New Roman"/>
                <w:sz w:val="28"/>
                <w:szCs w:val="28"/>
              </w:rPr>
              <w:t>,</w:t>
            </w:r>
            <w:hyperlink r:id="rId11" w:anchor="n83" w:history="1">
              <w:r>
                <w:rPr>
                  <w:rStyle w:val="a5"/>
                  <w:rFonts w:ascii="Times New Roman" w:eastAsia="Times New Roman" w:hAnsi="Times New Roman"/>
                  <w:sz w:val="28"/>
                  <w:szCs w:val="28"/>
                </w:rPr>
                <w:t xml:space="preserve"> 8</w:t>
              </w:r>
            </w:hyperlink>
            <w:r>
              <w:rPr>
                <w:rFonts w:ascii="Times New Roman" w:eastAsia="Times New Roman" w:hAnsi="Times New Roman"/>
                <w:sz w:val="28"/>
                <w:szCs w:val="28"/>
              </w:rPr>
              <w:t xml:space="preserve">, </w:t>
            </w:r>
            <w:hyperlink r:id="rId12" w:anchor="n84" w:history="1">
              <w:r>
                <w:rPr>
                  <w:rStyle w:val="a5"/>
                  <w:rFonts w:ascii="Times New Roman" w:eastAsia="Times New Roman" w:hAnsi="Times New Roman"/>
                  <w:sz w:val="28"/>
                  <w:szCs w:val="28"/>
                </w:rPr>
                <w:t>9</w:t>
              </w:r>
            </w:hyperlink>
            <w:r>
              <w:rPr>
                <w:rFonts w:ascii="Times New Roman" w:eastAsia="Times New Roman" w:hAnsi="Times New Roman"/>
                <w:sz w:val="28"/>
                <w:szCs w:val="28"/>
              </w:rPr>
              <w:t xml:space="preserve"> частини першої статті 8 цього Закону.</w:t>
            </w:r>
          </w:p>
          <w:p w14:paraId="053CD966"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5. Прийом документів кандидатів завершується о 24 годині останнього дня строку, передбаченого частиною </w:t>
            </w:r>
            <w:r>
              <w:rPr>
                <w:rFonts w:ascii="Times New Roman" w:eastAsia="Times New Roman" w:hAnsi="Times New Roman"/>
                <w:b/>
                <w:sz w:val="28"/>
                <w:szCs w:val="28"/>
              </w:rPr>
              <w:t>третьою</w:t>
            </w:r>
            <w:r>
              <w:rPr>
                <w:rFonts w:ascii="Times New Roman" w:eastAsia="Times New Roman" w:hAnsi="Times New Roman"/>
                <w:sz w:val="28"/>
                <w:szCs w:val="28"/>
              </w:rPr>
              <w:t xml:space="preserve"> цієї статті. Секретаріат Вищої ради правосуддя </w:t>
            </w:r>
            <w:r>
              <w:rPr>
                <w:rFonts w:ascii="Times New Roman" w:eastAsia="Times New Roman" w:hAnsi="Times New Roman"/>
                <w:b/>
                <w:sz w:val="28"/>
                <w:szCs w:val="28"/>
              </w:rPr>
              <w:t>не</w:t>
            </w:r>
            <w:r>
              <w:rPr>
                <w:rFonts w:ascii="Times New Roman" w:eastAsia="Times New Roman" w:hAnsi="Times New Roman"/>
                <w:sz w:val="28"/>
                <w:szCs w:val="28"/>
              </w:rPr>
              <w:t xml:space="preserve"> </w:t>
            </w:r>
            <w:r>
              <w:rPr>
                <w:rFonts w:ascii="Times New Roman" w:eastAsia="Times New Roman" w:hAnsi="Times New Roman"/>
                <w:b/>
                <w:sz w:val="28"/>
                <w:szCs w:val="28"/>
              </w:rPr>
              <w:t>має права</w:t>
            </w:r>
            <w:r>
              <w:rPr>
                <w:rFonts w:ascii="Times New Roman" w:eastAsia="Times New Roman" w:hAnsi="Times New Roman"/>
                <w:sz w:val="28"/>
                <w:szCs w:val="28"/>
              </w:rPr>
              <w:t xml:space="preserve"> відмовити у прийнятті документів з інших підстав, ніж закінчення зазначеного строку.</w:t>
            </w:r>
          </w:p>
          <w:p w14:paraId="0A6CC612"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6. Не пізніше наступного дня після завершення прийому документів секретаріат Вищої ради правосуддя формує переліки кандидатів, які невідкладно оприлюднюються на офіційному веб-сайті Вищої ради правосуддя </w:t>
            </w:r>
            <w:r>
              <w:rPr>
                <w:rFonts w:ascii="Times New Roman" w:eastAsia="Times New Roman" w:hAnsi="Times New Roman"/>
                <w:b/>
                <w:strike/>
                <w:sz w:val="28"/>
                <w:szCs w:val="28"/>
              </w:rPr>
              <w:t xml:space="preserve">та надсилаються органу, який </w:t>
            </w:r>
            <w:proofErr w:type="spellStart"/>
            <w:r>
              <w:rPr>
                <w:rFonts w:ascii="Times New Roman" w:eastAsia="Times New Roman" w:hAnsi="Times New Roman"/>
                <w:b/>
                <w:strike/>
                <w:sz w:val="28"/>
                <w:szCs w:val="28"/>
              </w:rPr>
              <w:t>скликає</w:t>
            </w:r>
            <w:proofErr w:type="spellEnd"/>
            <w:r>
              <w:rPr>
                <w:rFonts w:ascii="Times New Roman" w:eastAsia="Times New Roman" w:hAnsi="Times New Roman"/>
                <w:b/>
                <w:strike/>
                <w:sz w:val="28"/>
                <w:szCs w:val="28"/>
              </w:rPr>
              <w:t xml:space="preserve"> відповідний з’їзд або конференцію, а також публікуються у газеті "Голос України"</w:t>
            </w:r>
            <w:r>
              <w:rPr>
                <w:rFonts w:ascii="Times New Roman" w:eastAsia="Times New Roman" w:hAnsi="Times New Roman"/>
                <w:sz w:val="28"/>
                <w:szCs w:val="28"/>
              </w:rPr>
              <w:t>.</w:t>
            </w:r>
          </w:p>
          <w:p w14:paraId="09F753DE"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7. Секретаріат Вищої ради правосуддя забезпечує проведення спеціальної перевірки стосовно кандидатів для обрання членами Вищої ради правосуддя </w:t>
            </w:r>
            <w:r>
              <w:rPr>
                <w:rFonts w:ascii="Times New Roman" w:eastAsia="Times New Roman" w:hAnsi="Times New Roman"/>
                <w:b/>
                <w:strike/>
                <w:sz w:val="28"/>
                <w:szCs w:val="28"/>
              </w:rPr>
              <w:t>відповідними з’їздами або конференцією</w:t>
            </w:r>
            <w:r>
              <w:rPr>
                <w:rFonts w:ascii="Times New Roman" w:eastAsia="Times New Roman" w:hAnsi="Times New Roman"/>
                <w:sz w:val="28"/>
                <w:szCs w:val="28"/>
              </w:rPr>
              <w:t xml:space="preserve">. Секретаріат Вищої ради </w:t>
            </w:r>
            <w:r>
              <w:rPr>
                <w:rFonts w:ascii="Times New Roman" w:eastAsia="Times New Roman" w:hAnsi="Times New Roman"/>
                <w:sz w:val="28"/>
                <w:szCs w:val="28"/>
              </w:rPr>
              <w:lastRenderedPageBreak/>
              <w:t xml:space="preserve">правосуддя </w:t>
            </w:r>
            <w:r>
              <w:rPr>
                <w:rFonts w:ascii="Times New Roman" w:eastAsia="Times New Roman" w:hAnsi="Times New Roman"/>
                <w:b/>
                <w:sz w:val="28"/>
                <w:szCs w:val="28"/>
              </w:rPr>
              <w:t xml:space="preserve">передає органу, який </w:t>
            </w:r>
            <w:proofErr w:type="spellStart"/>
            <w:r>
              <w:rPr>
                <w:rFonts w:ascii="Times New Roman" w:eastAsia="Times New Roman" w:hAnsi="Times New Roman"/>
                <w:b/>
                <w:sz w:val="28"/>
                <w:szCs w:val="28"/>
              </w:rPr>
              <w:t>скликає</w:t>
            </w:r>
            <w:proofErr w:type="spellEnd"/>
            <w:r>
              <w:rPr>
                <w:rFonts w:ascii="Times New Roman" w:eastAsia="Times New Roman" w:hAnsi="Times New Roman"/>
                <w:b/>
                <w:sz w:val="28"/>
                <w:szCs w:val="28"/>
              </w:rPr>
              <w:t xml:space="preserve"> відповідний з’їзд або конференцію, висновок про результати спеціальної перевірки, а також</w:t>
            </w:r>
            <w:r>
              <w:rPr>
                <w:rFonts w:ascii="Times New Roman" w:eastAsia="Times New Roman" w:hAnsi="Times New Roman"/>
                <w:sz w:val="28"/>
                <w:szCs w:val="28"/>
              </w:rPr>
              <w:t xml:space="preserve"> висновок про відповідність кандидата та його документів вимогам, встановленим цим Законом.</w:t>
            </w:r>
          </w:p>
          <w:p w14:paraId="70592F62"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287BA43C"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8. Для призначення Президентом України члена Вищої ради правосуддя на веб-сайті Офіційного інтернет-представництва Президента України розміщується оголошення про проведення відкритого конкурсу.</w:t>
            </w:r>
          </w:p>
          <w:p w14:paraId="2A585F59"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9. </w:t>
            </w:r>
            <w:hyperlink r:id="rId13" w:anchor="n12" w:history="1">
              <w:r>
                <w:rPr>
                  <w:rStyle w:val="a5"/>
                  <w:rFonts w:ascii="Times New Roman" w:eastAsia="Times New Roman" w:hAnsi="Times New Roman"/>
                  <w:b/>
                  <w:strike/>
                  <w:sz w:val="28"/>
                  <w:szCs w:val="28"/>
                </w:rPr>
                <w:t>Положення</w:t>
              </w:r>
            </w:hyperlink>
            <w:r>
              <w:rPr>
                <w:rFonts w:ascii="Times New Roman" w:eastAsia="Times New Roman" w:hAnsi="Times New Roman"/>
                <w:b/>
                <w:strike/>
                <w:sz w:val="28"/>
                <w:szCs w:val="28"/>
              </w:rPr>
              <w:t xml:space="preserve"> про проведення відкритого конкурсу для призначення Президентом України членів Вищої ради правосуддя затверджується Президентом України.</w:t>
            </w:r>
          </w:p>
          <w:p w14:paraId="1B4EB319"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10. Особа, яка претендує на участь у конкурсі, подає документи, визначені </w:t>
            </w:r>
            <w:hyperlink r:id="rId14" w:anchor="n75" w:history="1">
              <w:r>
                <w:rPr>
                  <w:rStyle w:val="a5"/>
                  <w:rFonts w:ascii="Times New Roman" w:eastAsia="Times New Roman" w:hAnsi="Times New Roman"/>
                  <w:b/>
                  <w:strike/>
                  <w:sz w:val="28"/>
                  <w:szCs w:val="28"/>
                </w:rPr>
                <w:t>частиною першою</w:t>
              </w:r>
            </w:hyperlink>
            <w:r>
              <w:rPr>
                <w:rFonts w:ascii="Times New Roman" w:eastAsia="Times New Roman" w:hAnsi="Times New Roman"/>
                <w:b/>
                <w:strike/>
                <w:sz w:val="28"/>
                <w:szCs w:val="28"/>
              </w:rPr>
              <w:t xml:space="preserve"> статті 8 цього Закону, протягом п’ятнадцяти календарних днів з дня оголошення на веб-сайті Офіційного інтернет-представництва Президента України про проведення відкритого конкурсу.</w:t>
            </w:r>
          </w:p>
          <w:p w14:paraId="353990C9"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11. Інформація про осіб, які претендують на участь у конкурсі, разом із копіями поданих документів, крім документів, визначених </w:t>
            </w:r>
            <w:hyperlink r:id="rId15" w:anchor="n79" w:history="1">
              <w:r>
                <w:rPr>
                  <w:rStyle w:val="a5"/>
                  <w:rFonts w:ascii="Times New Roman" w:eastAsia="Times New Roman" w:hAnsi="Times New Roman"/>
                  <w:b/>
                  <w:strike/>
                  <w:sz w:val="28"/>
                  <w:szCs w:val="28"/>
                </w:rPr>
                <w:t>пунктами 4</w:t>
              </w:r>
            </w:hyperlink>
            <w:r>
              <w:rPr>
                <w:rFonts w:ascii="Times New Roman" w:eastAsia="Times New Roman" w:hAnsi="Times New Roman"/>
                <w:b/>
                <w:strike/>
                <w:sz w:val="28"/>
                <w:szCs w:val="28"/>
              </w:rPr>
              <w:t xml:space="preserve">, </w:t>
            </w:r>
            <w:hyperlink r:id="rId16" w:anchor="n83" w:history="1">
              <w:r>
                <w:rPr>
                  <w:rStyle w:val="a5"/>
                  <w:rFonts w:ascii="Times New Roman" w:eastAsia="Times New Roman" w:hAnsi="Times New Roman"/>
                  <w:b/>
                  <w:strike/>
                  <w:sz w:val="28"/>
                  <w:szCs w:val="28"/>
                </w:rPr>
                <w:t>8</w:t>
              </w:r>
            </w:hyperlink>
            <w:r>
              <w:rPr>
                <w:rFonts w:ascii="Times New Roman" w:eastAsia="Times New Roman" w:hAnsi="Times New Roman"/>
                <w:b/>
                <w:strike/>
                <w:sz w:val="28"/>
                <w:szCs w:val="28"/>
              </w:rPr>
              <w:t xml:space="preserve">, </w:t>
            </w:r>
            <w:hyperlink r:id="rId17" w:anchor="n84" w:history="1">
              <w:r>
                <w:rPr>
                  <w:rStyle w:val="a5"/>
                  <w:rFonts w:ascii="Times New Roman" w:eastAsia="Times New Roman" w:hAnsi="Times New Roman"/>
                  <w:b/>
                  <w:strike/>
                  <w:sz w:val="28"/>
                  <w:szCs w:val="28"/>
                </w:rPr>
                <w:t>9</w:t>
              </w:r>
            </w:hyperlink>
            <w:r>
              <w:rPr>
                <w:rFonts w:ascii="Times New Roman" w:eastAsia="Times New Roman" w:hAnsi="Times New Roman"/>
                <w:b/>
                <w:strike/>
                <w:sz w:val="28"/>
                <w:szCs w:val="28"/>
              </w:rPr>
              <w:t xml:space="preserve"> частини першої статті 8 цього Закону, оприлюднюються на веб-сторінці Офіційного інтернет-представництва Президента України на наступний робочий день з дня надходження документів, але не пізніше ніж за десять </w:t>
            </w:r>
            <w:r>
              <w:rPr>
                <w:rFonts w:ascii="Times New Roman" w:eastAsia="Times New Roman" w:hAnsi="Times New Roman"/>
                <w:b/>
                <w:strike/>
                <w:sz w:val="28"/>
                <w:szCs w:val="28"/>
              </w:rPr>
              <w:lastRenderedPageBreak/>
              <w:t>календарних днів до дня проведення конкурсу.</w:t>
            </w:r>
          </w:p>
          <w:p w14:paraId="7C744C87"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12. Для обрання Верховною Радою України члена Вищої ради правосуддя Апарат Верховної Ради України оприлюднює інформацію на офіційному веб-сайті Верховної Ради України про початок прийому пропозицій депутатських фракцій (депутатських груп) щодо кандидатів на посади членів Вищої ради правосуддя.</w:t>
            </w:r>
          </w:p>
          <w:p w14:paraId="14A8CB42"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13. Депутатська фракція (депутатська група) подає пропозицію щодо кандидата на посаду члена Вищої ради правосуддя разом з документами, визначеними </w:t>
            </w:r>
            <w:hyperlink r:id="rId18" w:anchor="n75" w:history="1">
              <w:r>
                <w:rPr>
                  <w:rStyle w:val="a5"/>
                  <w:rFonts w:ascii="Times New Roman" w:eastAsia="Times New Roman" w:hAnsi="Times New Roman"/>
                  <w:b/>
                  <w:strike/>
                  <w:sz w:val="28"/>
                  <w:szCs w:val="28"/>
                </w:rPr>
                <w:t>частиною першою</w:t>
              </w:r>
            </w:hyperlink>
            <w:r>
              <w:rPr>
                <w:rFonts w:ascii="Times New Roman" w:eastAsia="Times New Roman" w:hAnsi="Times New Roman"/>
                <w:b/>
                <w:strike/>
                <w:sz w:val="28"/>
                <w:szCs w:val="28"/>
              </w:rPr>
              <w:t xml:space="preserve"> статті 8 цього Закону, протягом сорока п’яти календарних днів з дня оголошення на офіційному веб-сайті Верховної Ради України про початок прийому пропозицій депутатських фракцій (депутатських груп).</w:t>
            </w:r>
          </w:p>
          <w:p w14:paraId="2A8A7254"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Право подання пропозиції щодо кандидата на посаду члена Вищої ради правосуддя, передбачене цією частиною, може реалізувати також група позафракційних народних депутатів України у кількості, що не менша від кількісного складу найменшої депутатської групи.</w:t>
            </w:r>
          </w:p>
          <w:p w14:paraId="1C50C1B5"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14. Інформація про пропозиції депутатських фракцій (депутатських груп) та про осіб, які претендують бути обраними на посаду члена Вищої ради правосуддя, разом із копіями поданих документів, крім документів, визначених </w:t>
            </w:r>
            <w:bookmarkStart w:id="31" w:name="3rdcrjn"/>
            <w:bookmarkEnd w:id="31"/>
            <w:r>
              <w:fldChar w:fldCharType="begin"/>
            </w:r>
            <w:r>
              <w:instrText xml:space="preserve"> HYPERLINK "https://zakon.rada.gov.ua/laws/show/1798-19" \l "n79" </w:instrText>
            </w:r>
            <w:r>
              <w:fldChar w:fldCharType="separate"/>
            </w:r>
            <w:r>
              <w:rPr>
                <w:rStyle w:val="a5"/>
                <w:rFonts w:ascii="Times New Roman" w:eastAsia="Times New Roman" w:hAnsi="Times New Roman"/>
                <w:b/>
                <w:strike/>
                <w:sz w:val="28"/>
                <w:szCs w:val="28"/>
              </w:rPr>
              <w:t>пунктами 4</w:t>
            </w:r>
            <w:r>
              <w:fldChar w:fldCharType="end"/>
            </w:r>
            <w:r>
              <w:rPr>
                <w:rFonts w:ascii="Times New Roman" w:eastAsia="Times New Roman" w:hAnsi="Times New Roman"/>
                <w:b/>
                <w:strike/>
                <w:sz w:val="28"/>
                <w:szCs w:val="28"/>
              </w:rPr>
              <w:t>,</w:t>
            </w:r>
            <w:hyperlink r:id="rId19" w:anchor="n83" w:history="1">
              <w:r>
                <w:rPr>
                  <w:rStyle w:val="a5"/>
                  <w:rFonts w:ascii="Times New Roman" w:eastAsia="Times New Roman" w:hAnsi="Times New Roman"/>
                  <w:b/>
                  <w:strike/>
                  <w:sz w:val="28"/>
                  <w:szCs w:val="28"/>
                </w:rPr>
                <w:t xml:space="preserve"> 8</w:t>
              </w:r>
            </w:hyperlink>
            <w:r>
              <w:rPr>
                <w:rFonts w:ascii="Times New Roman" w:eastAsia="Times New Roman" w:hAnsi="Times New Roman"/>
                <w:b/>
                <w:strike/>
                <w:sz w:val="28"/>
                <w:szCs w:val="28"/>
              </w:rPr>
              <w:t xml:space="preserve">, </w:t>
            </w:r>
            <w:hyperlink r:id="rId20" w:anchor="n84" w:history="1">
              <w:r>
                <w:rPr>
                  <w:rStyle w:val="a5"/>
                  <w:rFonts w:ascii="Times New Roman" w:eastAsia="Times New Roman" w:hAnsi="Times New Roman"/>
                  <w:b/>
                  <w:strike/>
                  <w:sz w:val="28"/>
                  <w:szCs w:val="28"/>
                </w:rPr>
                <w:t>9</w:t>
              </w:r>
            </w:hyperlink>
            <w:r>
              <w:rPr>
                <w:rFonts w:ascii="Times New Roman" w:eastAsia="Times New Roman" w:hAnsi="Times New Roman"/>
                <w:b/>
                <w:strike/>
                <w:sz w:val="28"/>
                <w:szCs w:val="28"/>
              </w:rPr>
              <w:t xml:space="preserve"> частини першої статті 8 цього Закону, оприлюднюються на </w:t>
            </w:r>
            <w:r>
              <w:rPr>
                <w:rFonts w:ascii="Times New Roman" w:eastAsia="Times New Roman" w:hAnsi="Times New Roman"/>
                <w:b/>
                <w:strike/>
                <w:sz w:val="28"/>
                <w:szCs w:val="28"/>
              </w:rPr>
              <w:lastRenderedPageBreak/>
              <w:t>офіційному веб-сайті Верховної Ради України на наступний робочий день з дня надходження пропозиції депутатської фракції (депутатської групи) відповідно до вимог, встановлених Регламентом Верховної Ради України.</w:t>
            </w:r>
          </w:p>
          <w:p w14:paraId="6123F147" w14:textId="77777777" w:rsidR="00981F2E" w:rsidRDefault="00981F2E" w:rsidP="007A0DF1">
            <w:pPr>
              <w:widowControl w:val="0"/>
              <w:spacing w:line="240" w:lineRule="auto"/>
              <w:rPr>
                <w:rFonts w:ascii="Times New Roman" w:eastAsia="Times New Roman" w:hAnsi="Times New Roman"/>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3AEC174C"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9. Приймання </w:t>
            </w:r>
            <w:r>
              <w:rPr>
                <w:rFonts w:ascii="Times New Roman" w:eastAsia="Times New Roman" w:hAnsi="Times New Roman"/>
                <w:sz w:val="28"/>
                <w:szCs w:val="28"/>
              </w:rPr>
              <w:t>документів від кандидатів та інші підготовчі дії для обрання (призначення) члена Вищої ради правосуддя</w:t>
            </w:r>
          </w:p>
          <w:p w14:paraId="0E4684AC" w14:textId="77777777" w:rsidR="00981F2E" w:rsidRDefault="00981F2E" w:rsidP="00981F2E">
            <w:pPr>
              <w:widowControl w:val="0"/>
              <w:numPr>
                <w:ilvl w:val="0"/>
                <w:numId w:val="8"/>
              </w:numPr>
              <w:spacing w:after="0" w:line="240" w:lineRule="auto"/>
              <w:ind w:left="0" w:firstLine="413"/>
              <w:jc w:val="both"/>
              <w:rPr>
                <w:rFonts w:ascii="Arial" w:eastAsia="Arial" w:hAnsi="Arial" w:cs="Arial"/>
                <w:sz w:val="28"/>
                <w:szCs w:val="28"/>
              </w:rPr>
            </w:pPr>
            <w:bookmarkStart w:id="32" w:name="_Hlk44688342"/>
            <w:r>
              <w:rPr>
                <w:rFonts w:ascii="Times New Roman" w:eastAsia="Times New Roman" w:hAnsi="Times New Roman"/>
                <w:b/>
                <w:sz w:val="28"/>
                <w:szCs w:val="28"/>
              </w:rPr>
              <w:t>Обрання члена Вищої ради правосуддя відбувається за результатами відкритого конкурсу, який проводиться в порядку, встановленому цією статтею.</w:t>
            </w:r>
          </w:p>
          <w:bookmarkEnd w:id="32"/>
          <w:p w14:paraId="425C6797" w14:textId="77777777" w:rsidR="00981F2E" w:rsidRDefault="00981F2E" w:rsidP="007A0DF1">
            <w:pPr>
              <w:widowControl w:val="0"/>
              <w:spacing w:line="240" w:lineRule="auto"/>
              <w:ind w:left="413"/>
              <w:jc w:val="both"/>
              <w:rPr>
                <w:rFonts w:ascii="Times New Roman" w:eastAsia="Times New Roman" w:hAnsi="Times New Roman"/>
                <w:b/>
                <w:sz w:val="28"/>
                <w:szCs w:val="28"/>
              </w:rPr>
            </w:pPr>
          </w:p>
          <w:p w14:paraId="6DFEF307" w14:textId="77777777" w:rsidR="00981F2E" w:rsidRDefault="00981F2E" w:rsidP="007A0DF1">
            <w:pPr>
              <w:widowControl w:val="0"/>
              <w:spacing w:line="240" w:lineRule="auto"/>
              <w:ind w:left="413"/>
              <w:jc w:val="both"/>
              <w:rPr>
                <w:rFonts w:ascii="Times New Roman" w:eastAsia="Times New Roman" w:hAnsi="Times New Roman"/>
                <w:b/>
                <w:sz w:val="28"/>
                <w:szCs w:val="28"/>
              </w:rPr>
            </w:pPr>
          </w:p>
          <w:p w14:paraId="68BE5850" w14:textId="77777777" w:rsidR="00981F2E" w:rsidRDefault="00981F2E" w:rsidP="007A0DF1">
            <w:pPr>
              <w:widowControl w:val="0"/>
              <w:spacing w:line="240" w:lineRule="auto"/>
              <w:ind w:left="413"/>
              <w:jc w:val="both"/>
              <w:rPr>
                <w:rFonts w:ascii="Times New Roman" w:eastAsia="Times New Roman" w:hAnsi="Times New Roman"/>
                <w:b/>
                <w:sz w:val="28"/>
                <w:szCs w:val="28"/>
              </w:rPr>
            </w:pPr>
          </w:p>
          <w:p w14:paraId="694EF02B" w14:textId="77777777" w:rsidR="00981F2E" w:rsidRDefault="00981F2E" w:rsidP="007A0DF1">
            <w:pPr>
              <w:widowControl w:val="0"/>
              <w:spacing w:line="240" w:lineRule="auto"/>
              <w:ind w:left="413"/>
              <w:jc w:val="both"/>
              <w:rPr>
                <w:rFonts w:ascii="Times New Roman" w:eastAsia="Times New Roman" w:hAnsi="Times New Roman"/>
                <w:b/>
                <w:sz w:val="28"/>
                <w:szCs w:val="28"/>
              </w:rPr>
            </w:pPr>
          </w:p>
          <w:p w14:paraId="14608C2C" w14:textId="77777777" w:rsidR="00981F2E" w:rsidRDefault="00981F2E" w:rsidP="00981F2E">
            <w:pPr>
              <w:widowControl w:val="0"/>
              <w:numPr>
                <w:ilvl w:val="0"/>
                <w:numId w:val="8"/>
              </w:numPr>
              <w:spacing w:after="0" w:line="240" w:lineRule="auto"/>
              <w:ind w:left="0" w:firstLine="413"/>
              <w:jc w:val="both"/>
              <w:rPr>
                <w:rFonts w:ascii="Arial" w:eastAsia="Arial" w:hAnsi="Arial" w:cs="Arial"/>
                <w:sz w:val="28"/>
                <w:szCs w:val="28"/>
              </w:rPr>
            </w:pPr>
            <w:bookmarkStart w:id="33" w:name="_Hlk44688388"/>
            <w:r>
              <w:rPr>
                <w:rFonts w:ascii="Times New Roman" w:eastAsia="Times New Roman" w:hAnsi="Times New Roman"/>
                <w:b/>
                <w:sz w:val="28"/>
                <w:szCs w:val="28"/>
              </w:rPr>
              <w:t>Про початок конкурсу для добору кандидатів на посаду члена Вищої ради правосуддя секретаріат Вищої ради правосуддя оголошує на її офіційному веб-сайті:</w:t>
            </w:r>
          </w:p>
          <w:p w14:paraId="56EE32B3" w14:textId="77777777" w:rsidR="00981F2E" w:rsidRDefault="00981F2E" w:rsidP="00981F2E">
            <w:pPr>
              <w:widowControl w:val="0"/>
              <w:numPr>
                <w:ilvl w:val="0"/>
                <w:numId w:val="10"/>
              </w:numPr>
              <w:spacing w:after="0" w:line="240" w:lineRule="auto"/>
              <w:ind w:left="0" w:firstLine="413"/>
              <w:jc w:val="both"/>
              <w:rPr>
                <w:b/>
                <w:sz w:val="28"/>
                <w:szCs w:val="28"/>
              </w:rPr>
            </w:pPr>
            <w:r>
              <w:rPr>
                <w:rFonts w:ascii="Times New Roman" w:eastAsia="Times New Roman" w:hAnsi="Times New Roman"/>
                <w:b/>
                <w:sz w:val="28"/>
                <w:szCs w:val="28"/>
              </w:rPr>
              <w:t>не пізніше ніж за три місяці до дня закінчення строку, на який члена Вищої ради правосуддя обрано (призначено);</w:t>
            </w:r>
          </w:p>
          <w:p w14:paraId="0B1BD825" w14:textId="77777777" w:rsidR="00981F2E" w:rsidRDefault="00981F2E" w:rsidP="00981F2E">
            <w:pPr>
              <w:widowControl w:val="0"/>
              <w:numPr>
                <w:ilvl w:val="0"/>
                <w:numId w:val="10"/>
              </w:numPr>
              <w:spacing w:after="0" w:line="240" w:lineRule="auto"/>
              <w:ind w:left="0" w:firstLine="413"/>
              <w:jc w:val="both"/>
              <w:rPr>
                <w:b/>
                <w:sz w:val="28"/>
                <w:szCs w:val="28"/>
              </w:rPr>
            </w:pPr>
            <w:r>
              <w:rPr>
                <w:rFonts w:ascii="Times New Roman" w:eastAsia="Times New Roman" w:hAnsi="Times New Roman"/>
                <w:b/>
                <w:sz w:val="28"/>
                <w:szCs w:val="28"/>
              </w:rPr>
              <w:t>не пізніше десяти днів з дня виникнення вакансії на посаду члена Вищої ради правосуддя в разі дострокового припинення повноважень члена Вищої ради правосуддя чи звільнення члена Вищої ради правосуддя.</w:t>
            </w:r>
          </w:p>
          <w:p w14:paraId="463FB21F" w14:textId="77777777" w:rsidR="00981F2E" w:rsidRDefault="00981F2E" w:rsidP="00981F2E">
            <w:pPr>
              <w:widowControl w:val="0"/>
              <w:numPr>
                <w:ilvl w:val="0"/>
                <w:numId w:val="8"/>
              </w:numPr>
              <w:spacing w:after="0" w:line="240" w:lineRule="auto"/>
              <w:ind w:left="0" w:firstLine="413"/>
              <w:jc w:val="both"/>
              <w:rPr>
                <w:sz w:val="28"/>
                <w:szCs w:val="28"/>
              </w:rPr>
            </w:pPr>
            <w:bookmarkStart w:id="34" w:name="_Hlk44688423"/>
            <w:bookmarkEnd w:id="33"/>
            <w:r>
              <w:rPr>
                <w:rFonts w:ascii="Times New Roman" w:eastAsia="Times New Roman" w:hAnsi="Times New Roman"/>
                <w:sz w:val="28"/>
                <w:szCs w:val="28"/>
              </w:rPr>
              <w:t xml:space="preserve">Кандидат на посаду члена Вищої ради правосуддя особисто </w:t>
            </w:r>
            <w:r>
              <w:rPr>
                <w:rFonts w:ascii="Times New Roman" w:eastAsia="Times New Roman" w:hAnsi="Times New Roman"/>
                <w:b/>
                <w:sz w:val="28"/>
                <w:szCs w:val="28"/>
              </w:rPr>
              <w:t xml:space="preserve">або електронною поштою (з використанням електронного цифрового підпису) </w:t>
            </w:r>
            <w:r>
              <w:rPr>
                <w:rFonts w:ascii="Times New Roman" w:eastAsia="Times New Roman" w:hAnsi="Times New Roman"/>
                <w:sz w:val="28"/>
                <w:szCs w:val="28"/>
              </w:rPr>
              <w:t xml:space="preserve">подає документи, визначені частиною першою статті 8 цього Закону, до </w:t>
            </w:r>
            <w:r>
              <w:rPr>
                <w:rFonts w:ascii="Times New Roman" w:eastAsia="Times New Roman" w:hAnsi="Times New Roman"/>
                <w:sz w:val="28"/>
                <w:szCs w:val="28"/>
              </w:rPr>
              <w:lastRenderedPageBreak/>
              <w:t xml:space="preserve">секретаріату Вищої ради правосуддя протягом  </w:t>
            </w:r>
            <w:r>
              <w:rPr>
                <w:rFonts w:ascii="Times New Roman" w:eastAsia="Times New Roman" w:hAnsi="Times New Roman"/>
                <w:b/>
                <w:sz w:val="28"/>
                <w:szCs w:val="28"/>
              </w:rPr>
              <w:t>двадцяти днів з дня оголошення про початок конкурсу.</w:t>
            </w:r>
          </w:p>
          <w:bookmarkEnd w:id="34"/>
          <w:p w14:paraId="14A12F53" w14:textId="77777777" w:rsidR="00981F2E" w:rsidRDefault="00981F2E" w:rsidP="007A0DF1">
            <w:pPr>
              <w:widowControl w:val="0"/>
              <w:spacing w:line="240" w:lineRule="auto"/>
              <w:ind w:left="413"/>
              <w:jc w:val="both"/>
              <w:rPr>
                <w:rFonts w:ascii="Times New Roman" w:eastAsia="Times New Roman" w:hAnsi="Times New Roman"/>
                <w:sz w:val="28"/>
                <w:szCs w:val="28"/>
              </w:rPr>
            </w:pPr>
          </w:p>
          <w:p w14:paraId="06A13163" w14:textId="77777777" w:rsidR="00981F2E" w:rsidRDefault="00981F2E" w:rsidP="00981F2E">
            <w:pPr>
              <w:widowControl w:val="0"/>
              <w:numPr>
                <w:ilvl w:val="0"/>
                <w:numId w:val="8"/>
              </w:numPr>
              <w:spacing w:after="0" w:line="240" w:lineRule="auto"/>
              <w:ind w:left="0" w:firstLine="413"/>
              <w:jc w:val="both"/>
              <w:rPr>
                <w:rFonts w:ascii="Arial" w:eastAsia="Arial" w:hAnsi="Arial" w:cs="Arial"/>
                <w:sz w:val="28"/>
                <w:szCs w:val="28"/>
              </w:rPr>
            </w:pPr>
            <w:r>
              <w:rPr>
                <w:rFonts w:ascii="Times New Roman" w:eastAsia="Times New Roman" w:hAnsi="Times New Roman"/>
                <w:sz w:val="28"/>
                <w:szCs w:val="28"/>
              </w:rPr>
              <w:t xml:space="preserve">Секретаріат Вищої ради правосуддя приймає документи кандидатів у хронологічному порядку надходження заяв та не пізніше наступного робочого дня оприлюднює на офіційному веб-сайті Вищої ради правосуддя інформацію про кандидата разом із копіями поданих документів, крім документів, визначених </w:t>
            </w:r>
            <w:hyperlink r:id="rId21" w:anchor="n79" w:history="1">
              <w:r>
                <w:rPr>
                  <w:rStyle w:val="a5"/>
                  <w:rFonts w:ascii="Times New Roman" w:eastAsia="Times New Roman" w:hAnsi="Times New Roman"/>
                  <w:sz w:val="28"/>
                  <w:szCs w:val="28"/>
                </w:rPr>
                <w:t>пунктами 4</w:t>
              </w:r>
            </w:hyperlink>
            <w:r>
              <w:rPr>
                <w:rFonts w:ascii="Times New Roman" w:eastAsia="Times New Roman" w:hAnsi="Times New Roman"/>
                <w:sz w:val="28"/>
                <w:szCs w:val="28"/>
              </w:rPr>
              <w:t>,</w:t>
            </w:r>
            <w:hyperlink r:id="rId22" w:anchor="n83" w:history="1">
              <w:r>
                <w:rPr>
                  <w:rStyle w:val="a5"/>
                  <w:rFonts w:ascii="Times New Roman" w:eastAsia="Times New Roman" w:hAnsi="Times New Roman"/>
                  <w:sz w:val="28"/>
                  <w:szCs w:val="28"/>
                </w:rPr>
                <w:t xml:space="preserve"> 8</w:t>
              </w:r>
            </w:hyperlink>
            <w:r>
              <w:rPr>
                <w:rFonts w:ascii="Times New Roman" w:eastAsia="Times New Roman" w:hAnsi="Times New Roman"/>
                <w:sz w:val="28"/>
                <w:szCs w:val="28"/>
              </w:rPr>
              <w:t xml:space="preserve">, </w:t>
            </w:r>
            <w:hyperlink r:id="rId23" w:anchor="n84" w:history="1">
              <w:r>
                <w:rPr>
                  <w:rStyle w:val="a5"/>
                  <w:rFonts w:ascii="Times New Roman" w:eastAsia="Times New Roman" w:hAnsi="Times New Roman"/>
                  <w:sz w:val="28"/>
                  <w:szCs w:val="28"/>
                </w:rPr>
                <w:t>9</w:t>
              </w:r>
            </w:hyperlink>
            <w:r>
              <w:rPr>
                <w:rFonts w:ascii="Times New Roman" w:eastAsia="Times New Roman" w:hAnsi="Times New Roman"/>
                <w:sz w:val="28"/>
                <w:szCs w:val="28"/>
              </w:rPr>
              <w:t xml:space="preserve"> частини першої статті 8 цього Закону.</w:t>
            </w:r>
          </w:p>
          <w:p w14:paraId="70F05936" w14:textId="77777777" w:rsidR="00981F2E" w:rsidRDefault="00981F2E" w:rsidP="00981F2E">
            <w:pPr>
              <w:widowControl w:val="0"/>
              <w:numPr>
                <w:ilvl w:val="0"/>
                <w:numId w:val="8"/>
              </w:numPr>
              <w:spacing w:after="0" w:line="240" w:lineRule="auto"/>
              <w:ind w:left="0" w:firstLine="413"/>
              <w:jc w:val="both"/>
              <w:rPr>
                <w:sz w:val="28"/>
                <w:szCs w:val="28"/>
              </w:rPr>
            </w:pPr>
            <w:r>
              <w:rPr>
                <w:rFonts w:ascii="Times New Roman" w:eastAsia="Times New Roman" w:hAnsi="Times New Roman"/>
                <w:sz w:val="28"/>
                <w:szCs w:val="28"/>
              </w:rPr>
              <w:t xml:space="preserve">Прийом документів кандидатів завершується о 24 годині останнього дня строку, передбаченого частиною </w:t>
            </w:r>
            <w:r>
              <w:rPr>
                <w:rFonts w:ascii="Times New Roman" w:eastAsia="Times New Roman" w:hAnsi="Times New Roman"/>
                <w:b/>
                <w:sz w:val="28"/>
                <w:szCs w:val="28"/>
              </w:rPr>
              <w:t xml:space="preserve">третьою </w:t>
            </w:r>
            <w:r>
              <w:rPr>
                <w:rFonts w:ascii="Times New Roman" w:eastAsia="Times New Roman" w:hAnsi="Times New Roman"/>
                <w:sz w:val="28"/>
                <w:szCs w:val="28"/>
              </w:rPr>
              <w:t xml:space="preserve">цієї статті. Секретаріат Вищої ради правосуддя </w:t>
            </w:r>
            <w:r>
              <w:rPr>
                <w:rFonts w:ascii="Times New Roman" w:eastAsia="Times New Roman" w:hAnsi="Times New Roman"/>
                <w:b/>
                <w:sz w:val="28"/>
                <w:szCs w:val="28"/>
              </w:rPr>
              <w:t>не</w:t>
            </w:r>
            <w:r>
              <w:rPr>
                <w:rFonts w:ascii="Times New Roman" w:eastAsia="Times New Roman" w:hAnsi="Times New Roman"/>
                <w:sz w:val="28"/>
                <w:szCs w:val="28"/>
              </w:rPr>
              <w:t xml:space="preserve"> </w:t>
            </w:r>
            <w:r>
              <w:rPr>
                <w:rFonts w:ascii="Times New Roman" w:eastAsia="Times New Roman" w:hAnsi="Times New Roman"/>
                <w:b/>
                <w:sz w:val="28"/>
                <w:szCs w:val="28"/>
              </w:rPr>
              <w:t>може</w:t>
            </w:r>
            <w:r>
              <w:rPr>
                <w:rFonts w:ascii="Times New Roman" w:eastAsia="Times New Roman" w:hAnsi="Times New Roman"/>
                <w:sz w:val="28"/>
                <w:szCs w:val="28"/>
              </w:rPr>
              <w:t xml:space="preserve"> відмовити у прийнятті документів з інших підстав, ніж закінчення зазначеного строку.</w:t>
            </w:r>
          </w:p>
          <w:p w14:paraId="4F9B59F0" w14:textId="77777777" w:rsidR="00981F2E" w:rsidRDefault="00981F2E" w:rsidP="00981F2E">
            <w:pPr>
              <w:widowControl w:val="0"/>
              <w:numPr>
                <w:ilvl w:val="0"/>
                <w:numId w:val="8"/>
              </w:numPr>
              <w:spacing w:after="0" w:line="240" w:lineRule="auto"/>
              <w:ind w:left="0" w:firstLine="413"/>
              <w:jc w:val="both"/>
              <w:rPr>
                <w:sz w:val="28"/>
                <w:szCs w:val="28"/>
              </w:rPr>
            </w:pPr>
            <w:r>
              <w:rPr>
                <w:rFonts w:ascii="Times New Roman" w:eastAsia="Times New Roman" w:hAnsi="Times New Roman"/>
                <w:sz w:val="28"/>
                <w:szCs w:val="28"/>
              </w:rPr>
              <w:t xml:space="preserve">Не пізніше наступного дня після завершення прийому документів секретаріат Вищої ради правосуддя формує переліки кандидатів, які невідкладно оприлюднюються на офіційному веб-сайті Вищої ради правосуддя. </w:t>
            </w:r>
          </w:p>
          <w:p w14:paraId="15D626A1" w14:textId="77777777" w:rsidR="00981F2E" w:rsidRDefault="00981F2E" w:rsidP="007A0DF1">
            <w:pPr>
              <w:widowControl w:val="0"/>
              <w:spacing w:line="240" w:lineRule="auto"/>
              <w:ind w:left="413" w:hanging="720"/>
              <w:jc w:val="both"/>
              <w:rPr>
                <w:rFonts w:ascii="Times New Roman" w:eastAsia="Times New Roman" w:hAnsi="Times New Roman"/>
                <w:b/>
                <w:sz w:val="28"/>
                <w:szCs w:val="28"/>
              </w:rPr>
            </w:pPr>
          </w:p>
          <w:p w14:paraId="5394AB2E" w14:textId="77777777" w:rsidR="00981F2E" w:rsidRDefault="00981F2E" w:rsidP="007A0DF1">
            <w:pPr>
              <w:widowControl w:val="0"/>
              <w:spacing w:line="240" w:lineRule="auto"/>
              <w:ind w:left="413" w:hanging="720"/>
              <w:jc w:val="both"/>
              <w:rPr>
                <w:rFonts w:ascii="Times New Roman" w:eastAsia="Times New Roman" w:hAnsi="Times New Roman"/>
                <w:b/>
                <w:sz w:val="28"/>
                <w:szCs w:val="28"/>
              </w:rPr>
            </w:pPr>
          </w:p>
          <w:p w14:paraId="0977E280" w14:textId="77777777" w:rsidR="00981F2E" w:rsidRDefault="00981F2E" w:rsidP="00981F2E">
            <w:pPr>
              <w:widowControl w:val="0"/>
              <w:numPr>
                <w:ilvl w:val="0"/>
                <w:numId w:val="8"/>
              </w:numPr>
              <w:spacing w:after="0" w:line="240" w:lineRule="auto"/>
              <w:ind w:left="0" w:firstLine="413"/>
              <w:jc w:val="both"/>
              <w:rPr>
                <w:rFonts w:ascii="Arial" w:eastAsia="Arial" w:hAnsi="Arial" w:cs="Arial"/>
                <w:sz w:val="28"/>
                <w:szCs w:val="28"/>
              </w:rPr>
            </w:pPr>
            <w:bookmarkStart w:id="35" w:name="_Hlk44688509"/>
            <w:r>
              <w:rPr>
                <w:rFonts w:ascii="Times New Roman" w:eastAsia="Times New Roman" w:hAnsi="Times New Roman"/>
                <w:sz w:val="28"/>
                <w:szCs w:val="28"/>
              </w:rPr>
              <w:t xml:space="preserve">Секретаріат Вищої ради правосуддя забезпечує проведення спеціальної перевірки стосовно кандидатів для обрання членами Вищої ради правосуддя. </w:t>
            </w:r>
            <w:r>
              <w:rPr>
                <w:rFonts w:ascii="Times New Roman" w:eastAsia="Times New Roman" w:hAnsi="Times New Roman"/>
                <w:b/>
                <w:sz w:val="28"/>
                <w:szCs w:val="28"/>
              </w:rPr>
              <w:t>Після проведення спеціальної перевірки секретаріат Вищої ради правосуддя передає Конкурсній комісії подані кандидатом документи, а також висновок про результати спеціальної перевірки і</w:t>
            </w:r>
            <w:r>
              <w:rPr>
                <w:rFonts w:ascii="Times New Roman" w:eastAsia="Times New Roman" w:hAnsi="Times New Roman"/>
                <w:sz w:val="28"/>
                <w:szCs w:val="28"/>
              </w:rPr>
              <w:t xml:space="preserve"> висновок про </w:t>
            </w:r>
            <w:r>
              <w:rPr>
                <w:rFonts w:ascii="Times New Roman" w:eastAsia="Times New Roman" w:hAnsi="Times New Roman"/>
                <w:sz w:val="28"/>
                <w:szCs w:val="28"/>
              </w:rPr>
              <w:lastRenderedPageBreak/>
              <w:t>відповідність кандидата та його документів вимогам, встановленим цим Законом.</w:t>
            </w:r>
          </w:p>
          <w:bookmarkEnd w:id="35"/>
          <w:p w14:paraId="5738F35C" w14:textId="77777777" w:rsidR="00981F2E" w:rsidRDefault="00981F2E" w:rsidP="007A0DF1">
            <w:pPr>
              <w:widowControl w:val="0"/>
              <w:spacing w:line="240" w:lineRule="auto"/>
              <w:ind w:left="720"/>
              <w:jc w:val="both"/>
              <w:rPr>
                <w:rFonts w:ascii="Times New Roman" w:eastAsia="Times New Roman" w:hAnsi="Times New Roman"/>
                <w:sz w:val="28"/>
                <w:szCs w:val="28"/>
              </w:rPr>
            </w:pPr>
          </w:p>
          <w:p w14:paraId="3EDCE65D" w14:textId="77777777" w:rsidR="00981F2E" w:rsidRDefault="00981F2E" w:rsidP="007A0DF1">
            <w:pPr>
              <w:widowControl w:val="0"/>
              <w:spacing w:line="240" w:lineRule="auto"/>
              <w:rPr>
                <w:rFonts w:ascii="Times New Roman" w:eastAsia="Times New Roman" w:hAnsi="Times New Roman"/>
                <w:sz w:val="28"/>
                <w:szCs w:val="28"/>
              </w:rPr>
            </w:pPr>
          </w:p>
          <w:p w14:paraId="3B7E64BD" w14:textId="77777777" w:rsidR="00981F2E" w:rsidRDefault="00981F2E" w:rsidP="007A0DF1">
            <w:pPr>
              <w:widowControl w:val="0"/>
              <w:spacing w:line="240" w:lineRule="auto"/>
              <w:rPr>
                <w:rFonts w:ascii="Times New Roman" w:eastAsia="Times New Roman" w:hAnsi="Times New Roman"/>
                <w:b/>
                <w:i/>
                <w:sz w:val="28"/>
                <w:szCs w:val="28"/>
              </w:rPr>
            </w:pPr>
          </w:p>
          <w:p w14:paraId="7AEB7029" w14:textId="77777777" w:rsidR="00981F2E" w:rsidRDefault="00981F2E" w:rsidP="007A0DF1">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353ADC5E" w14:textId="77777777" w:rsidR="00981F2E" w:rsidRDefault="00981F2E" w:rsidP="007A0DF1">
            <w:pPr>
              <w:widowControl w:val="0"/>
              <w:spacing w:line="240" w:lineRule="auto"/>
              <w:rPr>
                <w:rFonts w:ascii="Times New Roman" w:eastAsia="Times New Roman" w:hAnsi="Times New Roman"/>
                <w:b/>
                <w:i/>
                <w:sz w:val="28"/>
                <w:szCs w:val="28"/>
              </w:rPr>
            </w:pPr>
          </w:p>
          <w:p w14:paraId="2E24C536" w14:textId="77777777" w:rsidR="00981F2E" w:rsidRDefault="00981F2E" w:rsidP="007A0DF1">
            <w:pPr>
              <w:widowControl w:val="0"/>
              <w:spacing w:line="240" w:lineRule="auto"/>
              <w:rPr>
                <w:rFonts w:ascii="Times New Roman" w:eastAsia="Times New Roman" w:hAnsi="Times New Roman"/>
                <w:b/>
                <w:i/>
                <w:sz w:val="28"/>
                <w:szCs w:val="28"/>
              </w:rPr>
            </w:pPr>
          </w:p>
          <w:p w14:paraId="53AE71E5" w14:textId="77777777" w:rsidR="00981F2E" w:rsidRDefault="00981F2E" w:rsidP="007A0DF1">
            <w:pPr>
              <w:widowControl w:val="0"/>
              <w:spacing w:line="240" w:lineRule="auto"/>
              <w:rPr>
                <w:rFonts w:ascii="Times New Roman" w:eastAsia="Times New Roman" w:hAnsi="Times New Roman"/>
                <w:b/>
                <w:i/>
                <w:sz w:val="28"/>
                <w:szCs w:val="28"/>
              </w:rPr>
            </w:pPr>
          </w:p>
          <w:p w14:paraId="665450C1" w14:textId="77777777" w:rsidR="00981F2E" w:rsidRDefault="00981F2E" w:rsidP="007A0DF1">
            <w:pPr>
              <w:widowControl w:val="0"/>
              <w:spacing w:line="240" w:lineRule="auto"/>
              <w:rPr>
                <w:rFonts w:ascii="Times New Roman" w:eastAsia="Times New Roman" w:hAnsi="Times New Roman"/>
                <w:b/>
                <w:i/>
                <w:sz w:val="28"/>
                <w:szCs w:val="28"/>
              </w:rPr>
            </w:pPr>
          </w:p>
          <w:p w14:paraId="4BAAF1E6" w14:textId="77777777" w:rsidR="00981F2E" w:rsidRDefault="00981F2E" w:rsidP="007A0DF1">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780EF312" w14:textId="77777777" w:rsidR="00981F2E" w:rsidRDefault="00981F2E" w:rsidP="007A0DF1">
            <w:pPr>
              <w:widowControl w:val="0"/>
              <w:spacing w:line="240" w:lineRule="auto"/>
              <w:rPr>
                <w:rFonts w:ascii="Times New Roman" w:eastAsia="Times New Roman" w:hAnsi="Times New Roman"/>
                <w:b/>
                <w:i/>
                <w:sz w:val="28"/>
                <w:szCs w:val="28"/>
              </w:rPr>
            </w:pPr>
          </w:p>
          <w:p w14:paraId="708FF6AB" w14:textId="77777777" w:rsidR="00981F2E" w:rsidRDefault="00981F2E" w:rsidP="007A0DF1">
            <w:pPr>
              <w:widowControl w:val="0"/>
              <w:spacing w:line="240" w:lineRule="auto"/>
              <w:rPr>
                <w:rFonts w:ascii="Times New Roman" w:eastAsia="Times New Roman" w:hAnsi="Times New Roman"/>
                <w:b/>
                <w:i/>
                <w:sz w:val="28"/>
                <w:szCs w:val="28"/>
              </w:rPr>
            </w:pPr>
          </w:p>
          <w:p w14:paraId="5DF6E525" w14:textId="77777777" w:rsidR="00981F2E" w:rsidRDefault="00981F2E" w:rsidP="007A0DF1">
            <w:pPr>
              <w:widowControl w:val="0"/>
              <w:spacing w:line="240" w:lineRule="auto"/>
              <w:rPr>
                <w:rFonts w:ascii="Times New Roman" w:eastAsia="Times New Roman" w:hAnsi="Times New Roman"/>
                <w:b/>
                <w:i/>
                <w:sz w:val="28"/>
                <w:szCs w:val="28"/>
              </w:rPr>
            </w:pPr>
          </w:p>
          <w:p w14:paraId="63C1B35A" w14:textId="77777777" w:rsidR="00981F2E" w:rsidRDefault="00981F2E" w:rsidP="007A0DF1">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190A67A7" w14:textId="77777777" w:rsidR="00981F2E" w:rsidRDefault="00981F2E" w:rsidP="007A0DF1">
            <w:pPr>
              <w:widowControl w:val="0"/>
              <w:spacing w:line="240" w:lineRule="auto"/>
              <w:rPr>
                <w:rFonts w:ascii="Times New Roman" w:eastAsia="Times New Roman" w:hAnsi="Times New Roman"/>
                <w:b/>
                <w:i/>
                <w:sz w:val="28"/>
                <w:szCs w:val="28"/>
              </w:rPr>
            </w:pPr>
          </w:p>
          <w:p w14:paraId="3F3730FC" w14:textId="77777777" w:rsidR="00981F2E" w:rsidRDefault="00981F2E" w:rsidP="007A0DF1">
            <w:pPr>
              <w:widowControl w:val="0"/>
              <w:spacing w:line="240" w:lineRule="auto"/>
              <w:rPr>
                <w:rFonts w:ascii="Times New Roman" w:eastAsia="Times New Roman" w:hAnsi="Times New Roman"/>
                <w:b/>
                <w:i/>
                <w:sz w:val="28"/>
                <w:szCs w:val="28"/>
              </w:rPr>
            </w:pPr>
          </w:p>
          <w:p w14:paraId="435EF9AE" w14:textId="77777777" w:rsidR="00981F2E" w:rsidRDefault="00981F2E" w:rsidP="007A0DF1">
            <w:pPr>
              <w:widowControl w:val="0"/>
              <w:spacing w:line="240" w:lineRule="auto"/>
              <w:rPr>
                <w:rFonts w:ascii="Times New Roman" w:eastAsia="Times New Roman" w:hAnsi="Times New Roman"/>
                <w:b/>
                <w:i/>
                <w:sz w:val="28"/>
                <w:szCs w:val="28"/>
              </w:rPr>
            </w:pPr>
          </w:p>
          <w:p w14:paraId="2D9D62A7" w14:textId="77777777" w:rsidR="00981F2E" w:rsidRDefault="00981F2E" w:rsidP="007A0DF1">
            <w:pPr>
              <w:widowControl w:val="0"/>
              <w:spacing w:line="240" w:lineRule="auto"/>
              <w:rPr>
                <w:rFonts w:ascii="Times New Roman" w:eastAsia="Times New Roman" w:hAnsi="Times New Roman"/>
                <w:b/>
                <w:i/>
                <w:sz w:val="28"/>
                <w:szCs w:val="28"/>
              </w:rPr>
            </w:pPr>
          </w:p>
          <w:p w14:paraId="09DE5D5D" w14:textId="77777777" w:rsidR="00981F2E" w:rsidRDefault="00981F2E" w:rsidP="007A0DF1">
            <w:pPr>
              <w:widowControl w:val="0"/>
              <w:spacing w:line="240" w:lineRule="auto"/>
              <w:rPr>
                <w:rFonts w:ascii="Times New Roman" w:eastAsia="Times New Roman" w:hAnsi="Times New Roman"/>
                <w:b/>
                <w:i/>
                <w:sz w:val="28"/>
                <w:szCs w:val="28"/>
              </w:rPr>
            </w:pPr>
          </w:p>
          <w:p w14:paraId="32B07135" w14:textId="77777777" w:rsidR="00981F2E" w:rsidRDefault="00981F2E" w:rsidP="007A0DF1">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35F3CF7A" w14:textId="77777777" w:rsidR="00981F2E" w:rsidRDefault="00981F2E" w:rsidP="007A0DF1">
            <w:pPr>
              <w:widowControl w:val="0"/>
              <w:spacing w:line="240" w:lineRule="auto"/>
              <w:rPr>
                <w:rFonts w:ascii="Times New Roman" w:eastAsia="Times New Roman" w:hAnsi="Times New Roman"/>
                <w:b/>
                <w:i/>
                <w:sz w:val="28"/>
                <w:szCs w:val="28"/>
              </w:rPr>
            </w:pPr>
          </w:p>
          <w:p w14:paraId="656B5143" w14:textId="77777777" w:rsidR="00981F2E" w:rsidRDefault="00981F2E" w:rsidP="007A0DF1">
            <w:pPr>
              <w:widowControl w:val="0"/>
              <w:spacing w:line="240" w:lineRule="auto"/>
              <w:rPr>
                <w:rFonts w:ascii="Times New Roman" w:eastAsia="Times New Roman" w:hAnsi="Times New Roman"/>
                <w:b/>
                <w:i/>
                <w:sz w:val="28"/>
                <w:szCs w:val="28"/>
              </w:rPr>
            </w:pPr>
          </w:p>
          <w:p w14:paraId="61195E4A" w14:textId="77777777" w:rsidR="00981F2E" w:rsidRDefault="00981F2E" w:rsidP="007A0DF1">
            <w:pPr>
              <w:widowControl w:val="0"/>
              <w:spacing w:line="240" w:lineRule="auto"/>
              <w:rPr>
                <w:rFonts w:ascii="Times New Roman" w:eastAsia="Times New Roman" w:hAnsi="Times New Roman"/>
                <w:b/>
                <w:i/>
                <w:sz w:val="28"/>
                <w:szCs w:val="28"/>
              </w:rPr>
            </w:pPr>
          </w:p>
          <w:p w14:paraId="25432CC1" w14:textId="77777777" w:rsidR="00981F2E" w:rsidRDefault="00981F2E" w:rsidP="007A0DF1">
            <w:pPr>
              <w:widowControl w:val="0"/>
              <w:spacing w:line="240" w:lineRule="auto"/>
              <w:rPr>
                <w:rFonts w:ascii="Times New Roman" w:eastAsia="Times New Roman" w:hAnsi="Times New Roman"/>
                <w:b/>
                <w:i/>
                <w:sz w:val="28"/>
                <w:szCs w:val="28"/>
              </w:rPr>
            </w:pPr>
          </w:p>
          <w:p w14:paraId="1D18A2DC" w14:textId="77777777" w:rsidR="00981F2E" w:rsidRDefault="00981F2E" w:rsidP="007A0DF1">
            <w:pPr>
              <w:widowControl w:val="0"/>
              <w:spacing w:line="240" w:lineRule="auto"/>
              <w:rPr>
                <w:rFonts w:ascii="Times New Roman" w:eastAsia="Times New Roman" w:hAnsi="Times New Roman"/>
                <w:b/>
                <w:i/>
                <w:sz w:val="28"/>
                <w:szCs w:val="28"/>
              </w:rPr>
            </w:pPr>
          </w:p>
          <w:p w14:paraId="552C94FB" w14:textId="77777777" w:rsidR="00981F2E" w:rsidRDefault="00981F2E" w:rsidP="007A0DF1">
            <w:pPr>
              <w:widowControl w:val="0"/>
              <w:spacing w:line="240" w:lineRule="auto"/>
              <w:rPr>
                <w:rFonts w:ascii="Times New Roman" w:eastAsia="Times New Roman" w:hAnsi="Times New Roman"/>
                <w:b/>
                <w:i/>
                <w:sz w:val="28"/>
                <w:szCs w:val="28"/>
              </w:rPr>
            </w:pPr>
          </w:p>
          <w:p w14:paraId="2A5C50D4" w14:textId="77777777" w:rsidR="00981F2E" w:rsidRDefault="00981F2E" w:rsidP="007A0DF1">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3295A138" w14:textId="77777777" w:rsidR="00981F2E" w:rsidRDefault="00981F2E" w:rsidP="007A0DF1">
            <w:pPr>
              <w:widowControl w:val="0"/>
              <w:spacing w:line="240" w:lineRule="auto"/>
              <w:rPr>
                <w:rFonts w:ascii="Times New Roman" w:eastAsia="Times New Roman" w:hAnsi="Times New Roman"/>
                <w:b/>
                <w:i/>
                <w:sz w:val="28"/>
                <w:szCs w:val="28"/>
              </w:rPr>
            </w:pPr>
          </w:p>
          <w:p w14:paraId="3156B0C5" w14:textId="77777777" w:rsidR="00981F2E" w:rsidRDefault="00981F2E" w:rsidP="007A0DF1">
            <w:pPr>
              <w:widowControl w:val="0"/>
              <w:spacing w:line="240" w:lineRule="auto"/>
              <w:rPr>
                <w:rFonts w:ascii="Times New Roman" w:eastAsia="Times New Roman" w:hAnsi="Times New Roman"/>
                <w:b/>
                <w:i/>
                <w:sz w:val="28"/>
                <w:szCs w:val="28"/>
              </w:rPr>
            </w:pPr>
          </w:p>
          <w:p w14:paraId="65C83DB8" w14:textId="77777777" w:rsidR="00981F2E" w:rsidRDefault="00981F2E" w:rsidP="007A0DF1">
            <w:pPr>
              <w:widowControl w:val="0"/>
              <w:spacing w:line="240" w:lineRule="auto"/>
              <w:rPr>
                <w:rFonts w:ascii="Times New Roman" w:eastAsia="Times New Roman" w:hAnsi="Times New Roman"/>
                <w:b/>
                <w:i/>
                <w:sz w:val="28"/>
                <w:szCs w:val="28"/>
              </w:rPr>
            </w:pPr>
          </w:p>
          <w:p w14:paraId="4DF4B8F9" w14:textId="77777777" w:rsidR="00981F2E" w:rsidRDefault="00981F2E" w:rsidP="007A0DF1">
            <w:pPr>
              <w:widowControl w:val="0"/>
              <w:spacing w:line="240" w:lineRule="auto"/>
              <w:rPr>
                <w:rFonts w:ascii="Times New Roman" w:eastAsia="Times New Roman" w:hAnsi="Times New Roman"/>
                <w:b/>
                <w:i/>
                <w:sz w:val="28"/>
                <w:szCs w:val="28"/>
              </w:rPr>
            </w:pPr>
          </w:p>
          <w:p w14:paraId="40690F55" w14:textId="77777777" w:rsidR="00981F2E" w:rsidRDefault="00981F2E" w:rsidP="007A0DF1">
            <w:pPr>
              <w:widowControl w:val="0"/>
              <w:spacing w:line="240" w:lineRule="auto"/>
              <w:rPr>
                <w:rFonts w:ascii="Times New Roman" w:eastAsia="Times New Roman" w:hAnsi="Times New Roman"/>
                <w:b/>
                <w:i/>
                <w:sz w:val="28"/>
                <w:szCs w:val="28"/>
              </w:rPr>
            </w:pPr>
          </w:p>
          <w:p w14:paraId="197E18C8" w14:textId="77777777" w:rsidR="00981F2E" w:rsidRDefault="00981F2E" w:rsidP="007A0DF1">
            <w:pPr>
              <w:widowControl w:val="0"/>
              <w:spacing w:line="240" w:lineRule="auto"/>
              <w:rPr>
                <w:rFonts w:ascii="Times New Roman" w:eastAsia="Times New Roman" w:hAnsi="Times New Roman"/>
                <w:b/>
                <w:i/>
                <w:sz w:val="28"/>
                <w:szCs w:val="28"/>
              </w:rPr>
            </w:pPr>
          </w:p>
          <w:p w14:paraId="15896F86" w14:textId="77777777" w:rsidR="00981F2E" w:rsidRDefault="00981F2E" w:rsidP="007A0DF1">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54882A5D" w14:textId="77777777" w:rsidR="00981F2E" w:rsidRDefault="00981F2E" w:rsidP="007A0DF1">
            <w:pPr>
              <w:widowControl w:val="0"/>
              <w:spacing w:line="240" w:lineRule="auto"/>
              <w:rPr>
                <w:rFonts w:ascii="Times New Roman" w:eastAsia="Times New Roman" w:hAnsi="Times New Roman"/>
                <w:b/>
                <w:i/>
                <w:sz w:val="28"/>
                <w:szCs w:val="28"/>
              </w:rPr>
            </w:pPr>
          </w:p>
          <w:p w14:paraId="06CE24F4" w14:textId="77777777" w:rsidR="00981F2E" w:rsidRDefault="00981F2E" w:rsidP="007A0DF1">
            <w:pPr>
              <w:widowControl w:val="0"/>
              <w:spacing w:line="240" w:lineRule="auto"/>
              <w:rPr>
                <w:rFonts w:ascii="Times New Roman" w:eastAsia="Times New Roman" w:hAnsi="Times New Roman"/>
                <w:b/>
                <w:i/>
                <w:sz w:val="28"/>
                <w:szCs w:val="28"/>
              </w:rPr>
            </w:pPr>
          </w:p>
          <w:p w14:paraId="2D6C5F16" w14:textId="77777777" w:rsidR="00981F2E" w:rsidRDefault="00981F2E" w:rsidP="007A0DF1">
            <w:pPr>
              <w:widowControl w:val="0"/>
              <w:spacing w:line="240" w:lineRule="auto"/>
              <w:rPr>
                <w:rFonts w:ascii="Times New Roman" w:eastAsia="Times New Roman" w:hAnsi="Times New Roman"/>
                <w:b/>
                <w:i/>
                <w:sz w:val="28"/>
                <w:szCs w:val="28"/>
              </w:rPr>
            </w:pPr>
          </w:p>
          <w:p w14:paraId="31889C8B" w14:textId="77777777" w:rsidR="00981F2E" w:rsidRDefault="00981F2E" w:rsidP="007A0DF1">
            <w:pPr>
              <w:widowControl w:val="0"/>
              <w:spacing w:line="240" w:lineRule="auto"/>
              <w:rPr>
                <w:rFonts w:ascii="Times New Roman" w:eastAsia="Times New Roman" w:hAnsi="Times New Roman"/>
                <w:b/>
                <w:i/>
                <w:sz w:val="28"/>
                <w:szCs w:val="28"/>
              </w:rPr>
            </w:pPr>
          </w:p>
          <w:p w14:paraId="60EA5A42" w14:textId="77777777" w:rsidR="00981F2E" w:rsidRDefault="00981F2E" w:rsidP="007A0DF1">
            <w:pPr>
              <w:widowControl w:val="0"/>
              <w:spacing w:line="240" w:lineRule="auto"/>
              <w:rPr>
                <w:rFonts w:ascii="Times New Roman" w:eastAsia="Times New Roman" w:hAnsi="Times New Roman"/>
                <w:b/>
                <w:i/>
                <w:sz w:val="28"/>
                <w:szCs w:val="28"/>
              </w:rPr>
            </w:pPr>
          </w:p>
          <w:p w14:paraId="1995870C" w14:textId="77777777" w:rsidR="00981F2E" w:rsidRDefault="00981F2E" w:rsidP="007A0DF1">
            <w:pPr>
              <w:widowControl w:val="0"/>
              <w:spacing w:line="240" w:lineRule="auto"/>
              <w:rPr>
                <w:rFonts w:ascii="Times New Roman" w:eastAsia="Times New Roman" w:hAnsi="Times New Roman"/>
                <w:b/>
                <w:i/>
                <w:sz w:val="28"/>
                <w:szCs w:val="28"/>
              </w:rPr>
            </w:pPr>
          </w:p>
          <w:p w14:paraId="186A8E82" w14:textId="77777777" w:rsidR="00981F2E" w:rsidRDefault="00981F2E" w:rsidP="007A0DF1">
            <w:pPr>
              <w:widowControl w:val="0"/>
              <w:spacing w:line="240" w:lineRule="auto"/>
              <w:rPr>
                <w:rFonts w:ascii="Times New Roman" w:eastAsia="Times New Roman" w:hAnsi="Times New Roman"/>
                <w:b/>
                <w:i/>
                <w:sz w:val="28"/>
                <w:szCs w:val="28"/>
              </w:rPr>
            </w:pPr>
          </w:p>
          <w:p w14:paraId="4AE9DF14" w14:textId="77777777" w:rsidR="00981F2E" w:rsidRDefault="00981F2E" w:rsidP="007A0DF1">
            <w:pPr>
              <w:widowControl w:val="0"/>
              <w:spacing w:line="240" w:lineRule="auto"/>
              <w:rPr>
                <w:rFonts w:ascii="Times New Roman" w:eastAsia="Times New Roman" w:hAnsi="Times New Roman"/>
                <w:b/>
                <w:i/>
                <w:sz w:val="28"/>
                <w:szCs w:val="28"/>
              </w:rPr>
            </w:pPr>
          </w:p>
          <w:p w14:paraId="091FD18B" w14:textId="77777777" w:rsidR="00981F2E" w:rsidRDefault="00981F2E" w:rsidP="007A0DF1">
            <w:pPr>
              <w:widowControl w:val="0"/>
              <w:spacing w:line="240" w:lineRule="auto"/>
              <w:rPr>
                <w:rFonts w:ascii="Times New Roman" w:eastAsia="Times New Roman" w:hAnsi="Times New Roman"/>
                <w:b/>
                <w:i/>
                <w:sz w:val="28"/>
                <w:szCs w:val="28"/>
              </w:rPr>
            </w:pPr>
          </w:p>
          <w:p w14:paraId="24B67BB8" w14:textId="77777777" w:rsidR="00981F2E" w:rsidRDefault="00981F2E" w:rsidP="007A0DF1">
            <w:pPr>
              <w:widowControl w:val="0"/>
              <w:spacing w:line="240" w:lineRule="auto"/>
              <w:rPr>
                <w:rFonts w:ascii="Times New Roman" w:eastAsia="Times New Roman" w:hAnsi="Times New Roman"/>
                <w:b/>
                <w:i/>
                <w:sz w:val="28"/>
                <w:szCs w:val="28"/>
              </w:rPr>
            </w:pPr>
          </w:p>
          <w:p w14:paraId="07B4FA7E" w14:textId="77777777" w:rsidR="00981F2E" w:rsidRDefault="00981F2E" w:rsidP="007A0DF1">
            <w:pPr>
              <w:widowControl w:val="0"/>
              <w:spacing w:line="240" w:lineRule="auto"/>
              <w:rPr>
                <w:rFonts w:ascii="Times New Roman" w:eastAsia="Times New Roman" w:hAnsi="Times New Roman"/>
                <w:b/>
                <w:i/>
                <w:sz w:val="28"/>
                <w:szCs w:val="28"/>
              </w:rPr>
            </w:pPr>
          </w:p>
          <w:p w14:paraId="44FA738A" w14:textId="77777777" w:rsidR="00981F2E" w:rsidRDefault="00981F2E" w:rsidP="007A0DF1">
            <w:pPr>
              <w:widowControl w:val="0"/>
              <w:spacing w:line="240" w:lineRule="auto"/>
              <w:rPr>
                <w:rFonts w:ascii="Times New Roman" w:eastAsia="Times New Roman" w:hAnsi="Times New Roman"/>
                <w:b/>
                <w:i/>
                <w:sz w:val="28"/>
                <w:szCs w:val="28"/>
              </w:rPr>
            </w:pPr>
          </w:p>
          <w:p w14:paraId="572F3EB6" w14:textId="77777777" w:rsidR="00981F2E" w:rsidRDefault="00981F2E" w:rsidP="007A0DF1">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4A85B431" w14:textId="77777777" w:rsidR="00981F2E" w:rsidRDefault="00981F2E" w:rsidP="007A0DF1">
            <w:pPr>
              <w:widowControl w:val="0"/>
              <w:spacing w:line="240" w:lineRule="auto"/>
              <w:rPr>
                <w:rFonts w:ascii="Times New Roman" w:eastAsia="Times New Roman" w:hAnsi="Times New Roman"/>
                <w:b/>
                <w:i/>
                <w:sz w:val="28"/>
                <w:szCs w:val="28"/>
              </w:rPr>
            </w:pPr>
          </w:p>
        </w:tc>
      </w:tr>
      <w:tr w:rsidR="00981F2E" w14:paraId="221CBD9F"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77575276"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bookmarkStart w:id="36" w:name="_26in1rg"/>
            <w:bookmarkStart w:id="37" w:name="_Hlk44688620"/>
            <w:bookmarkEnd w:id="36"/>
            <w:r>
              <w:rPr>
                <w:rFonts w:ascii="Times New Roman" w:eastAsia="Times New Roman" w:hAnsi="Times New Roman"/>
                <w:b/>
                <w:i/>
                <w:sz w:val="28"/>
                <w:szCs w:val="28"/>
              </w:rPr>
              <w:lastRenderedPageBreak/>
              <w:t>Стаття відсутня</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6C0367E9" w14:textId="77777777" w:rsidR="00981F2E" w:rsidRDefault="00981F2E" w:rsidP="007A0DF1">
            <w:pPr>
              <w:widowControl w:val="0"/>
              <w:spacing w:line="240" w:lineRule="auto"/>
              <w:rPr>
                <w:rFonts w:ascii="Times New Roman" w:eastAsia="Times New Roman" w:hAnsi="Times New Roman"/>
                <w:b/>
                <w:sz w:val="28"/>
                <w:szCs w:val="28"/>
              </w:rPr>
            </w:pPr>
            <w:r>
              <w:rPr>
                <w:rFonts w:ascii="Times New Roman" w:eastAsia="Times New Roman" w:hAnsi="Times New Roman"/>
                <w:b/>
                <w:sz w:val="28"/>
                <w:szCs w:val="28"/>
              </w:rPr>
              <w:t>Стаття 9-1.</w:t>
            </w:r>
            <w:r>
              <w:rPr>
                <w:rFonts w:ascii="Times New Roman" w:eastAsia="Times New Roman" w:hAnsi="Times New Roman"/>
                <w:sz w:val="28"/>
                <w:szCs w:val="28"/>
              </w:rPr>
              <w:t xml:space="preserve"> </w:t>
            </w:r>
            <w:r>
              <w:rPr>
                <w:rFonts w:ascii="Times New Roman" w:eastAsia="Times New Roman" w:hAnsi="Times New Roman"/>
                <w:b/>
                <w:sz w:val="28"/>
                <w:szCs w:val="28"/>
              </w:rPr>
              <w:t>Конкурс для добору кандидатів на посаду члена Вищої ради правосуддя</w:t>
            </w:r>
          </w:p>
          <w:p w14:paraId="59B636FA" w14:textId="77777777" w:rsidR="00981F2E" w:rsidRDefault="00981F2E" w:rsidP="00981F2E">
            <w:pPr>
              <w:widowControl w:val="0"/>
              <w:numPr>
                <w:ilvl w:val="0"/>
                <w:numId w:val="12"/>
              </w:numPr>
              <w:spacing w:after="0" w:line="240" w:lineRule="auto"/>
              <w:ind w:left="0" w:firstLine="413"/>
              <w:jc w:val="both"/>
              <w:rPr>
                <w:rFonts w:ascii="Arial" w:eastAsia="Arial" w:hAnsi="Arial" w:cs="Arial"/>
                <w:sz w:val="28"/>
                <w:szCs w:val="28"/>
              </w:rPr>
            </w:pPr>
            <w:r>
              <w:rPr>
                <w:rFonts w:ascii="Times New Roman" w:eastAsia="Times New Roman" w:hAnsi="Times New Roman"/>
                <w:b/>
                <w:sz w:val="28"/>
                <w:szCs w:val="28"/>
              </w:rPr>
              <w:t>. Організацію та проведення конкурсу на зайняття посади члена Вищої ради правосуддя здійснює  конкурсна комісія, утворена відповідно до статті 95-1 Закону України “Про судоустрій і статус суддів” (далі - Конкурсна комісія).</w:t>
            </w:r>
          </w:p>
          <w:p w14:paraId="3E67ECDD"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t>Конкурс для добору кандидатів на посаду члена Вищої ради правосуддя здійснюється окремо для кожного суб’єкта обрання (призначення). Якщо вакантних посад для суб’єкта обрання (призначення) є більше, ніж одна, конкурс проводиться на всі вакантні посади для такого суб’єкта.</w:t>
            </w:r>
          </w:p>
          <w:p w14:paraId="33F69E2C"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t>Конкурсна комісія затверджує положення про конкурс.</w:t>
            </w:r>
          </w:p>
          <w:p w14:paraId="171EC731"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t>Конкурсна комісія:</w:t>
            </w:r>
          </w:p>
          <w:p w14:paraId="12CC680A"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 xml:space="preserve">1) розглядає документи, подані кандидатами на </w:t>
            </w:r>
            <w:r>
              <w:rPr>
                <w:rFonts w:ascii="Times New Roman" w:eastAsia="Times New Roman" w:hAnsi="Times New Roman"/>
                <w:b/>
                <w:sz w:val="28"/>
                <w:szCs w:val="28"/>
              </w:rPr>
              <w:lastRenderedPageBreak/>
              <w:t>посаду члена Вищої ради правосуддя;</w:t>
            </w:r>
          </w:p>
          <w:p w14:paraId="46BFF4D1"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 xml:space="preserve">2) </w:t>
            </w:r>
            <w:r>
              <w:rPr>
                <w:rFonts w:ascii="Times New Roman" w:eastAsia="Times New Roman" w:hAnsi="Times New Roman"/>
                <w:b/>
                <w:sz w:val="28"/>
                <w:szCs w:val="28"/>
                <w:highlight w:val="white"/>
              </w:rPr>
              <w:t>відбирає для проходження співбесіди із загальної кількості кандидатів тих, які згідно з рішенням Конкурсної комісії мають найкращі професійний досвід, знання і якості для виконання обов’язків члена Вищої ради правосуддя та відповідають вимогам закону</w:t>
            </w:r>
            <w:r>
              <w:rPr>
                <w:rFonts w:ascii="Times New Roman" w:eastAsia="Times New Roman" w:hAnsi="Times New Roman"/>
                <w:b/>
                <w:sz w:val="28"/>
                <w:szCs w:val="28"/>
              </w:rPr>
              <w:t>;</w:t>
            </w:r>
          </w:p>
          <w:p w14:paraId="4D1FBDB5"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3) оприлюднює на офіційному веб-сайті Вищої ради правосуддя інформацію про кандидатів, допущених для проходження співбесіди з Конкурсною комісією;</w:t>
            </w:r>
          </w:p>
          <w:p w14:paraId="55BDA30B"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 xml:space="preserve">4) проводить на своєму засіданні співбесіду з відібраними кандидатами, </w:t>
            </w:r>
            <w:r>
              <w:rPr>
                <w:rFonts w:ascii="Times New Roman" w:eastAsia="Times New Roman" w:hAnsi="Times New Roman"/>
                <w:b/>
                <w:sz w:val="28"/>
                <w:szCs w:val="28"/>
                <w:highlight w:val="white"/>
              </w:rPr>
              <w:t>відбирає шляхом відкритого голосування кандидатів, які відповідають етичним стандартам судді, які є невід’ємною складовою доброчесності та професійної етики члена Вищої ради правосуддя, а також іншим вимогам до члена Вищої ради правосуддя та мають найкращі професійний досвід, знання і якості для виконання обов’язків члена Вищої ради правосуддя</w:t>
            </w:r>
            <w:r>
              <w:rPr>
                <w:rFonts w:ascii="Times New Roman" w:eastAsia="Times New Roman" w:hAnsi="Times New Roman"/>
                <w:b/>
                <w:sz w:val="28"/>
                <w:szCs w:val="28"/>
              </w:rPr>
              <w:t>;</w:t>
            </w:r>
          </w:p>
          <w:p w14:paraId="6724B21D"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5) за результатами співбесіди затверджує список кандидатів та передає його суб’єкту обрання (призначення).</w:t>
            </w:r>
          </w:p>
          <w:p w14:paraId="05D1E991" w14:textId="77777777" w:rsidR="00981F2E" w:rsidRDefault="00981F2E" w:rsidP="00981F2E">
            <w:pPr>
              <w:widowControl w:val="0"/>
              <w:numPr>
                <w:ilvl w:val="0"/>
                <w:numId w:val="12"/>
              </w:numPr>
              <w:spacing w:after="0" w:line="240" w:lineRule="auto"/>
              <w:ind w:left="0" w:firstLine="413"/>
              <w:jc w:val="both"/>
              <w:rPr>
                <w:rFonts w:ascii="Arial" w:eastAsia="Arial" w:hAnsi="Arial" w:cs="Arial"/>
                <w:sz w:val="28"/>
                <w:szCs w:val="28"/>
              </w:rPr>
            </w:pPr>
            <w:r>
              <w:rPr>
                <w:rFonts w:ascii="Times New Roman" w:eastAsia="Times New Roman" w:hAnsi="Times New Roman"/>
                <w:b/>
                <w:sz w:val="28"/>
                <w:szCs w:val="28"/>
              </w:rPr>
              <w:t>Конкурсна комісія передає затверджений список кандидатів разом із документами, поданими кандидатами, суб’єкту обрання (призначення) не пізніше тридцяти днів з моменту отримання нею документів кандидатів відповідно до частини сьомої статті 9 цього Закону.</w:t>
            </w:r>
          </w:p>
          <w:p w14:paraId="60FA09C9"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lastRenderedPageBreak/>
              <w:t>Якщо кількість кандидатів у списку, отриманому суб’єктом обрання (призначення), не перевищує щонайменше вдвічі кількість вакантних посад, суб’єкт обрання (призначення) може:</w:t>
            </w:r>
          </w:p>
          <w:p w14:paraId="73564101"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1) обрати (призначити) на посади членів Вищої ради правосуддя кандидатів, які є у списку; або</w:t>
            </w:r>
          </w:p>
          <w:p w14:paraId="4F08AD29"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2) звернутись до Конкурсної комісії  з вимогою провести додатковий конкурс.</w:t>
            </w:r>
          </w:p>
          <w:p w14:paraId="1AE7EA05" w14:textId="77777777" w:rsidR="00981F2E" w:rsidRDefault="00981F2E" w:rsidP="00981F2E">
            <w:pPr>
              <w:widowControl w:val="0"/>
              <w:numPr>
                <w:ilvl w:val="0"/>
                <w:numId w:val="12"/>
              </w:numPr>
              <w:spacing w:after="0" w:line="240" w:lineRule="auto"/>
              <w:ind w:left="0" w:firstLine="413"/>
              <w:jc w:val="both"/>
              <w:rPr>
                <w:rFonts w:ascii="Arial" w:eastAsia="Arial" w:hAnsi="Arial" w:cs="Arial"/>
                <w:sz w:val="28"/>
                <w:szCs w:val="28"/>
              </w:rPr>
            </w:pPr>
            <w:r>
              <w:rPr>
                <w:rFonts w:ascii="Times New Roman" w:eastAsia="Times New Roman" w:hAnsi="Times New Roman"/>
                <w:b/>
                <w:sz w:val="28"/>
                <w:szCs w:val="28"/>
              </w:rPr>
              <w:t>Секретаріат Вищої ради правосуддя оголошує додатковий конкурс для добору кандидатів на посаду члена Вищої ради правосуддя не пізніше десяти днів з моменту звернення суб’єкта обрання (призначення) до Конкурсної комісії з вимогою провести додатковий конкурс.</w:t>
            </w:r>
          </w:p>
          <w:p w14:paraId="4E09796A"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t xml:space="preserve">Конкурсна комісія передає суб’єкту обрання (призначення) список кандидатів, сформований за результатами додаткового конкурсу. Суб’єкт обрання (призначення) в такому разі обирає (призначає) членів Вищої ради правосуддя з числа кандидатів, які зазначені у первинному списку та списку, сформованому за результатами додаткового конкурсу. </w:t>
            </w:r>
          </w:p>
          <w:p w14:paraId="5C83A8CE"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t>Якщо члена Вищої ради правосуддя не було обрано (призначено), секретаріат Вищої ради правосуддя протягом двадцяти днів з моменту звернення суб’єкта обрання (призначення) або завершення строків для обрання (призначення) членів Вищої ради правосуддя, визначених цим Законом, оголошує про проведення повторного конкурсу.</w:t>
            </w:r>
          </w:p>
          <w:p w14:paraId="41EFC3BF"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t xml:space="preserve">Рішення Конкурсної комісії вважається </w:t>
            </w:r>
            <w:r>
              <w:rPr>
                <w:rFonts w:ascii="Times New Roman" w:eastAsia="Times New Roman" w:hAnsi="Times New Roman"/>
                <w:b/>
                <w:sz w:val="28"/>
                <w:szCs w:val="28"/>
              </w:rPr>
              <w:lastRenderedPageBreak/>
              <w:t xml:space="preserve">прийнятим, якщо за нього проголосувала більшість членів Конкурсної комісії від її складу, за умови що три особи з числа тих, які проголосували за це рішення, є міжнародними експертами. </w:t>
            </w:r>
            <w:r>
              <w:rPr>
                <w:rFonts w:ascii="Times New Roman" w:eastAsia="Times New Roman" w:hAnsi="Times New Roman"/>
                <w:b/>
                <w:color w:val="333333"/>
                <w:sz w:val="28"/>
                <w:szCs w:val="28"/>
                <w:highlight w:val="white"/>
              </w:rPr>
              <w:t>У разі однакової кількості голосів за і проти перевага надається голосам/рішенню трьох міжнародних експертів.</w:t>
            </w:r>
          </w:p>
          <w:p w14:paraId="26355938"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t>Член Конкурсної комісії може брати участь у засіданнях і прийнятті рішень Конкурсної комісії у віддаленому режимі з використанням електронних засобів зв'язку.</w:t>
            </w:r>
          </w:p>
          <w:p w14:paraId="67AC8339" w14:textId="77777777" w:rsidR="00981F2E" w:rsidRDefault="00981F2E" w:rsidP="00981F2E">
            <w:pPr>
              <w:widowControl w:val="0"/>
              <w:numPr>
                <w:ilvl w:val="0"/>
                <w:numId w:val="12"/>
              </w:numPr>
              <w:spacing w:after="0" w:line="240" w:lineRule="auto"/>
              <w:ind w:left="0" w:firstLine="413"/>
              <w:jc w:val="both"/>
              <w:rPr>
                <w:sz w:val="28"/>
                <w:szCs w:val="28"/>
              </w:rPr>
            </w:pPr>
            <w:r>
              <w:rPr>
                <w:rFonts w:ascii="Times New Roman" w:eastAsia="Times New Roman" w:hAnsi="Times New Roman"/>
                <w:b/>
                <w:sz w:val="28"/>
                <w:szCs w:val="28"/>
              </w:rPr>
              <w:t>Для цілей конкурсу на зайняття посади члена Вищої ради правосуддя Конкурсна комісія може:</w:t>
            </w:r>
          </w:p>
          <w:p w14:paraId="6032FF4A"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1) в установленому порядку збирати, перевіряти та аналізувати інформацію, у тому числі інформацію з обмеженим доступом, про кандидатів на посаду члена Вищої ради правосуддя, отримувати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w:t>
            </w:r>
          </w:p>
          <w:p w14:paraId="1F78B511"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2) звертатися до кандидатів на посаду члена Вищої ради правосуддя, а також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ради правосуддя;</w:t>
            </w:r>
          </w:p>
          <w:p w14:paraId="74C71853"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3) на безоплатний доступ до відкритих державних реєстрів.</w:t>
            </w:r>
          </w:p>
          <w:p w14:paraId="14FD2F7A" w14:textId="77777777" w:rsidR="00981F2E" w:rsidRDefault="00981F2E" w:rsidP="00981F2E">
            <w:pPr>
              <w:widowControl w:val="0"/>
              <w:numPr>
                <w:ilvl w:val="0"/>
                <w:numId w:val="12"/>
              </w:numPr>
              <w:spacing w:after="0" w:line="240" w:lineRule="auto"/>
              <w:ind w:left="0" w:firstLine="413"/>
              <w:jc w:val="both"/>
              <w:rPr>
                <w:rFonts w:ascii="Arial" w:eastAsia="Arial" w:hAnsi="Arial" w:cs="Arial"/>
                <w:sz w:val="28"/>
                <w:szCs w:val="28"/>
              </w:rPr>
            </w:pPr>
            <w:r>
              <w:rPr>
                <w:rFonts w:ascii="Times New Roman" w:eastAsia="Times New Roman" w:hAnsi="Times New Roman"/>
                <w:b/>
                <w:sz w:val="28"/>
                <w:szCs w:val="28"/>
              </w:rPr>
              <w:lastRenderedPageBreak/>
              <w:t>Для цілей конкурсу на зайняття посади члена Вищої ради правосуддя члени Конкурсної комісії, а також представники її секретаріату зобов'язані відповідно:</w:t>
            </w:r>
          </w:p>
          <w:p w14:paraId="50131098"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1) не використовувати для інших цілей, крім забезпечення здійснення Конкурсною комісією передбачених цим Законом повноважень, персональні дані та іншу інформацію, яка стала їм відома під час роботи Конкурсної комісії;</w:t>
            </w:r>
          </w:p>
          <w:p w14:paraId="067076AE"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2) не брати участі у розгляді питання про такого кандидата, якщо член Конкурсної комісії має або мав особисті або ділові стосунки з кандидатом та/або за наявності іншого конфлікту інтересів чи обставин, які можуть вплинути на об'єктивність або неупередженість члена Конкурсної комісії;</w:t>
            </w:r>
          </w:p>
          <w:p w14:paraId="2385B46C"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3) вживати заходів щодо захисту персональних даних, інформації з обмеженим доступом, які стали їм відомі у зв'язку зі здійсненням їх повноважень.</w:t>
            </w:r>
          </w:p>
          <w:p w14:paraId="5B676A73" w14:textId="77777777" w:rsidR="00981F2E" w:rsidRDefault="00981F2E" w:rsidP="00981F2E">
            <w:pPr>
              <w:widowControl w:val="0"/>
              <w:numPr>
                <w:ilvl w:val="0"/>
                <w:numId w:val="12"/>
              </w:numPr>
              <w:spacing w:after="0" w:line="240" w:lineRule="auto"/>
              <w:ind w:left="0" w:firstLine="360"/>
              <w:jc w:val="both"/>
              <w:rPr>
                <w:rFonts w:ascii="Times New Roman" w:eastAsia="Times New Roman" w:hAnsi="Times New Roman"/>
                <w:b/>
                <w:sz w:val="28"/>
                <w:szCs w:val="28"/>
              </w:rPr>
            </w:pPr>
            <w:r>
              <w:rPr>
                <w:rFonts w:ascii="Times New Roman" w:eastAsia="Times New Roman" w:hAnsi="Times New Roman"/>
                <w:b/>
                <w:sz w:val="28"/>
                <w:szCs w:val="28"/>
              </w:rPr>
              <w:t xml:space="preserve"> Рішення Конкурсної комісії може бути оскаржене та скасоване виключно з підстав порушення порядку його ухвалення, встановленого частиною десятою цієї статті.</w:t>
            </w:r>
          </w:p>
          <w:p w14:paraId="296BA81A" w14:textId="77777777" w:rsidR="00981F2E" w:rsidRDefault="00981F2E" w:rsidP="007A0DF1">
            <w:pPr>
              <w:widowControl w:val="0"/>
              <w:spacing w:line="240" w:lineRule="auto"/>
              <w:rPr>
                <w:rFonts w:ascii="Times New Roman" w:eastAsia="Times New Roman" w:hAnsi="Times New Roman"/>
                <w:sz w:val="28"/>
                <w:szCs w:val="28"/>
              </w:rPr>
            </w:pPr>
          </w:p>
        </w:tc>
      </w:tr>
      <w:tr w:rsidR="00981F2E" w14:paraId="7DD55B4C"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43A33DE0" w14:textId="77777777" w:rsidR="00981F2E" w:rsidRDefault="00981F2E" w:rsidP="007A0DF1">
            <w:pPr>
              <w:widowControl w:val="0"/>
              <w:spacing w:line="240" w:lineRule="auto"/>
              <w:ind w:firstLine="450"/>
              <w:jc w:val="both"/>
              <w:rPr>
                <w:rFonts w:ascii="Times New Roman" w:eastAsia="Times New Roman" w:hAnsi="Times New Roman"/>
                <w:sz w:val="28"/>
                <w:szCs w:val="28"/>
              </w:rPr>
            </w:pPr>
            <w:bookmarkStart w:id="38" w:name="_Hlk44688728"/>
            <w:bookmarkEnd w:id="37"/>
            <w:r>
              <w:rPr>
                <w:rFonts w:ascii="Times New Roman" w:eastAsia="Times New Roman" w:hAnsi="Times New Roman"/>
                <w:b/>
                <w:sz w:val="28"/>
                <w:szCs w:val="28"/>
              </w:rPr>
              <w:lastRenderedPageBreak/>
              <w:t xml:space="preserve">Стаття 10. </w:t>
            </w:r>
            <w:r>
              <w:rPr>
                <w:rFonts w:ascii="Times New Roman" w:eastAsia="Times New Roman" w:hAnsi="Times New Roman"/>
                <w:sz w:val="28"/>
                <w:szCs w:val="28"/>
              </w:rPr>
              <w:t>Порядок обрання членів Вищої ради правосуддя з’їздом суддів України</w:t>
            </w:r>
          </w:p>
          <w:p w14:paraId="68898E4B"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0024BDE0"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1C94D9B3"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157058A9"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120608D7"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0C8DD17D"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7AA506C"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1BDC18ED"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65B4FFD5"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1.</w:t>
            </w:r>
            <w:r>
              <w:rPr>
                <w:rFonts w:ascii="Times New Roman" w:eastAsia="Times New Roman" w:hAnsi="Times New Roman"/>
                <w:sz w:val="28"/>
                <w:szCs w:val="28"/>
              </w:rPr>
              <w:t xml:space="preserve"> З’їзд суддів України обирає членів Вищої ради правосуддя з числа суддів або суддів у відставці шляхом таємного голосування.</w:t>
            </w:r>
          </w:p>
          <w:p w14:paraId="6BC77002"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2.</w:t>
            </w:r>
            <w:r>
              <w:rPr>
                <w:rFonts w:ascii="Times New Roman" w:eastAsia="Times New Roman" w:hAnsi="Times New Roman"/>
                <w:sz w:val="28"/>
                <w:szCs w:val="28"/>
              </w:rPr>
              <w:t xml:space="preserve"> Голосування проводиться виключно за кандидатів у члени Вищої ради правосуддя, </w:t>
            </w:r>
            <w:r>
              <w:rPr>
                <w:rFonts w:ascii="Times New Roman" w:eastAsia="Times New Roman" w:hAnsi="Times New Roman"/>
                <w:b/>
                <w:sz w:val="28"/>
                <w:szCs w:val="28"/>
              </w:rPr>
              <w:t>які подали документи у порядку, встановленому цим Законом, та обрані делегатами цього з’їзду. Голосування також проводиться за кандидатів у члени Вищої ради правосуддя, які подали документи у порядку, встановленому цим Законом, та висунуті безпосередньо на з’їзді не менш як двадцятьма відсотками обраних делегатів з’їзду</w:t>
            </w:r>
            <w:r>
              <w:rPr>
                <w:rFonts w:ascii="Times New Roman" w:eastAsia="Times New Roman" w:hAnsi="Times New Roman"/>
                <w:sz w:val="28"/>
                <w:szCs w:val="28"/>
              </w:rPr>
              <w:t>.</w:t>
            </w:r>
          </w:p>
          <w:p w14:paraId="5D20F090"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3.</w:t>
            </w:r>
            <w:r>
              <w:rPr>
                <w:rFonts w:ascii="Times New Roman" w:eastAsia="Times New Roman" w:hAnsi="Times New Roman"/>
                <w:sz w:val="28"/>
                <w:szCs w:val="28"/>
              </w:rPr>
              <w:t xml:space="preserve"> Обраним на посаду члена Вищої ради правосуддя вважається кандидат, який за результатами таємного голосування отримав більшість голосів обраних делегатів з’їзду суддів України.</w:t>
            </w:r>
          </w:p>
          <w:p w14:paraId="53B9BD9F"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4.</w:t>
            </w:r>
            <w:r>
              <w:rPr>
                <w:rFonts w:ascii="Times New Roman" w:eastAsia="Times New Roman" w:hAnsi="Times New Roman"/>
                <w:sz w:val="28"/>
                <w:szCs w:val="28"/>
              </w:rPr>
              <w:t xml:space="preserve"> За результатами голосування головуючим і секретарем з’їзду суддів України підписуються рішення </w:t>
            </w:r>
            <w:r>
              <w:rPr>
                <w:rFonts w:ascii="Times New Roman" w:eastAsia="Times New Roman" w:hAnsi="Times New Roman"/>
                <w:sz w:val="28"/>
                <w:szCs w:val="28"/>
              </w:rPr>
              <w:lastRenderedPageBreak/>
              <w:t>про обрання членами Вищої ради правосуддя.</w:t>
            </w:r>
          </w:p>
          <w:p w14:paraId="17AC5987"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49F33E93"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13B45F87"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09C17485"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5.</w:t>
            </w:r>
            <w:r>
              <w:rPr>
                <w:rFonts w:ascii="Times New Roman" w:eastAsia="Times New Roman" w:hAnsi="Times New Roman"/>
                <w:sz w:val="28"/>
                <w:szCs w:val="28"/>
              </w:rPr>
              <w:t xml:space="preserve"> Порядок скликання та порядок проведення з’їзду суддів України визначаються </w:t>
            </w:r>
            <w:hyperlink r:id="rId24" w:history="1">
              <w:r>
                <w:rPr>
                  <w:rStyle w:val="a5"/>
                  <w:rFonts w:ascii="Times New Roman" w:eastAsia="Times New Roman" w:hAnsi="Times New Roman"/>
                  <w:sz w:val="28"/>
                  <w:szCs w:val="28"/>
                </w:rPr>
                <w:t>Законом України</w:t>
              </w:r>
            </w:hyperlink>
            <w:r>
              <w:rPr>
                <w:rFonts w:ascii="Times New Roman" w:eastAsia="Times New Roman" w:hAnsi="Times New Roman"/>
                <w:sz w:val="28"/>
                <w:szCs w:val="28"/>
              </w:rPr>
              <w:t xml:space="preserve"> "Про судоустрій і статус суддів".</w:t>
            </w:r>
          </w:p>
          <w:p w14:paraId="5D9FC7D0" w14:textId="77777777" w:rsidR="00981F2E" w:rsidRDefault="00981F2E" w:rsidP="007A0DF1">
            <w:pPr>
              <w:widowControl w:val="0"/>
              <w:spacing w:line="240" w:lineRule="auto"/>
              <w:rPr>
                <w:rFonts w:ascii="Times New Roman" w:eastAsia="Times New Roman" w:hAnsi="Times New Roman"/>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55C16AED"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10. </w:t>
            </w:r>
            <w:r>
              <w:rPr>
                <w:rFonts w:ascii="Times New Roman" w:eastAsia="Times New Roman" w:hAnsi="Times New Roman"/>
                <w:sz w:val="28"/>
                <w:szCs w:val="28"/>
              </w:rPr>
              <w:t>Порядок обрання членів Вищої ради правосуддя з’їздом суддів України</w:t>
            </w:r>
          </w:p>
          <w:p w14:paraId="782FE34E"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6030260A"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bookmarkStart w:id="39" w:name="_Hlk44688673"/>
            <w:r>
              <w:rPr>
                <w:rFonts w:ascii="Times New Roman" w:eastAsia="Times New Roman" w:hAnsi="Times New Roman"/>
                <w:b/>
                <w:sz w:val="28"/>
                <w:szCs w:val="28"/>
              </w:rPr>
              <w:t xml:space="preserve">1. Для обрання члена Вищої ради правосуддя </w:t>
            </w:r>
            <w:r>
              <w:rPr>
                <w:rFonts w:ascii="Times New Roman" w:eastAsia="Times New Roman" w:hAnsi="Times New Roman"/>
                <w:b/>
                <w:sz w:val="28"/>
                <w:szCs w:val="28"/>
              </w:rPr>
              <w:lastRenderedPageBreak/>
              <w:t xml:space="preserve">з’їздом суддів України Рада суддів України </w:t>
            </w:r>
            <w:proofErr w:type="spellStart"/>
            <w:r>
              <w:rPr>
                <w:rFonts w:ascii="Times New Roman" w:eastAsia="Times New Roman" w:hAnsi="Times New Roman"/>
                <w:b/>
                <w:sz w:val="28"/>
                <w:szCs w:val="28"/>
              </w:rPr>
              <w:t>скликає</w:t>
            </w:r>
            <w:proofErr w:type="spellEnd"/>
            <w:r>
              <w:rPr>
                <w:rFonts w:ascii="Times New Roman" w:eastAsia="Times New Roman" w:hAnsi="Times New Roman"/>
                <w:b/>
                <w:sz w:val="28"/>
                <w:szCs w:val="28"/>
              </w:rPr>
              <w:t xml:space="preserve"> його не пізніше, ніж через десять днів після закінчення строку приймання документів, визначеного частиною п’ятою статті 9 цього Закону. Інформацію про час і місце проведення з’їзду Рада суддів України оприлюднює на своєму </w:t>
            </w:r>
            <w:proofErr w:type="spellStart"/>
            <w:r>
              <w:rPr>
                <w:rFonts w:ascii="Times New Roman" w:eastAsia="Times New Roman" w:hAnsi="Times New Roman"/>
                <w:b/>
                <w:sz w:val="28"/>
                <w:szCs w:val="28"/>
              </w:rPr>
              <w:t>вебсайті</w:t>
            </w:r>
            <w:proofErr w:type="spellEnd"/>
            <w:r>
              <w:rPr>
                <w:rFonts w:ascii="Times New Roman" w:eastAsia="Times New Roman" w:hAnsi="Times New Roman"/>
                <w:b/>
                <w:sz w:val="28"/>
                <w:szCs w:val="28"/>
              </w:rPr>
              <w:t xml:space="preserve">. </w:t>
            </w:r>
          </w:p>
          <w:bookmarkEnd w:id="39"/>
          <w:p w14:paraId="32302D78"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2.</w:t>
            </w:r>
            <w:r>
              <w:rPr>
                <w:rFonts w:ascii="Times New Roman" w:eastAsia="Times New Roman" w:hAnsi="Times New Roman"/>
                <w:sz w:val="28"/>
                <w:szCs w:val="28"/>
              </w:rPr>
              <w:t xml:space="preserve"> З’їзд суддів України обирає членів Вищої ради правосуддя з числа суддів або суддів у відставці шляхом таємного голосування.</w:t>
            </w:r>
          </w:p>
          <w:p w14:paraId="7D4D1448"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3.</w:t>
            </w:r>
            <w:r>
              <w:rPr>
                <w:rFonts w:ascii="Times New Roman" w:eastAsia="Times New Roman" w:hAnsi="Times New Roman"/>
                <w:sz w:val="28"/>
                <w:szCs w:val="28"/>
              </w:rPr>
              <w:t xml:space="preserve"> Голосування проводиться виключно за кандидатів у члени Вищої ради правосуддя, </w:t>
            </w:r>
            <w:r>
              <w:rPr>
                <w:rFonts w:ascii="Times New Roman" w:eastAsia="Times New Roman" w:hAnsi="Times New Roman"/>
                <w:b/>
                <w:sz w:val="28"/>
                <w:szCs w:val="28"/>
              </w:rPr>
              <w:t>яких Конкурсна комісія включила до списку кандидатів</w:t>
            </w:r>
            <w:r>
              <w:rPr>
                <w:rFonts w:ascii="Times New Roman" w:eastAsia="Times New Roman" w:hAnsi="Times New Roman"/>
                <w:sz w:val="28"/>
                <w:szCs w:val="28"/>
              </w:rPr>
              <w:t xml:space="preserve">. </w:t>
            </w:r>
          </w:p>
          <w:p w14:paraId="110FF722"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2C889943"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0F6C64E0"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4C66AE6E"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1A3E8FA0"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6D18A28C"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6520C241"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4.</w:t>
            </w:r>
            <w:r>
              <w:rPr>
                <w:rFonts w:ascii="Times New Roman" w:eastAsia="Times New Roman" w:hAnsi="Times New Roman"/>
                <w:sz w:val="28"/>
                <w:szCs w:val="28"/>
              </w:rPr>
              <w:t xml:space="preserve"> Обраним на посаду члена Вищої ради правосуддя вважається кандидат, який за результатами таємного голосування отримав більшість голосів обраних делегатів з’їзду суддів України. </w:t>
            </w:r>
          </w:p>
          <w:p w14:paraId="34C918F2"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5.</w:t>
            </w:r>
            <w:r>
              <w:rPr>
                <w:rFonts w:ascii="Times New Roman" w:eastAsia="Times New Roman" w:hAnsi="Times New Roman"/>
                <w:sz w:val="28"/>
                <w:szCs w:val="28"/>
              </w:rPr>
              <w:t xml:space="preserve"> За результатами голосування головуючим і секретарем з’їзду суддів України підписуються рішення про обрання членами Вищої ради правосуддя.</w:t>
            </w:r>
          </w:p>
          <w:p w14:paraId="21CED3E2"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6.</w:t>
            </w:r>
            <w:r>
              <w:rPr>
                <w:rFonts w:ascii="Times New Roman" w:eastAsia="Times New Roman" w:hAnsi="Times New Roman"/>
                <w:sz w:val="28"/>
                <w:szCs w:val="28"/>
              </w:rPr>
              <w:t xml:space="preserve"> </w:t>
            </w:r>
            <w:r>
              <w:rPr>
                <w:rFonts w:ascii="Times New Roman" w:eastAsia="Times New Roman" w:hAnsi="Times New Roman"/>
                <w:b/>
                <w:sz w:val="28"/>
                <w:szCs w:val="28"/>
              </w:rPr>
              <w:t>Якщо з’їзд суддів України не обрав членів Вищої ради правосуддя, з’їзд може звернутись до Конкурсної комісії з вимогою провести повторний конкурс.</w:t>
            </w:r>
          </w:p>
          <w:p w14:paraId="16A34205"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7.</w:t>
            </w:r>
            <w:r>
              <w:rPr>
                <w:rFonts w:ascii="Times New Roman" w:eastAsia="Times New Roman" w:hAnsi="Times New Roman"/>
                <w:sz w:val="28"/>
                <w:szCs w:val="28"/>
              </w:rPr>
              <w:t xml:space="preserve"> Порядок скликання та порядок проведення з’їзду суддів України визначаються </w:t>
            </w:r>
            <w:hyperlink r:id="rId25" w:history="1">
              <w:r>
                <w:rPr>
                  <w:rStyle w:val="a5"/>
                  <w:rFonts w:ascii="Times New Roman" w:eastAsia="Times New Roman" w:hAnsi="Times New Roman"/>
                  <w:sz w:val="28"/>
                  <w:szCs w:val="28"/>
                </w:rPr>
                <w:t>Законом України</w:t>
              </w:r>
            </w:hyperlink>
            <w:r>
              <w:rPr>
                <w:rFonts w:ascii="Times New Roman" w:eastAsia="Times New Roman" w:hAnsi="Times New Roman"/>
                <w:sz w:val="28"/>
                <w:szCs w:val="28"/>
              </w:rPr>
              <w:t xml:space="preserve"> "Про судоустрій і статус суддів".</w:t>
            </w:r>
          </w:p>
          <w:p w14:paraId="10288725" w14:textId="77777777" w:rsidR="00981F2E" w:rsidRDefault="00981F2E" w:rsidP="007A0DF1">
            <w:pPr>
              <w:widowControl w:val="0"/>
              <w:spacing w:line="240" w:lineRule="auto"/>
              <w:rPr>
                <w:rFonts w:ascii="Times New Roman" w:eastAsia="Times New Roman" w:hAnsi="Times New Roman"/>
                <w:sz w:val="28"/>
                <w:szCs w:val="28"/>
              </w:rPr>
            </w:pPr>
          </w:p>
        </w:tc>
      </w:tr>
      <w:tr w:rsidR="00981F2E" w14:paraId="1F3F891C"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7D1C7009" w14:textId="77777777" w:rsidR="00981F2E" w:rsidRDefault="00981F2E" w:rsidP="007A0DF1">
            <w:pPr>
              <w:widowControl w:val="0"/>
              <w:spacing w:line="240" w:lineRule="auto"/>
              <w:ind w:firstLine="450"/>
              <w:jc w:val="both"/>
              <w:rPr>
                <w:rFonts w:ascii="Times New Roman" w:eastAsia="Times New Roman" w:hAnsi="Times New Roman"/>
                <w:sz w:val="28"/>
                <w:szCs w:val="28"/>
              </w:rPr>
            </w:pPr>
            <w:bookmarkStart w:id="40" w:name="_Hlk44688806"/>
            <w:bookmarkEnd w:id="38"/>
            <w:r>
              <w:rPr>
                <w:rFonts w:ascii="Times New Roman" w:eastAsia="Times New Roman" w:hAnsi="Times New Roman"/>
                <w:b/>
                <w:sz w:val="28"/>
                <w:szCs w:val="28"/>
              </w:rPr>
              <w:lastRenderedPageBreak/>
              <w:t xml:space="preserve">Стаття 11. </w:t>
            </w:r>
            <w:r>
              <w:rPr>
                <w:rFonts w:ascii="Times New Roman" w:eastAsia="Times New Roman" w:hAnsi="Times New Roman"/>
                <w:sz w:val="28"/>
                <w:szCs w:val="28"/>
              </w:rPr>
              <w:t>Порядок обрання членів Вищої ради правосуддя з’їздом адвокатів України</w:t>
            </w:r>
          </w:p>
          <w:p w14:paraId="47030C2B"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5AF6B40C"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456615D0"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785FA427"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082952F9"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460D607"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01FF8D88" w14:textId="77777777" w:rsidR="00981F2E" w:rsidRDefault="00981F2E" w:rsidP="007A0DF1">
            <w:pPr>
              <w:widowControl w:val="0"/>
              <w:spacing w:line="240" w:lineRule="auto"/>
              <w:jc w:val="both"/>
              <w:rPr>
                <w:rFonts w:ascii="Times New Roman" w:eastAsia="Times New Roman" w:hAnsi="Times New Roman"/>
                <w:sz w:val="28"/>
                <w:szCs w:val="28"/>
              </w:rPr>
            </w:pPr>
          </w:p>
          <w:p w14:paraId="43E55CB8"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1.</w:t>
            </w:r>
            <w:r>
              <w:rPr>
                <w:rFonts w:ascii="Times New Roman" w:eastAsia="Times New Roman" w:hAnsi="Times New Roman"/>
                <w:sz w:val="28"/>
                <w:szCs w:val="28"/>
              </w:rPr>
              <w:t xml:space="preserve"> З’їзд адвокатів України обирає членів Вищої ради правосуддя шляхом таємного голосування.</w:t>
            </w:r>
          </w:p>
          <w:p w14:paraId="5122CF2B"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2.</w:t>
            </w:r>
            <w:r>
              <w:rPr>
                <w:rFonts w:ascii="Times New Roman" w:eastAsia="Times New Roman" w:hAnsi="Times New Roman"/>
                <w:sz w:val="28"/>
                <w:szCs w:val="28"/>
              </w:rPr>
              <w:t xml:space="preserve"> Голосування проводиться виключно за кандидатів у члени Вищої ради правосуддя</w:t>
            </w:r>
            <w:r>
              <w:rPr>
                <w:rFonts w:ascii="Times New Roman" w:eastAsia="Times New Roman" w:hAnsi="Times New Roman"/>
                <w:b/>
                <w:sz w:val="28"/>
                <w:szCs w:val="28"/>
              </w:rPr>
              <w:t xml:space="preserve">, які подали документи у порядку, встановленому цим Законом, та обрані делегатами цього з’їзду. Голосування також </w:t>
            </w:r>
            <w:r>
              <w:rPr>
                <w:rFonts w:ascii="Times New Roman" w:eastAsia="Times New Roman" w:hAnsi="Times New Roman"/>
                <w:b/>
                <w:sz w:val="28"/>
                <w:szCs w:val="28"/>
              </w:rPr>
              <w:lastRenderedPageBreak/>
              <w:t>проводиться за кандидатів у члени Вищої ради правосуддя, які подали документи у порядку, встановленому цим Законом, та висунуті безпосередньо на з’їзді не менш як двадцятьма відсотками обраних делегатів з’їзду.</w:t>
            </w:r>
          </w:p>
          <w:p w14:paraId="3F728AAC"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3.</w:t>
            </w:r>
            <w:r>
              <w:rPr>
                <w:rFonts w:ascii="Times New Roman" w:eastAsia="Times New Roman" w:hAnsi="Times New Roman"/>
                <w:sz w:val="28"/>
                <w:szCs w:val="28"/>
              </w:rPr>
              <w:t xml:space="preserve"> Обраним на посаду члена Вищої ради правосуддя вважається кандидат, який за результатами таємного голосування отримав більшість голосів обраних делегатів з’їзду адвокатів України.</w:t>
            </w:r>
          </w:p>
          <w:p w14:paraId="283ED176"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0CF661B4"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4.</w:t>
            </w:r>
            <w:r>
              <w:rPr>
                <w:rFonts w:ascii="Times New Roman" w:eastAsia="Times New Roman" w:hAnsi="Times New Roman"/>
                <w:sz w:val="28"/>
                <w:szCs w:val="28"/>
              </w:rPr>
              <w:t xml:space="preserve"> За результатами голосування головуючим і секретарем з’їзду адвокатів України підписуються рішення про обрання членами Вищої ради правосуддя.</w:t>
            </w:r>
          </w:p>
          <w:p w14:paraId="630EF4F4"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4FD8282E"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28A49FF"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7E459AF1"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4F56118D"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5.</w:t>
            </w:r>
            <w:r>
              <w:rPr>
                <w:rFonts w:ascii="Times New Roman" w:eastAsia="Times New Roman" w:hAnsi="Times New Roman"/>
                <w:sz w:val="28"/>
                <w:szCs w:val="28"/>
              </w:rPr>
              <w:t xml:space="preserve"> Порядок скликання та проведення з’їзду адвокатів України визначається </w:t>
            </w:r>
            <w:hyperlink r:id="rId26" w:history="1">
              <w:r>
                <w:rPr>
                  <w:rStyle w:val="a5"/>
                  <w:rFonts w:ascii="Times New Roman" w:eastAsia="Times New Roman" w:hAnsi="Times New Roman"/>
                  <w:sz w:val="28"/>
                  <w:szCs w:val="28"/>
                </w:rPr>
                <w:t>Законом України</w:t>
              </w:r>
            </w:hyperlink>
            <w:r>
              <w:rPr>
                <w:rFonts w:ascii="Times New Roman" w:eastAsia="Times New Roman" w:hAnsi="Times New Roman"/>
                <w:sz w:val="28"/>
                <w:szCs w:val="28"/>
              </w:rPr>
              <w:t xml:space="preserve"> "Про адвокатуру та адвокатську діяльність".</w:t>
            </w:r>
          </w:p>
          <w:p w14:paraId="33EC2DC2" w14:textId="77777777" w:rsidR="00981F2E" w:rsidRDefault="00981F2E" w:rsidP="007A0DF1">
            <w:pPr>
              <w:widowControl w:val="0"/>
              <w:spacing w:line="240" w:lineRule="auto"/>
              <w:rPr>
                <w:rFonts w:ascii="Times New Roman" w:eastAsia="Times New Roman" w:hAnsi="Times New Roman"/>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06A435A9"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11. </w:t>
            </w:r>
            <w:r>
              <w:rPr>
                <w:rFonts w:ascii="Times New Roman" w:eastAsia="Times New Roman" w:hAnsi="Times New Roman"/>
                <w:sz w:val="28"/>
                <w:szCs w:val="28"/>
              </w:rPr>
              <w:t>Порядок обрання членів Вищої ради правосуддя з’їздом адвокатів України</w:t>
            </w:r>
          </w:p>
          <w:p w14:paraId="64AB4120"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 xml:space="preserve">1. Для обрання члена Вищої ради правосуддя з’їздом адвокатів України Рада адвокатів України </w:t>
            </w:r>
            <w:proofErr w:type="spellStart"/>
            <w:r>
              <w:rPr>
                <w:rFonts w:ascii="Times New Roman" w:eastAsia="Times New Roman" w:hAnsi="Times New Roman"/>
                <w:b/>
                <w:sz w:val="28"/>
                <w:szCs w:val="28"/>
              </w:rPr>
              <w:t>скликає</w:t>
            </w:r>
            <w:proofErr w:type="spellEnd"/>
            <w:r>
              <w:rPr>
                <w:rFonts w:ascii="Times New Roman" w:eastAsia="Times New Roman" w:hAnsi="Times New Roman"/>
                <w:b/>
                <w:sz w:val="28"/>
                <w:szCs w:val="28"/>
              </w:rPr>
              <w:t xml:space="preserve"> його не пізніше, ніж через десять днів після закінчення строку приймання документів, визначеного частиною п’ятою статті 9 цього Закону. Інформацію про час і місце проведення з’їзду Рада адвокатів України оприлюднює на своєму </w:t>
            </w:r>
            <w:proofErr w:type="spellStart"/>
            <w:r>
              <w:rPr>
                <w:rFonts w:ascii="Times New Roman" w:eastAsia="Times New Roman" w:hAnsi="Times New Roman"/>
                <w:b/>
                <w:sz w:val="28"/>
                <w:szCs w:val="28"/>
              </w:rPr>
              <w:t>вебсайті</w:t>
            </w:r>
            <w:proofErr w:type="spellEnd"/>
            <w:r>
              <w:rPr>
                <w:rFonts w:ascii="Times New Roman" w:eastAsia="Times New Roman" w:hAnsi="Times New Roman"/>
                <w:b/>
                <w:sz w:val="28"/>
                <w:szCs w:val="28"/>
              </w:rPr>
              <w:t>.</w:t>
            </w:r>
          </w:p>
          <w:p w14:paraId="18EE5353"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2.</w:t>
            </w:r>
            <w:r>
              <w:rPr>
                <w:rFonts w:ascii="Times New Roman" w:eastAsia="Times New Roman" w:hAnsi="Times New Roman"/>
                <w:sz w:val="28"/>
                <w:szCs w:val="28"/>
              </w:rPr>
              <w:t xml:space="preserve"> З’їзд адвокатів України обирає членів Вищої ради правосуддя шляхом таємного голосування.</w:t>
            </w:r>
          </w:p>
          <w:p w14:paraId="09FF63CF"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3.</w:t>
            </w:r>
            <w:r>
              <w:rPr>
                <w:rFonts w:ascii="Times New Roman" w:eastAsia="Times New Roman" w:hAnsi="Times New Roman"/>
                <w:sz w:val="28"/>
                <w:szCs w:val="28"/>
              </w:rPr>
              <w:t xml:space="preserve"> Голосування проводиться виключно за кандидатів у члени Вищої ради правосуддя, </w:t>
            </w:r>
            <w:r>
              <w:rPr>
                <w:rFonts w:ascii="Times New Roman" w:eastAsia="Times New Roman" w:hAnsi="Times New Roman"/>
                <w:b/>
                <w:sz w:val="28"/>
                <w:szCs w:val="28"/>
              </w:rPr>
              <w:t>яких Конкурсна комісія включила до списку кандидатів</w:t>
            </w:r>
            <w:r>
              <w:rPr>
                <w:rFonts w:ascii="Times New Roman" w:eastAsia="Times New Roman" w:hAnsi="Times New Roman"/>
                <w:sz w:val="28"/>
                <w:szCs w:val="28"/>
              </w:rPr>
              <w:t>.</w:t>
            </w:r>
          </w:p>
          <w:p w14:paraId="25A4A8B5"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8E8FD8C"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5D53BCDF"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7081AF1E"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A28189F"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2F455604"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1201B185"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4.</w:t>
            </w:r>
            <w:r>
              <w:rPr>
                <w:rFonts w:ascii="Times New Roman" w:eastAsia="Times New Roman" w:hAnsi="Times New Roman"/>
                <w:sz w:val="28"/>
                <w:szCs w:val="28"/>
              </w:rPr>
              <w:t xml:space="preserve"> Обраним на посаду члена Вищої ради правосуддя вважається кандидат, який за результатами таємного голосування отримав більшість голосів обраних делегатів з’їзду адвокатів України.</w:t>
            </w:r>
          </w:p>
          <w:p w14:paraId="6603FB87"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41D55D6F"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5.</w:t>
            </w:r>
            <w:r>
              <w:rPr>
                <w:rFonts w:ascii="Times New Roman" w:eastAsia="Times New Roman" w:hAnsi="Times New Roman"/>
                <w:sz w:val="28"/>
                <w:szCs w:val="28"/>
              </w:rPr>
              <w:t xml:space="preserve"> За результатами голосування головуючим і секретарем з’їзду адвокатів України підписуються рішення про обрання членами Вищої ради правосуддя.</w:t>
            </w:r>
          </w:p>
          <w:p w14:paraId="316E3AAD"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6. Якщо з’їзд адвокатів України не обрав членів Вищої ради правосуддя, з’їзд може звернутись до Конкурсної комісії з вимогою провести повторний конкурс.</w:t>
            </w:r>
          </w:p>
          <w:p w14:paraId="6CCDC008"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7.</w:t>
            </w:r>
            <w:r>
              <w:rPr>
                <w:rFonts w:ascii="Times New Roman" w:eastAsia="Times New Roman" w:hAnsi="Times New Roman"/>
                <w:sz w:val="28"/>
                <w:szCs w:val="28"/>
              </w:rPr>
              <w:t xml:space="preserve"> Порядок скликання та проведення з’їзду адвокатів України визначається </w:t>
            </w:r>
            <w:hyperlink r:id="rId27" w:history="1">
              <w:r>
                <w:rPr>
                  <w:rStyle w:val="a5"/>
                  <w:rFonts w:ascii="Times New Roman" w:eastAsia="Times New Roman" w:hAnsi="Times New Roman"/>
                  <w:sz w:val="28"/>
                  <w:szCs w:val="28"/>
                </w:rPr>
                <w:t>Законом України</w:t>
              </w:r>
            </w:hyperlink>
            <w:r>
              <w:rPr>
                <w:rFonts w:ascii="Times New Roman" w:eastAsia="Times New Roman" w:hAnsi="Times New Roman"/>
                <w:sz w:val="28"/>
                <w:szCs w:val="28"/>
              </w:rPr>
              <w:t xml:space="preserve"> "Про адвокатуру та адвокатську діяльність".</w:t>
            </w:r>
          </w:p>
          <w:p w14:paraId="2C4CF429" w14:textId="77777777" w:rsidR="00981F2E" w:rsidRDefault="00981F2E" w:rsidP="007A0DF1">
            <w:pPr>
              <w:widowControl w:val="0"/>
              <w:spacing w:line="240" w:lineRule="auto"/>
              <w:rPr>
                <w:rFonts w:ascii="Times New Roman" w:eastAsia="Times New Roman" w:hAnsi="Times New Roman"/>
                <w:sz w:val="28"/>
                <w:szCs w:val="28"/>
              </w:rPr>
            </w:pPr>
          </w:p>
        </w:tc>
      </w:tr>
      <w:tr w:rsidR="00981F2E" w14:paraId="2DD923AF"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637BC432" w14:textId="77777777" w:rsidR="00981F2E" w:rsidRDefault="00981F2E" w:rsidP="007A0DF1">
            <w:pPr>
              <w:widowControl w:val="0"/>
              <w:spacing w:line="240" w:lineRule="auto"/>
              <w:ind w:firstLine="450"/>
              <w:jc w:val="both"/>
              <w:rPr>
                <w:rFonts w:ascii="Times New Roman" w:eastAsia="Times New Roman" w:hAnsi="Times New Roman"/>
                <w:sz w:val="28"/>
                <w:szCs w:val="28"/>
              </w:rPr>
            </w:pPr>
            <w:bookmarkStart w:id="41" w:name="_Hlk44688841"/>
            <w:bookmarkStart w:id="42" w:name="_Hlk44689062"/>
            <w:bookmarkEnd w:id="40"/>
            <w:r>
              <w:rPr>
                <w:rFonts w:ascii="Times New Roman" w:eastAsia="Times New Roman" w:hAnsi="Times New Roman"/>
                <w:b/>
                <w:sz w:val="28"/>
                <w:szCs w:val="28"/>
              </w:rPr>
              <w:lastRenderedPageBreak/>
              <w:t xml:space="preserve">Стаття 12. </w:t>
            </w:r>
            <w:r>
              <w:rPr>
                <w:rFonts w:ascii="Times New Roman" w:eastAsia="Times New Roman" w:hAnsi="Times New Roman"/>
                <w:sz w:val="28"/>
                <w:szCs w:val="28"/>
              </w:rPr>
              <w:t>Порядок обрання членів Вищої ради правосуддя всеукраїнською конференцією прокурорів</w:t>
            </w:r>
          </w:p>
          <w:p w14:paraId="1E22A7E1"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28F23ED"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86215FD"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25F24B0D"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5B35F7C7"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406F8720"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119FBDCE"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8413FE2"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A3C95D9"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1.</w:t>
            </w:r>
            <w:r>
              <w:rPr>
                <w:rFonts w:ascii="Times New Roman" w:eastAsia="Times New Roman" w:hAnsi="Times New Roman"/>
                <w:sz w:val="28"/>
                <w:szCs w:val="28"/>
              </w:rPr>
              <w:t xml:space="preserve"> Всеукраїнська конференція прокурорів обирає членів Вищої ради правосуддя шляхом таємного голосування.</w:t>
            </w:r>
          </w:p>
          <w:p w14:paraId="414D6A04"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2.</w:t>
            </w:r>
            <w:r>
              <w:rPr>
                <w:rFonts w:ascii="Times New Roman" w:eastAsia="Times New Roman" w:hAnsi="Times New Roman"/>
                <w:sz w:val="28"/>
                <w:szCs w:val="28"/>
              </w:rPr>
              <w:t xml:space="preserve"> Голосування проводиться виключно за кандидатів у члени Вищої ради правосуддя, </w:t>
            </w:r>
            <w:r>
              <w:rPr>
                <w:rFonts w:ascii="Times New Roman" w:eastAsia="Times New Roman" w:hAnsi="Times New Roman"/>
                <w:b/>
                <w:sz w:val="28"/>
                <w:szCs w:val="28"/>
              </w:rPr>
              <w:t>які подали документи у порядку, встановленому цим Законом, та обрані делегатами на всеукраїнську конференцію прокурорів. Голосування також проводиться за кандидатів у члени Вищої ради правосуддя, які подали документи у порядку, встановленому цим Законом, та висунуті безпосередньо на всеукраїнській конференції прокурорів не менше ніж двадцятьма відсотками обраних делегатів конференції.</w:t>
            </w:r>
          </w:p>
          <w:p w14:paraId="51E90088"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3.</w:t>
            </w:r>
            <w:r>
              <w:rPr>
                <w:rFonts w:ascii="Times New Roman" w:eastAsia="Times New Roman" w:hAnsi="Times New Roman"/>
                <w:sz w:val="28"/>
                <w:szCs w:val="28"/>
              </w:rPr>
              <w:t xml:space="preserve"> Обраним на посаду члена Вищої ради правосуддя вважається кандидат, який за результатами таємного голосування отримав більшість голосів обраних делегатів всеукраїнської конференції прокурорів.</w:t>
            </w:r>
          </w:p>
          <w:p w14:paraId="72C63C84"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4.</w:t>
            </w:r>
            <w:r>
              <w:rPr>
                <w:rFonts w:ascii="Times New Roman" w:eastAsia="Times New Roman" w:hAnsi="Times New Roman"/>
                <w:sz w:val="28"/>
                <w:szCs w:val="28"/>
              </w:rPr>
              <w:t xml:space="preserve"> За результатами голосування головуючим і секретарем всеукраїнської конференції прокурорів </w:t>
            </w:r>
            <w:r>
              <w:rPr>
                <w:rFonts w:ascii="Times New Roman" w:eastAsia="Times New Roman" w:hAnsi="Times New Roman"/>
                <w:sz w:val="28"/>
                <w:szCs w:val="28"/>
              </w:rPr>
              <w:lastRenderedPageBreak/>
              <w:t>підписуються рішення про обрання членами Вищої ради правосуддя.</w:t>
            </w:r>
          </w:p>
          <w:p w14:paraId="3A0C8F5C"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0EE49C8F"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7356CF25"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6455BD4B"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484BD404"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5.</w:t>
            </w:r>
            <w:r>
              <w:rPr>
                <w:rFonts w:ascii="Times New Roman" w:eastAsia="Times New Roman" w:hAnsi="Times New Roman"/>
                <w:sz w:val="28"/>
                <w:szCs w:val="28"/>
              </w:rPr>
              <w:t xml:space="preserve"> Порядок скликання та порядок проведення всеукраїнської конференції прокурорів визначаються </w:t>
            </w:r>
            <w:hyperlink r:id="rId28" w:history="1">
              <w:r>
                <w:rPr>
                  <w:rStyle w:val="a5"/>
                  <w:rFonts w:ascii="Times New Roman" w:eastAsia="Times New Roman" w:hAnsi="Times New Roman"/>
                  <w:sz w:val="28"/>
                  <w:szCs w:val="28"/>
                </w:rPr>
                <w:t>Законом України</w:t>
              </w:r>
            </w:hyperlink>
            <w:r>
              <w:rPr>
                <w:rFonts w:ascii="Times New Roman" w:eastAsia="Times New Roman" w:hAnsi="Times New Roman"/>
                <w:sz w:val="28"/>
                <w:szCs w:val="28"/>
              </w:rPr>
              <w:t xml:space="preserve"> "Про прокуратуру".</w:t>
            </w:r>
          </w:p>
          <w:p w14:paraId="20117B44" w14:textId="77777777" w:rsidR="00981F2E" w:rsidRDefault="00981F2E" w:rsidP="007A0DF1">
            <w:pPr>
              <w:widowControl w:val="0"/>
              <w:spacing w:line="240" w:lineRule="auto"/>
              <w:rPr>
                <w:rFonts w:ascii="Times New Roman" w:eastAsia="Times New Roman" w:hAnsi="Times New Roman"/>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59B2A310"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12. </w:t>
            </w:r>
            <w:r>
              <w:rPr>
                <w:rFonts w:ascii="Times New Roman" w:eastAsia="Times New Roman" w:hAnsi="Times New Roman"/>
                <w:sz w:val="28"/>
                <w:szCs w:val="28"/>
              </w:rPr>
              <w:t>Порядок обрання членів Вищої ради правосуддя всеукраїнською конференцією прокурорів</w:t>
            </w:r>
          </w:p>
          <w:p w14:paraId="352681F7"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 xml:space="preserve">1. Для обрання члена Вищої ради правосуддя всеукраїнською конференцією прокурорів Рада </w:t>
            </w:r>
            <w:r>
              <w:rPr>
                <w:rFonts w:ascii="Times New Roman" w:eastAsia="Times New Roman" w:hAnsi="Times New Roman"/>
                <w:b/>
                <w:sz w:val="28"/>
                <w:szCs w:val="28"/>
              </w:rPr>
              <w:lastRenderedPageBreak/>
              <w:t xml:space="preserve">прокурорів України </w:t>
            </w:r>
            <w:proofErr w:type="spellStart"/>
            <w:r>
              <w:rPr>
                <w:rFonts w:ascii="Times New Roman" w:eastAsia="Times New Roman" w:hAnsi="Times New Roman"/>
                <w:b/>
                <w:sz w:val="28"/>
                <w:szCs w:val="28"/>
              </w:rPr>
              <w:t>скликає</w:t>
            </w:r>
            <w:proofErr w:type="spellEnd"/>
            <w:r>
              <w:rPr>
                <w:rFonts w:ascii="Times New Roman" w:eastAsia="Times New Roman" w:hAnsi="Times New Roman"/>
                <w:b/>
                <w:sz w:val="28"/>
                <w:szCs w:val="28"/>
              </w:rPr>
              <w:t xml:space="preserve"> його не пізніше, ніж через десять днів після закінчення строку приймання документів, визначеного частиною п’ятою статті 9 цього Закону. Інформацію про час і місце проведення конференції Рада прокурорів України оприлюднює на своєму </w:t>
            </w:r>
            <w:proofErr w:type="spellStart"/>
            <w:r>
              <w:rPr>
                <w:rFonts w:ascii="Times New Roman" w:eastAsia="Times New Roman" w:hAnsi="Times New Roman"/>
                <w:b/>
                <w:sz w:val="28"/>
                <w:szCs w:val="28"/>
              </w:rPr>
              <w:t>вебсайті</w:t>
            </w:r>
            <w:proofErr w:type="spellEnd"/>
            <w:r>
              <w:rPr>
                <w:rFonts w:ascii="Times New Roman" w:eastAsia="Times New Roman" w:hAnsi="Times New Roman"/>
                <w:b/>
                <w:sz w:val="28"/>
                <w:szCs w:val="28"/>
              </w:rPr>
              <w:t>.</w:t>
            </w:r>
          </w:p>
          <w:p w14:paraId="2154C2D0"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2.</w:t>
            </w:r>
            <w:r>
              <w:rPr>
                <w:rFonts w:ascii="Times New Roman" w:eastAsia="Times New Roman" w:hAnsi="Times New Roman"/>
                <w:sz w:val="28"/>
                <w:szCs w:val="28"/>
              </w:rPr>
              <w:t xml:space="preserve"> Всеукраїнська конференція прокурорів обирає членів Вищої ради правосуддя шляхом таємного голосування.</w:t>
            </w:r>
          </w:p>
          <w:p w14:paraId="4BC2767C"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3.</w:t>
            </w:r>
            <w:r>
              <w:rPr>
                <w:rFonts w:ascii="Times New Roman" w:eastAsia="Times New Roman" w:hAnsi="Times New Roman"/>
                <w:sz w:val="28"/>
                <w:szCs w:val="28"/>
              </w:rPr>
              <w:t xml:space="preserve"> Голосування проводиться виключно за кандидатів у члени Вищої ради правосуддя, </w:t>
            </w:r>
            <w:r>
              <w:rPr>
                <w:rFonts w:ascii="Times New Roman" w:eastAsia="Times New Roman" w:hAnsi="Times New Roman"/>
                <w:b/>
                <w:sz w:val="28"/>
                <w:szCs w:val="28"/>
              </w:rPr>
              <w:t>яких Конкурсна комісія включила до списку кандидатів</w:t>
            </w:r>
            <w:r>
              <w:rPr>
                <w:rFonts w:ascii="Times New Roman" w:eastAsia="Times New Roman" w:hAnsi="Times New Roman"/>
                <w:sz w:val="28"/>
                <w:szCs w:val="28"/>
              </w:rPr>
              <w:t>.</w:t>
            </w:r>
          </w:p>
          <w:p w14:paraId="7E48537A"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37B766C2"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11EDE8A3"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6F02659E"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4A014546"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2DCB7768"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71B0969D"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p w14:paraId="1E8EE9F7"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4.</w:t>
            </w:r>
            <w:r>
              <w:rPr>
                <w:rFonts w:ascii="Times New Roman" w:eastAsia="Times New Roman" w:hAnsi="Times New Roman"/>
                <w:sz w:val="28"/>
                <w:szCs w:val="28"/>
              </w:rPr>
              <w:t xml:space="preserve"> Обраним на посаду члена Вищої ради правосуддя вважається кандидат, який за результатами таємного голосування отримав більшість голосів обраних делегатів всеукраїнської конференції прокурорів.</w:t>
            </w:r>
          </w:p>
          <w:p w14:paraId="6BB275FB"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5.</w:t>
            </w:r>
            <w:r>
              <w:rPr>
                <w:rFonts w:ascii="Times New Roman" w:eastAsia="Times New Roman" w:hAnsi="Times New Roman"/>
                <w:sz w:val="28"/>
                <w:szCs w:val="28"/>
              </w:rPr>
              <w:t xml:space="preserve"> За результатами голосування головуючим і секретарем всеукраїнської конференції прокурорів підписуються рішення про обрання членами Вищої ради </w:t>
            </w:r>
            <w:r>
              <w:rPr>
                <w:rFonts w:ascii="Times New Roman" w:eastAsia="Times New Roman" w:hAnsi="Times New Roman"/>
                <w:sz w:val="28"/>
                <w:szCs w:val="28"/>
              </w:rPr>
              <w:lastRenderedPageBreak/>
              <w:t>правосуддя.</w:t>
            </w:r>
          </w:p>
          <w:p w14:paraId="38650270"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6.</w:t>
            </w:r>
            <w:r>
              <w:rPr>
                <w:rFonts w:ascii="Times New Roman" w:eastAsia="Times New Roman" w:hAnsi="Times New Roman"/>
                <w:sz w:val="28"/>
                <w:szCs w:val="28"/>
              </w:rPr>
              <w:t xml:space="preserve"> </w:t>
            </w:r>
            <w:r>
              <w:rPr>
                <w:rFonts w:ascii="Times New Roman" w:eastAsia="Times New Roman" w:hAnsi="Times New Roman"/>
                <w:b/>
                <w:sz w:val="28"/>
                <w:szCs w:val="28"/>
              </w:rPr>
              <w:t>Якщо всеукраїнська конференція прокурорів не обрала членів Вищої ради правосуддя, конференція може звернутись до Конкурсної комісії з вимогою провести  повторний конкурс.</w:t>
            </w:r>
          </w:p>
          <w:p w14:paraId="161B5E07"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7.</w:t>
            </w:r>
            <w:r>
              <w:rPr>
                <w:rFonts w:ascii="Times New Roman" w:eastAsia="Times New Roman" w:hAnsi="Times New Roman"/>
                <w:sz w:val="28"/>
                <w:szCs w:val="28"/>
              </w:rPr>
              <w:t xml:space="preserve"> Порядок скликання та порядок проведення всеукраїнської конференції прокурорів визначаються </w:t>
            </w:r>
            <w:hyperlink r:id="rId29" w:history="1">
              <w:r>
                <w:rPr>
                  <w:rStyle w:val="a5"/>
                  <w:rFonts w:ascii="Times New Roman" w:eastAsia="Times New Roman" w:hAnsi="Times New Roman"/>
                  <w:sz w:val="28"/>
                  <w:szCs w:val="28"/>
                </w:rPr>
                <w:t>Законом України</w:t>
              </w:r>
            </w:hyperlink>
            <w:r>
              <w:rPr>
                <w:rFonts w:ascii="Times New Roman" w:eastAsia="Times New Roman" w:hAnsi="Times New Roman"/>
                <w:sz w:val="28"/>
                <w:szCs w:val="28"/>
              </w:rPr>
              <w:t xml:space="preserve"> "Про прокуратуру".</w:t>
            </w:r>
          </w:p>
          <w:p w14:paraId="32F2F621" w14:textId="77777777" w:rsidR="00981F2E" w:rsidRDefault="00981F2E" w:rsidP="007A0DF1">
            <w:pPr>
              <w:widowControl w:val="0"/>
              <w:spacing w:line="240" w:lineRule="auto"/>
              <w:rPr>
                <w:rFonts w:ascii="Times New Roman" w:eastAsia="Times New Roman" w:hAnsi="Times New Roman"/>
                <w:sz w:val="28"/>
                <w:szCs w:val="28"/>
              </w:rPr>
            </w:pPr>
          </w:p>
        </w:tc>
      </w:tr>
      <w:bookmarkEnd w:id="41"/>
      <w:tr w:rsidR="00981F2E" w14:paraId="005EAA0F"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7E3AC64A"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13. </w:t>
            </w:r>
            <w:r>
              <w:rPr>
                <w:rFonts w:ascii="Times New Roman" w:eastAsia="Times New Roman" w:hAnsi="Times New Roman"/>
                <w:sz w:val="28"/>
                <w:szCs w:val="28"/>
              </w:rPr>
              <w:t>Порядок обрання членів Вищої ради правосуддя з’їздом представників юридичних вищих навчальних закладів та наукових установ</w:t>
            </w:r>
          </w:p>
          <w:p w14:paraId="2FD5FD4B"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3F62FC30"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bookmarkStart w:id="43" w:name="lnxbz9"/>
            <w:bookmarkEnd w:id="43"/>
          </w:p>
          <w:p w14:paraId="5371A463"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6BEC98F3" w14:textId="77777777" w:rsidR="00981F2E" w:rsidRDefault="00981F2E" w:rsidP="000D592F">
            <w:pPr>
              <w:widowControl w:val="0"/>
              <w:spacing w:line="240" w:lineRule="auto"/>
              <w:jc w:val="both"/>
              <w:rPr>
                <w:rFonts w:ascii="Times New Roman" w:eastAsia="Times New Roman" w:hAnsi="Times New Roman"/>
                <w:b/>
                <w:sz w:val="28"/>
                <w:szCs w:val="28"/>
              </w:rPr>
            </w:pPr>
          </w:p>
          <w:p w14:paraId="6EB4888D"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1.</w:t>
            </w:r>
            <w:r>
              <w:rPr>
                <w:rFonts w:ascii="Times New Roman" w:eastAsia="Times New Roman" w:hAnsi="Times New Roman"/>
                <w:sz w:val="28"/>
                <w:szCs w:val="28"/>
              </w:rPr>
              <w:t xml:space="preserve"> З’їзд представників юридичних вищих навчальних закладів та наукових установ обирає членів Вищої ради правосуддя шляхом таємного голосування.</w:t>
            </w:r>
          </w:p>
          <w:p w14:paraId="1EE7872E"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2.</w:t>
            </w:r>
            <w:r>
              <w:rPr>
                <w:rFonts w:ascii="Times New Roman" w:eastAsia="Times New Roman" w:hAnsi="Times New Roman"/>
                <w:sz w:val="28"/>
                <w:szCs w:val="28"/>
              </w:rPr>
              <w:t xml:space="preserve"> Голосування проводиться виключно за кандидатів у члени Вищої ради правосуддя, які подали документи у порядку, встановленому цим Законом, та обрані делегатами цього з’їзду. Голосування також проводиться </w:t>
            </w:r>
            <w:r>
              <w:rPr>
                <w:rFonts w:ascii="Times New Roman" w:eastAsia="Times New Roman" w:hAnsi="Times New Roman"/>
                <w:sz w:val="28"/>
                <w:szCs w:val="28"/>
              </w:rPr>
              <w:lastRenderedPageBreak/>
              <w:t>за кандидатів у члени Вищої ради правосуддя, які подали документи у порядку, встановленому цим Законом, та висунуті безпосередньо на з’їзді не менш як двадцятьма відсотками обраних делегатів з’їзду.</w:t>
            </w:r>
          </w:p>
          <w:p w14:paraId="3339B03A"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3.</w:t>
            </w:r>
            <w:r>
              <w:rPr>
                <w:rFonts w:ascii="Times New Roman" w:eastAsia="Times New Roman" w:hAnsi="Times New Roman"/>
                <w:sz w:val="28"/>
                <w:szCs w:val="28"/>
              </w:rPr>
              <w:t xml:space="preserve"> Обраним на посаду члена Вищої ради правосуддя вважається кандидат, який за результатами таємного голосування отримав більшість голосів обраних делегатів з’їзду представників юридичних вищих навчальних закладів та наукових установ.</w:t>
            </w:r>
          </w:p>
          <w:p w14:paraId="472A639B"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4.</w:t>
            </w:r>
            <w:r>
              <w:rPr>
                <w:rFonts w:ascii="Times New Roman" w:eastAsia="Times New Roman" w:hAnsi="Times New Roman"/>
                <w:sz w:val="28"/>
                <w:szCs w:val="28"/>
              </w:rPr>
              <w:t xml:space="preserve"> За результатами голосування головуючим і секретарем з’їзду представників юридичних вищих навчальних закладів та наукових установ підписується рішення про обрання членами Вищої ради правосуддя.</w:t>
            </w:r>
          </w:p>
          <w:p w14:paraId="75996641" w14:textId="77777777" w:rsidR="000D592F" w:rsidRPr="000D592F" w:rsidRDefault="000D592F" w:rsidP="000D592F">
            <w:pPr>
              <w:pStyle w:val="rvps2"/>
              <w:shd w:val="clear" w:color="auto" w:fill="FFFFFF"/>
              <w:spacing w:before="0" w:beforeAutospacing="0" w:after="150" w:afterAutospacing="0"/>
              <w:ind w:firstLine="450"/>
              <w:jc w:val="both"/>
              <w:rPr>
                <w:color w:val="333333"/>
                <w:sz w:val="28"/>
                <w:szCs w:val="28"/>
                <w:lang w:eastAsia="uk-UA"/>
              </w:rPr>
            </w:pPr>
            <w:r w:rsidRPr="000D592F">
              <w:rPr>
                <w:color w:val="333333"/>
                <w:sz w:val="28"/>
                <w:szCs w:val="28"/>
              </w:rPr>
              <w:t xml:space="preserve">5. У </w:t>
            </w:r>
            <w:proofErr w:type="spellStart"/>
            <w:r w:rsidRPr="000D592F">
              <w:rPr>
                <w:color w:val="333333"/>
                <w:sz w:val="28"/>
                <w:szCs w:val="28"/>
              </w:rPr>
              <w:t>з’їзді</w:t>
            </w:r>
            <w:proofErr w:type="spellEnd"/>
            <w:r w:rsidRPr="000D592F">
              <w:rPr>
                <w:color w:val="333333"/>
                <w:sz w:val="28"/>
                <w:szCs w:val="28"/>
              </w:rPr>
              <w:t xml:space="preserve"> </w:t>
            </w:r>
            <w:proofErr w:type="spellStart"/>
            <w:r w:rsidRPr="000D592F">
              <w:rPr>
                <w:color w:val="333333"/>
                <w:sz w:val="28"/>
                <w:szCs w:val="28"/>
              </w:rPr>
              <w:t>представників</w:t>
            </w:r>
            <w:proofErr w:type="spellEnd"/>
            <w:r w:rsidRPr="000D592F">
              <w:rPr>
                <w:color w:val="333333"/>
                <w:sz w:val="28"/>
                <w:szCs w:val="28"/>
              </w:rPr>
              <w:t xml:space="preserve"> </w:t>
            </w:r>
            <w:proofErr w:type="spellStart"/>
            <w:r w:rsidRPr="000D592F">
              <w:rPr>
                <w:color w:val="333333"/>
                <w:sz w:val="28"/>
                <w:szCs w:val="28"/>
              </w:rPr>
              <w:t>юридичних</w:t>
            </w:r>
            <w:proofErr w:type="spellEnd"/>
            <w:r w:rsidRPr="000D592F">
              <w:rPr>
                <w:color w:val="333333"/>
                <w:sz w:val="28"/>
                <w:szCs w:val="28"/>
              </w:rPr>
              <w:t xml:space="preserve"> </w:t>
            </w:r>
            <w:proofErr w:type="spellStart"/>
            <w:r w:rsidRPr="000D592F">
              <w:rPr>
                <w:color w:val="333333"/>
                <w:sz w:val="28"/>
                <w:szCs w:val="28"/>
              </w:rPr>
              <w:t>вищих</w:t>
            </w:r>
            <w:proofErr w:type="spellEnd"/>
            <w:r w:rsidRPr="000D592F">
              <w:rPr>
                <w:color w:val="333333"/>
                <w:sz w:val="28"/>
                <w:szCs w:val="28"/>
              </w:rPr>
              <w:t xml:space="preserve"> </w:t>
            </w:r>
            <w:proofErr w:type="spellStart"/>
            <w:r w:rsidRPr="000D592F">
              <w:rPr>
                <w:color w:val="333333"/>
                <w:sz w:val="28"/>
                <w:szCs w:val="28"/>
              </w:rPr>
              <w:t>навчальних</w:t>
            </w:r>
            <w:proofErr w:type="spellEnd"/>
            <w:r w:rsidRPr="000D592F">
              <w:rPr>
                <w:color w:val="333333"/>
                <w:sz w:val="28"/>
                <w:szCs w:val="28"/>
              </w:rPr>
              <w:t xml:space="preserve"> </w:t>
            </w:r>
            <w:proofErr w:type="spellStart"/>
            <w:r w:rsidRPr="000D592F">
              <w:rPr>
                <w:color w:val="333333"/>
                <w:sz w:val="28"/>
                <w:szCs w:val="28"/>
              </w:rPr>
              <w:t>закладів</w:t>
            </w:r>
            <w:proofErr w:type="spellEnd"/>
            <w:r w:rsidRPr="000D592F">
              <w:rPr>
                <w:color w:val="333333"/>
                <w:sz w:val="28"/>
                <w:szCs w:val="28"/>
              </w:rPr>
              <w:t xml:space="preserve"> та </w:t>
            </w:r>
            <w:proofErr w:type="spellStart"/>
            <w:r w:rsidRPr="000D592F">
              <w:rPr>
                <w:color w:val="333333"/>
                <w:sz w:val="28"/>
                <w:szCs w:val="28"/>
              </w:rPr>
              <w:t>наукових</w:t>
            </w:r>
            <w:proofErr w:type="spellEnd"/>
            <w:r w:rsidRPr="000D592F">
              <w:rPr>
                <w:color w:val="333333"/>
                <w:sz w:val="28"/>
                <w:szCs w:val="28"/>
              </w:rPr>
              <w:t xml:space="preserve"> </w:t>
            </w:r>
            <w:proofErr w:type="spellStart"/>
            <w:r w:rsidRPr="000D592F">
              <w:rPr>
                <w:color w:val="333333"/>
                <w:sz w:val="28"/>
                <w:szCs w:val="28"/>
              </w:rPr>
              <w:t>установ</w:t>
            </w:r>
            <w:proofErr w:type="spellEnd"/>
            <w:r w:rsidRPr="000D592F">
              <w:rPr>
                <w:color w:val="333333"/>
                <w:sz w:val="28"/>
                <w:szCs w:val="28"/>
              </w:rPr>
              <w:t xml:space="preserve"> </w:t>
            </w:r>
            <w:proofErr w:type="spellStart"/>
            <w:r w:rsidRPr="000D592F">
              <w:rPr>
                <w:color w:val="333333"/>
                <w:sz w:val="28"/>
                <w:szCs w:val="28"/>
              </w:rPr>
              <w:t>беруть</w:t>
            </w:r>
            <w:proofErr w:type="spellEnd"/>
            <w:r w:rsidRPr="000D592F">
              <w:rPr>
                <w:color w:val="333333"/>
                <w:sz w:val="28"/>
                <w:szCs w:val="28"/>
              </w:rPr>
              <w:t xml:space="preserve"> участь по два </w:t>
            </w:r>
            <w:proofErr w:type="spellStart"/>
            <w:r w:rsidRPr="000D592F">
              <w:rPr>
                <w:color w:val="333333"/>
                <w:sz w:val="28"/>
                <w:szCs w:val="28"/>
              </w:rPr>
              <w:t>представники</w:t>
            </w:r>
            <w:proofErr w:type="spellEnd"/>
            <w:r w:rsidRPr="000D592F">
              <w:rPr>
                <w:color w:val="333333"/>
                <w:sz w:val="28"/>
                <w:szCs w:val="28"/>
              </w:rPr>
              <w:t xml:space="preserve"> </w:t>
            </w:r>
            <w:proofErr w:type="spellStart"/>
            <w:r w:rsidRPr="000D592F">
              <w:rPr>
                <w:color w:val="333333"/>
                <w:sz w:val="28"/>
                <w:szCs w:val="28"/>
              </w:rPr>
              <w:t>від</w:t>
            </w:r>
            <w:proofErr w:type="spellEnd"/>
            <w:r w:rsidRPr="000D592F">
              <w:rPr>
                <w:color w:val="333333"/>
                <w:sz w:val="28"/>
                <w:szCs w:val="28"/>
              </w:rPr>
              <w:t xml:space="preserve"> кожного </w:t>
            </w:r>
            <w:proofErr w:type="spellStart"/>
            <w:r w:rsidRPr="000D592F">
              <w:rPr>
                <w:color w:val="333333"/>
                <w:sz w:val="28"/>
                <w:szCs w:val="28"/>
              </w:rPr>
              <w:t>навчального</w:t>
            </w:r>
            <w:proofErr w:type="spellEnd"/>
            <w:r w:rsidRPr="000D592F">
              <w:rPr>
                <w:color w:val="333333"/>
                <w:sz w:val="28"/>
                <w:szCs w:val="28"/>
              </w:rPr>
              <w:t xml:space="preserve"> закладу та </w:t>
            </w:r>
            <w:proofErr w:type="spellStart"/>
            <w:r w:rsidRPr="000D592F">
              <w:rPr>
                <w:color w:val="333333"/>
                <w:sz w:val="28"/>
                <w:szCs w:val="28"/>
              </w:rPr>
              <w:t>наукової</w:t>
            </w:r>
            <w:proofErr w:type="spellEnd"/>
            <w:r w:rsidRPr="000D592F">
              <w:rPr>
                <w:color w:val="333333"/>
                <w:sz w:val="28"/>
                <w:szCs w:val="28"/>
              </w:rPr>
              <w:t xml:space="preserve"> установи.</w:t>
            </w:r>
          </w:p>
          <w:p w14:paraId="18F4D0C3" w14:textId="77777777" w:rsidR="000D592F" w:rsidRPr="000D592F" w:rsidRDefault="000D592F" w:rsidP="000D592F">
            <w:pPr>
              <w:pStyle w:val="rvps2"/>
              <w:shd w:val="clear" w:color="auto" w:fill="FFFFFF"/>
              <w:spacing w:before="0" w:beforeAutospacing="0" w:after="150" w:afterAutospacing="0"/>
              <w:ind w:firstLine="450"/>
              <w:jc w:val="both"/>
              <w:rPr>
                <w:color w:val="333333"/>
                <w:sz w:val="28"/>
                <w:szCs w:val="28"/>
              </w:rPr>
            </w:pPr>
            <w:bookmarkStart w:id="44" w:name="n134"/>
            <w:bookmarkEnd w:id="44"/>
            <w:r w:rsidRPr="000D592F">
              <w:rPr>
                <w:color w:val="333333"/>
                <w:sz w:val="28"/>
                <w:szCs w:val="28"/>
              </w:rPr>
              <w:t xml:space="preserve">6. Для </w:t>
            </w:r>
            <w:proofErr w:type="spellStart"/>
            <w:r w:rsidRPr="000D592F">
              <w:rPr>
                <w:color w:val="333333"/>
                <w:sz w:val="28"/>
                <w:szCs w:val="28"/>
              </w:rPr>
              <w:t>цілей</w:t>
            </w:r>
            <w:proofErr w:type="spellEnd"/>
            <w:r w:rsidRPr="000D592F">
              <w:rPr>
                <w:color w:val="333333"/>
                <w:sz w:val="28"/>
                <w:szCs w:val="28"/>
              </w:rPr>
              <w:t xml:space="preserve"> </w:t>
            </w:r>
            <w:proofErr w:type="spellStart"/>
            <w:r w:rsidRPr="000D592F">
              <w:rPr>
                <w:color w:val="333333"/>
                <w:sz w:val="28"/>
                <w:szCs w:val="28"/>
              </w:rPr>
              <w:t>цього</w:t>
            </w:r>
            <w:proofErr w:type="spellEnd"/>
            <w:r w:rsidRPr="000D592F">
              <w:rPr>
                <w:color w:val="333333"/>
                <w:sz w:val="28"/>
                <w:szCs w:val="28"/>
              </w:rPr>
              <w:t xml:space="preserve"> Закону до </w:t>
            </w:r>
            <w:proofErr w:type="spellStart"/>
            <w:r w:rsidRPr="000D592F">
              <w:rPr>
                <w:color w:val="333333"/>
                <w:sz w:val="28"/>
                <w:szCs w:val="28"/>
              </w:rPr>
              <w:t>участі</w:t>
            </w:r>
            <w:proofErr w:type="spellEnd"/>
            <w:r w:rsidRPr="000D592F">
              <w:rPr>
                <w:color w:val="333333"/>
                <w:sz w:val="28"/>
                <w:szCs w:val="28"/>
              </w:rPr>
              <w:t xml:space="preserve"> у </w:t>
            </w:r>
            <w:proofErr w:type="spellStart"/>
            <w:r w:rsidRPr="000D592F">
              <w:rPr>
                <w:color w:val="333333"/>
                <w:sz w:val="28"/>
                <w:szCs w:val="28"/>
              </w:rPr>
              <w:t>з’їзді</w:t>
            </w:r>
            <w:proofErr w:type="spellEnd"/>
            <w:r w:rsidRPr="000D592F">
              <w:rPr>
                <w:color w:val="333333"/>
                <w:sz w:val="28"/>
                <w:szCs w:val="28"/>
              </w:rPr>
              <w:t xml:space="preserve"> </w:t>
            </w:r>
            <w:proofErr w:type="spellStart"/>
            <w:r w:rsidRPr="000D592F">
              <w:rPr>
                <w:color w:val="333333"/>
                <w:sz w:val="28"/>
                <w:szCs w:val="28"/>
              </w:rPr>
              <w:t>представників</w:t>
            </w:r>
            <w:proofErr w:type="spellEnd"/>
            <w:r w:rsidRPr="000D592F">
              <w:rPr>
                <w:color w:val="333333"/>
                <w:sz w:val="28"/>
                <w:szCs w:val="28"/>
              </w:rPr>
              <w:t xml:space="preserve"> </w:t>
            </w:r>
            <w:proofErr w:type="spellStart"/>
            <w:r w:rsidRPr="000D592F">
              <w:rPr>
                <w:color w:val="333333"/>
                <w:sz w:val="28"/>
                <w:szCs w:val="28"/>
              </w:rPr>
              <w:t>юридичних</w:t>
            </w:r>
            <w:proofErr w:type="spellEnd"/>
            <w:r w:rsidRPr="000D592F">
              <w:rPr>
                <w:color w:val="333333"/>
                <w:sz w:val="28"/>
                <w:szCs w:val="28"/>
              </w:rPr>
              <w:t xml:space="preserve"> </w:t>
            </w:r>
            <w:proofErr w:type="spellStart"/>
            <w:r w:rsidRPr="000D592F">
              <w:rPr>
                <w:color w:val="333333"/>
                <w:sz w:val="28"/>
                <w:szCs w:val="28"/>
              </w:rPr>
              <w:t>вищих</w:t>
            </w:r>
            <w:proofErr w:type="spellEnd"/>
            <w:r w:rsidRPr="000D592F">
              <w:rPr>
                <w:color w:val="333333"/>
                <w:sz w:val="28"/>
                <w:szCs w:val="28"/>
              </w:rPr>
              <w:t xml:space="preserve"> </w:t>
            </w:r>
            <w:proofErr w:type="spellStart"/>
            <w:r w:rsidRPr="000D592F">
              <w:rPr>
                <w:color w:val="333333"/>
                <w:sz w:val="28"/>
                <w:szCs w:val="28"/>
              </w:rPr>
              <w:t>навчальних</w:t>
            </w:r>
            <w:proofErr w:type="spellEnd"/>
            <w:r w:rsidRPr="000D592F">
              <w:rPr>
                <w:color w:val="333333"/>
                <w:sz w:val="28"/>
                <w:szCs w:val="28"/>
              </w:rPr>
              <w:t xml:space="preserve"> </w:t>
            </w:r>
            <w:proofErr w:type="spellStart"/>
            <w:r w:rsidRPr="000D592F">
              <w:rPr>
                <w:color w:val="333333"/>
                <w:sz w:val="28"/>
                <w:szCs w:val="28"/>
              </w:rPr>
              <w:t>закладів</w:t>
            </w:r>
            <w:proofErr w:type="spellEnd"/>
            <w:r w:rsidRPr="000D592F">
              <w:rPr>
                <w:color w:val="333333"/>
                <w:sz w:val="28"/>
                <w:szCs w:val="28"/>
              </w:rPr>
              <w:t xml:space="preserve"> та </w:t>
            </w:r>
            <w:proofErr w:type="spellStart"/>
            <w:r w:rsidRPr="000D592F">
              <w:rPr>
                <w:color w:val="333333"/>
                <w:sz w:val="28"/>
                <w:szCs w:val="28"/>
              </w:rPr>
              <w:t>наукових</w:t>
            </w:r>
            <w:proofErr w:type="spellEnd"/>
            <w:r w:rsidRPr="000D592F">
              <w:rPr>
                <w:color w:val="333333"/>
                <w:sz w:val="28"/>
                <w:szCs w:val="28"/>
              </w:rPr>
              <w:t xml:space="preserve"> </w:t>
            </w:r>
            <w:proofErr w:type="spellStart"/>
            <w:r w:rsidRPr="000D592F">
              <w:rPr>
                <w:color w:val="333333"/>
                <w:sz w:val="28"/>
                <w:szCs w:val="28"/>
              </w:rPr>
              <w:t>установ</w:t>
            </w:r>
            <w:proofErr w:type="spellEnd"/>
            <w:r w:rsidRPr="000D592F">
              <w:rPr>
                <w:color w:val="333333"/>
                <w:sz w:val="28"/>
                <w:szCs w:val="28"/>
              </w:rPr>
              <w:t xml:space="preserve"> для </w:t>
            </w:r>
            <w:proofErr w:type="spellStart"/>
            <w:r w:rsidRPr="000D592F">
              <w:rPr>
                <w:color w:val="333333"/>
                <w:sz w:val="28"/>
                <w:szCs w:val="28"/>
              </w:rPr>
              <w:t>обрання</w:t>
            </w:r>
            <w:proofErr w:type="spellEnd"/>
            <w:r w:rsidRPr="000D592F">
              <w:rPr>
                <w:color w:val="333333"/>
                <w:sz w:val="28"/>
                <w:szCs w:val="28"/>
              </w:rPr>
              <w:t xml:space="preserve"> </w:t>
            </w:r>
            <w:proofErr w:type="spellStart"/>
            <w:r w:rsidRPr="000D592F">
              <w:rPr>
                <w:color w:val="333333"/>
                <w:sz w:val="28"/>
                <w:szCs w:val="28"/>
              </w:rPr>
              <w:t>членів</w:t>
            </w:r>
            <w:proofErr w:type="spellEnd"/>
            <w:r w:rsidRPr="000D592F">
              <w:rPr>
                <w:color w:val="333333"/>
                <w:sz w:val="28"/>
                <w:szCs w:val="28"/>
              </w:rPr>
              <w:t xml:space="preserve"> </w:t>
            </w:r>
            <w:proofErr w:type="spellStart"/>
            <w:r w:rsidRPr="000D592F">
              <w:rPr>
                <w:color w:val="333333"/>
                <w:sz w:val="28"/>
                <w:szCs w:val="28"/>
              </w:rPr>
              <w:t>Вищої</w:t>
            </w:r>
            <w:proofErr w:type="spellEnd"/>
            <w:r w:rsidRPr="000D592F">
              <w:rPr>
                <w:color w:val="333333"/>
                <w:sz w:val="28"/>
                <w:szCs w:val="28"/>
              </w:rPr>
              <w:t xml:space="preserve"> ради </w:t>
            </w:r>
            <w:proofErr w:type="spellStart"/>
            <w:r w:rsidRPr="000D592F">
              <w:rPr>
                <w:color w:val="333333"/>
                <w:sz w:val="28"/>
                <w:szCs w:val="28"/>
              </w:rPr>
              <w:t>правосуддя</w:t>
            </w:r>
            <w:proofErr w:type="spellEnd"/>
            <w:r w:rsidRPr="000D592F">
              <w:rPr>
                <w:color w:val="333333"/>
                <w:sz w:val="28"/>
                <w:szCs w:val="28"/>
              </w:rPr>
              <w:t xml:space="preserve"> </w:t>
            </w:r>
            <w:proofErr w:type="spellStart"/>
            <w:r w:rsidRPr="000D592F">
              <w:rPr>
                <w:color w:val="333333"/>
                <w:sz w:val="28"/>
                <w:szCs w:val="28"/>
              </w:rPr>
              <w:t>допускаються</w:t>
            </w:r>
            <w:proofErr w:type="spellEnd"/>
            <w:r w:rsidRPr="000D592F">
              <w:rPr>
                <w:color w:val="333333"/>
                <w:sz w:val="28"/>
                <w:szCs w:val="28"/>
              </w:rPr>
              <w:t xml:space="preserve"> </w:t>
            </w:r>
            <w:proofErr w:type="spellStart"/>
            <w:r w:rsidRPr="000D592F">
              <w:rPr>
                <w:color w:val="333333"/>
                <w:sz w:val="28"/>
                <w:szCs w:val="28"/>
              </w:rPr>
              <w:t>представники</w:t>
            </w:r>
            <w:proofErr w:type="spellEnd"/>
            <w:r w:rsidRPr="000D592F">
              <w:rPr>
                <w:color w:val="333333"/>
                <w:sz w:val="28"/>
                <w:szCs w:val="28"/>
              </w:rPr>
              <w:t>:</w:t>
            </w:r>
          </w:p>
          <w:p w14:paraId="02F99A24" w14:textId="77777777" w:rsidR="000D592F" w:rsidRPr="000D592F" w:rsidRDefault="000D592F" w:rsidP="000D592F">
            <w:pPr>
              <w:pStyle w:val="rvps2"/>
              <w:shd w:val="clear" w:color="auto" w:fill="FFFFFF"/>
              <w:spacing w:before="0" w:beforeAutospacing="0" w:after="150" w:afterAutospacing="0"/>
              <w:ind w:firstLine="450"/>
              <w:jc w:val="both"/>
              <w:rPr>
                <w:color w:val="333333"/>
                <w:sz w:val="28"/>
                <w:szCs w:val="28"/>
              </w:rPr>
            </w:pPr>
            <w:bookmarkStart w:id="45" w:name="n135"/>
            <w:bookmarkEnd w:id="45"/>
            <w:r w:rsidRPr="000D592F">
              <w:rPr>
                <w:color w:val="333333"/>
                <w:sz w:val="28"/>
                <w:szCs w:val="28"/>
              </w:rPr>
              <w:t xml:space="preserve">1) </w:t>
            </w:r>
            <w:proofErr w:type="spellStart"/>
            <w:r w:rsidRPr="000D592F">
              <w:rPr>
                <w:color w:val="333333"/>
                <w:sz w:val="28"/>
                <w:szCs w:val="28"/>
              </w:rPr>
              <w:t>вищих</w:t>
            </w:r>
            <w:proofErr w:type="spellEnd"/>
            <w:r w:rsidRPr="000D592F">
              <w:rPr>
                <w:color w:val="333333"/>
                <w:sz w:val="28"/>
                <w:szCs w:val="28"/>
              </w:rPr>
              <w:t xml:space="preserve"> </w:t>
            </w:r>
            <w:proofErr w:type="spellStart"/>
            <w:r w:rsidRPr="000D592F">
              <w:rPr>
                <w:color w:val="333333"/>
                <w:sz w:val="28"/>
                <w:szCs w:val="28"/>
              </w:rPr>
              <w:t>навчальних</w:t>
            </w:r>
            <w:proofErr w:type="spellEnd"/>
            <w:r w:rsidRPr="000D592F">
              <w:rPr>
                <w:color w:val="333333"/>
                <w:sz w:val="28"/>
                <w:szCs w:val="28"/>
              </w:rPr>
              <w:t xml:space="preserve"> </w:t>
            </w:r>
            <w:proofErr w:type="spellStart"/>
            <w:r w:rsidRPr="000D592F">
              <w:rPr>
                <w:color w:val="333333"/>
                <w:sz w:val="28"/>
                <w:szCs w:val="28"/>
              </w:rPr>
              <w:t>закладів</w:t>
            </w:r>
            <w:proofErr w:type="spellEnd"/>
            <w:r w:rsidRPr="000D592F">
              <w:rPr>
                <w:color w:val="333333"/>
                <w:sz w:val="28"/>
                <w:szCs w:val="28"/>
              </w:rPr>
              <w:t xml:space="preserve"> (</w:t>
            </w:r>
            <w:proofErr w:type="spellStart"/>
            <w:r w:rsidRPr="000D592F">
              <w:rPr>
                <w:color w:val="333333"/>
                <w:sz w:val="28"/>
                <w:szCs w:val="28"/>
              </w:rPr>
              <w:t>університетів</w:t>
            </w:r>
            <w:proofErr w:type="spellEnd"/>
            <w:r w:rsidRPr="000D592F">
              <w:rPr>
                <w:color w:val="333333"/>
                <w:sz w:val="28"/>
                <w:szCs w:val="28"/>
              </w:rPr>
              <w:t xml:space="preserve">, </w:t>
            </w:r>
            <w:proofErr w:type="spellStart"/>
            <w:r w:rsidRPr="000D592F">
              <w:rPr>
                <w:color w:val="333333"/>
                <w:sz w:val="28"/>
                <w:szCs w:val="28"/>
              </w:rPr>
              <w:t>академій</w:t>
            </w:r>
            <w:proofErr w:type="spellEnd"/>
            <w:r w:rsidRPr="000D592F">
              <w:rPr>
                <w:color w:val="333333"/>
                <w:sz w:val="28"/>
                <w:szCs w:val="28"/>
              </w:rPr>
              <w:t xml:space="preserve"> </w:t>
            </w:r>
            <w:proofErr w:type="spellStart"/>
            <w:r w:rsidRPr="000D592F">
              <w:rPr>
                <w:color w:val="333333"/>
                <w:sz w:val="28"/>
                <w:szCs w:val="28"/>
              </w:rPr>
              <w:t>чи</w:t>
            </w:r>
            <w:proofErr w:type="spellEnd"/>
            <w:r w:rsidRPr="000D592F">
              <w:rPr>
                <w:color w:val="333333"/>
                <w:sz w:val="28"/>
                <w:szCs w:val="28"/>
              </w:rPr>
              <w:t xml:space="preserve"> </w:t>
            </w:r>
            <w:proofErr w:type="spellStart"/>
            <w:r w:rsidRPr="000D592F">
              <w:rPr>
                <w:color w:val="333333"/>
                <w:sz w:val="28"/>
                <w:szCs w:val="28"/>
              </w:rPr>
              <w:t>інститутів</w:t>
            </w:r>
            <w:proofErr w:type="spellEnd"/>
            <w:r w:rsidRPr="000D592F">
              <w:rPr>
                <w:color w:val="333333"/>
                <w:sz w:val="28"/>
                <w:szCs w:val="28"/>
              </w:rPr>
              <w:t xml:space="preserve">, </w:t>
            </w:r>
            <w:proofErr w:type="spellStart"/>
            <w:r w:rsidRPr="000D592F">
              <w:rPr>
                <w:color w:val="333333"/>
                <w:sz w:val="28"/>
                <w:szCs w:val="28"/>
              </w:rPr>
              <w:t>крім</w:t>
            </w:r>
            <w:proofErr w:type="spellEnd"/>
            <w:r w:rsidRPr="000D592F">
              <w:rPr>
                <w:color w:val="333333"/>
                <w:sz w:val="28"/>
                <w:szCs w:val="28"/>
              </w:rPr>
              <w:t xml:space="preserve"> </w:t>
            </w:r>
            <w:proofErr w:type="spellStart"/>
            <w:r w:rsidRPr="000D592F">
              <w:rPr>
                <w:color w:val="333333"/>
                <w:sz w:val="28"/>
                <w:szCs w:val="28"/>
              </w:rPr>
              <w:t>вищих</w:t>
            </w:r>
            <w:proofErr w:type="spellEnd"/>
            <w:r w:rsidRPr="000D592F">
              <w:rPr>
                <w:color w:val="333333"/>
                <w:sz w:val="28"/>
                <w:szCs w:val="28"/>
              </w:rPr>
              <w:t xml:space="preserve"> </w:t>
            </w:r>
            <w:proofErr w:type="spellStart"/>
            <w:r w:rsidRPr="000D592F">
              <w:rPr>
                <w:color w:val="333333"/>
                <w:sz w:val="28"/>
                <w:szCs w:val="28"/>
              </w:rPr>
              <w:t>військових</w:t>
            </w:r>
            <w:proofErr w:type="spellEnd"/>
            <w:r w:rsidRPr="000D592F">
              <w:rPr>
                <w:color w:val="333333"/>
                <w:sz w:val="28"/>
                <w:szCs w:val="28"/>
              </w:rPr>
              <w:t xml:space="preserve"> </w:t>
            </w:r>
            <w:proofErr w:type="spellStart"/>
            <w:r w:rsidRPr="000D592F">
              <w:rPr>
                <w:color w:val="333333"/>
                <w:sz w:val="28"/>
                <w:szCs w:val="28"/>
              </w:rPr>
              <w:t>навчальних</w:t>
            </w:r>
            <w:proofErr w:type="spellEnd"/>
            <w:r w:rsidRPr="000D592F">
              <w:rPr>
                <w:color w:val="333333"/>
                <w:sz w:val="28"/>
                <w:szCs w:val="28"/>
              </w:rPr>
              <w:t xml:space="preserve"> </w:t>
            </w:r>
            <w:proofErr w:type="spellStart"/>
            <w:r w:rsidRPr="000D592F">
              <w:rPr>
                <w:color w:val="333333"/>
                <w:sz w:val="28"/>
                <w:szCs w:val="28"/>
              </w:rPr>
              <w:t>закладів</w:t>
            </w:r>
            <w:proofErr w:type="spellEnd"/>
            <w:r w:rsidRPr="000D592F">
              <w:rPr>
                <w:color w:val="333333"/>
                <w:sz w:val="28"/>
                <w:szCs w:val="28"/>
              </w:rPr>
              <w:t xml:space="preserve">), </w:t>
            </w:r>
            <w:proofErr w:type="spellStart"/>
            <w:r w:rsidRPr="000D592F">
              <w:rPr>
                <w:color w:val="333333"/>
                <w:sz w:val="28"/>
                <w:szCs w:val="28"/>
              </w:rPr>
              <w:t>які</w:t>
            </w:r>
            <w:proofErr w:type="spellEnd"/>
            <w:r w:rsidRPr="000D592F">
              <w:rPr>
                <w:color w:val="333333"/>
                <w:sz w:val="28"/>
                <w:szCs w:val="28"/>
              </w:rPr>
              <w:t xml:space="preserve"> </w:t>
            </w:r>
            <w:proofErr w:type="spellStart"/>
            <w:r w:rsidRPr="000D592F">
              <w:rPr>
                <w:color w:val="333333"/>
                <w:sz w:val="28"/>
                <w:szCs w:val="28"/>
              </w:rPr>
              <w:t>мають</w:t>
            </w:r>
            <w:proofErr w:type="spellEnd"/>
            <w:r w:rsidRPr="000D592F">
              <w:rPr>
                <w:color w:val="333333"/>
                <w:sz w:val="28"/>
                <w:szCs w:val="28"/>
              </w:rPr>
              <w:t xml:space="preserve"> у </w:t>
            </w:r>
            <w:proofErr w:type="spellStart"/>
            <w:r w:rsidRPr="000D592F">
              <w:rPr>
                <w:color w:val="333333"/>
                <w:sz w:val="28"/>
                <w:szCs w:val="28"/>
              </w:rPr>
              <w:t>своєму</w:t>
            </w:r>
            <w:proofErr w:type="spellEnd"/>
            <w:r w:rsidRPr="000D592F">
              <w:rPr>
                <w:color w:val="333333"/>
                <w:sz w:val="28"/>
                <w:szCs w:val="28"/>
              </w:rPr>
              <w:t xml:space="preserve"> </w:t>
            </w:r>
            <w:proofErr w:type="spellStart"/>
            <w:r w:rsidRPr="000D592F">
              <w:rPr>
                <w:color w:val="333333"/>
                <w:sz w:val="28"/>
                <w:szCs w:val="28"/>
              </w:rPr>
              <w:t>складі</w:t>
            </w:r>
            <w:proofErr w:type="spellEnd"/>
            <w:r w:rsidRPr="000D592F">
              <w:rPr>
                <w:color w:val="333333"/>
                <w:sz w:val="28"/>
                <w:szCs w:val="28"/>
              </w:rPr>
              <w:t xml:space="preserve"> </w:t>
            </w:r>
            <w:proofErr w:type="spellStart"/>
            <w:r w:rsidRPr="000D592F">
              <w:rPr>
                <w:color w:val="333333"/>
                <w:sz w:val="28"/>
                <w:szCs w:val="28"/>
              </w:rPr>
              <w:t>навчальні</w:t>
            </w:r>
            <w:proofErr w:type="spellEnd"/>
            <w:r w:rsidRPr="000D592F">
              <w:rPr>
                <w:color w:val="333333"/>
                <w:sz w:val="28"/>
                <w:szCs w:val="28"/>
              </w:rPr>
              <w:t xml:space="preserve"> </w:t>
            </w:r>
            <w:proofErr w:type="spellStart"/>
            <w:r w:rsidRPr="000D592F">
              <w:rPr>
                <w:color w:val="333333"/>
                <w:sz w:val="28"/>
                <w:szCs w:val="28"/>
              </w:rPr>
              <w:t>підрозділи</w:t>
            </w:r>
            <w:proofErr w:type="spellEnd"/>
            <w:r w:rsidRPr="000D592F">
              <w:rPr>
                <w:color w:val="333333"/>
                <w:sz w:val="28"/>
                <w:szCs w:val="28"/>
              </w:rPr>
              <w:t xml:space="preserve">, </w:t>
            </w:r>
            <w:proofErr w:type="spellStart"/>
            <w:r w:rsidRPr="000D592F">
              <w:rPr>
                <w:color w:val="333333"/>
                <w:sz w:val="28"/>
                <w:szCs w:val="28"/>
              </w:rPr>
              <w:t>що</w:t>
            </w:r>
            <w:proofErr w:type="spellEnd"/>
            <w:r w:rsidRPr="000D592F">
              <w:rPr>
                <w:color w:val="333333"/>
                <w:sz w:val="28"/>
                <w:szCs w:val="28"/>
              </w:rPr>
              <w:t xml:space="preserve"> на день </w:t>
            </w:r>
            <w:proofErr w:type="spellStart"/>
            <w:r w:rsidRPr="000D592F">
              <w:rPr>
                <w:color w:val="333333"/>
                <w:sz w:val="28"/>
                <w:szCs w:val="28"/>
              </w:rPr>
              <w:t>проведення</w:t>
            </w:r>
            <w:proofErr w:type="spellEnd"/>
            <w:r w:rsidRPr="000D592F">
              <w:rPr>
                <w:color w:val="333333"/>
                <w:sz w:val="28"/>
                <w:szCs w:val="28"/>
              </w:rPr>
              <w:t xml:space="preserve"> </w:t>
            </w:r>
            <w:proofErr w:type="spellStart"/>
            <w:r w:rsidRPr="000D592F">
              <w:rPr>
                <w:color w:val="333333"/>
                <w:sz w:val="28"/>
                <w:szCs w:val="28"/>
              </w:rPr>
              <w:t>з’їзду</w:t>
            </w:r>
            <w:proofErr w:type="spellEnd"/>
            <w:r w:rsidRPr="000D592F">
              <w:rPr>
                <w:color w:val="333333"/>
                <w:sz w:val="28"/>
                <w:szCs w:val="28"/>
              </w:rPr>
              <w:t xml:space="preserve"> </w:t>
            </w:r>
            <w:proofErr w:type="spellStart"/>
            <w:r w:rsidRPr="000D592F">
              <w:rPr>
                <w:color w:val="333333"/>
                <w:sz w:val="28"/>
                <w:szCs w:val="28"/>
              </w:rPr>
              <w:t>здійснюють</w:t>
            </w:r>
            <w:proofErr w:type="spellEnd"/>
            <w:r w:rsidRPr="000D592F">
              <w:rPr>
                <w:color w:val="333333"/>
                <w:sz w:val="28"/>
                <w:szCs w:val="28"/>
              </w:rPr>
              <w:t xml:space="preserve"> </w:t>
            </w:r>
            <w:proofErr w:type="spellStart"/>
            <w:r w:rsidRPr="000D592F">
              <w:rPr>
                <w:color w:val="333333"/>
                <w:sz w:val="28"/>
                <w:szCs w:val="28"/>
              </w:rPr>
              <w:t>підготовку</w:t>
            </w:r>
            <w:proofErr w:type="spellEnd"/>
            <w:r w:rsidRPr="000D592F">
              <w:rPr>
                <w:color w:val="333333"/>
                <w:sz w:val="28"/>
                <w:szCs w:val="28"/>
              </w:rPr>
              <w:t xml:space="preserve"> </w:t>
            </w:r>
            <w:proofErr w:type="spellStart"/>
            <w:r w:rsidRPr="000D592F">
              <w:rPr>
                <w:color w:val="333333"/>
                <w:sz w:val="28"/>
                <w:szCs w:val="28"/>
              </w:rPr>
              <w:t>фахівців</w:t>
            </w:r>
            <w:proofErr w:type="spellEnd"/>
            <w:r w:rsidRPr="000D592F">
              <w:rPr>
                <w:color w:val="333333"/>
                <w:sz w:val="28"/>
                <w:szCs w:val="28"/>
              </w:rPr>
              <w:t xml:space="preserve"> </w:t>
            </w:r>
            <w:proofErr w:type="spellStart"/>
            <w:r w:rsidRPr="000D592F">
              <w:rPr>
                <w:color w:val="333333"/>
                <w:sz w:val="28"/>
                <w:szCs w:val="28"/>
              </w:rPr>
              <w:t>зі</w:t>
            </w:r>
            <w:proofErr w:type="spellEnd"/>
            <w:r w:rsidRPr="000D592F">
              <w:rPr>
                <w:color w:val="333333"/>
                <w:sz w:val="28"/>
                <w:szCs w:val="28"/>
              </w:rPr>
              <w:t xml:space="preserve"> </w:t>
            </w:r>
            <w:proofErr w:type="spellStart"/>
            <w:r w:rsidRPr="000D592F">
              <w:rPr>
                <w:color w:val="333333"/>
                <w:sz w:val="28"/>
                <w:szCs w:val="28"/>
              </w:rPr>
              <w:t>ступенем</w:t>
            </w:r>
            <w:proofErr w:type="spellEnd"/>
            <w:r w:rsidRPr="000D592F">
              <w:rPr>
                <w:color w:val="333333"/>
                <w:sz w:val="28"/>
                <w:szCs w:val="28"/>
              </w:rPr>
              <w:t xml:space="preserve"> </w:t>
            </w:r>
            <w:proofErr w:type="spellStart"/>
            <w:r w:rsidRPr="000D592F">
              <w:rPr>
                <w:color w:val="333333"/>
                <w:sz w:val="28"/>
                <w:szCs w:val="28"/>
              </w:rPr>
              <w:t>вищої</w:t>
            </w:r>
            <w:proofErr w:type="spellEnd"/>
            <w:r w:rsidRPr="000D592F">
              <w:rPr>
                <w:color w:val="333333"/>
                <w:sz w:val="28"/>
                <w:szCs w:val="28"/>
              </w:rPr>
              <w:t xml:space="preserve"> </w:t>
            </w:r>
            <w:proofErr w:type="spellStart"/>
            <w:r w:rsidRPr="000D592F">
              <w:rPr>
                <w:color w:val="333333"/>
                <w:sz w:val="28"/>
                <w:szCs w:val="28"/>
              </w:rPr>
              <w:t>освіти</w:t>
            </w:r>
            <w:proofErr w:type="spellEnd"/>
            <w:r w:rsidRPr="000D592F">
              <w:rPr>
                <w:color w:val="333333"/>
                <w:sz w:val="28"/>
                <w:szCs w:val="28"/>
              </w:rPr>
              <w:t xml:space="preserve"> "</w:t>
            </w:r>
            <w:proofErr w:type="spellStart"/>
            <w:r w:rsidRPr="000D592F">
              <w:rPr>
                <w:color w:val="333333"/>
                <w:sz w:val="28"/>
                <w:szCs w:val="28"/>
              </w:rPr>
              <w:t>магістр</w:t>
            </w:r>
            <w:proofErr w:type="spellEnd"/>
            <w:r w:rsidRPr="000D592F">
              <w:rPr>
                <w:color w:val="333333"/>
                <w:sz w:val="28"/>
                <w:szCs w:val="28"/>
              </w:rPr>
              <w:t xml:space="preserve">" </w:t>
            </w:r>
            <w:proofErr w:type="spellStart"/>
            <w:r w:rsidRPr="000D592F">
              <w:rPr>
                <w:color w:val="333333"/>
                <w:sz w:val="28"/>
                <w:szCs w:val="28"/>
              </w:rPr>
              <w:t>протягом</w:t>
            </w:r>
            <w:proofErr w:type="spellEnd"/>
            <w:r w:rsidRPr="000D592F">
              <w:rPr>
                <w:color w:val="333333"/>
                <w:sz w:val="28"/>
                <w:szCs w:val="28"/>
              </w:rPr>
              <w:t xml:space="preserve"> </w:t>
            </w:r>
            <w:proofErr w:type="spellStart"/>
            <w:r w:rsidRPr="000D592F">
              <w:rPr>
                <w:color w:val="333333"/>
                <w:sz w:val="28"/>
                <w:szCs w:val="28"/>
              </w:rPr>
              <w:t>щонайменше</w:t>
            </w:r>
            <w:proofErr w:type="spellEnd"/>
            <w:r w:rsidRPr="000D592F">
              <w:rPr>
                <w:color w:val="333333"/>
                <w:sz w:val="28"/>
                <w:szCs w:val="28"/>
              </w:rPr>
              <w:t xml:space="preserve"> десяти </w:t>
            </w:r>
            <w:proofErr w:type="spellStart"/>
            <w:r w:rsidRPr="000D592F">
              <w:rPr>
                <w:color w:val="333333"/>
                <w:sz w:val="28"/>
                <w:szCs w:val="28"/>
              </w:rPr>
              <w:t>років</w:t>
            </w:r>
            <w:proofErr w:type="spellEnd"/>
            <w:r w:rsidRPr="000D592F">
              <w:rPr>
                <w:color w:val="333333"/>
                <w:sz w:val="28"/>
                <w:szCs w:val="28"/>
              </w:rPr>
              <w:t xml:space="preserve"> та </w:t>
            </w:r>
            <w:proofErr w:type="spellStart"/>
            <w:r w:rsidRPr="000D592F">
              <w:rPr>
                <w:color w:val="333333"/>
                <w:sz w:val="28"/>
                <w:szCs w:val="28"/>
              </w:rPr>
              <w:t>мають</w:t>
            </w:r>
            <w:proofErr w:type="spellEnd"/>
            <w:r w:rsidRPr="000D592F">
              <w:rPr>
                <w:color w:val="333333"/>
                <w:sz w:val="28"/>
                <w:szCs w:val="28"/>
              </w:rPr>
              <w:t xml:space="preserve"> </w:t>
            </w:r>
            <w:proofErr w:type="spellStart"/>
            <w:r w:rsidRPr="000D592F">
              <w:rPr>
                <w:color w:val="333333"/>
                <w:sz w:val="28"/>
                <w:szCs w:val="28"/>
              </w:rPr>
              <w:t>ліцензований</w:t>
            </w:r>
            <w:proofErr w:type="spellEnd"/>
            <w:r w:rsidRPr="000D592F">
              <w:rPr>
                <w:color w:val="333333"/>
                <w:sz w:val="28"/>
                <w:szCs w:val="28"/>
              </w:rPr>
              <w:t xml:space="preserve"> </w:t>
            </w:r>
            <w:proofErr w:type="spellStart"/>
            <w:r w:rsidRPr="000D592F">
              <w:rPr>
                <w:color w:val="333333"/>
                <w:sz w:val="28"/>
                <w:szCs w:val="28"/>
              </w:rPr>
              <w:t>обсяг</w:t>
            </w:r>
            <w:proofErr w:type="spellEnd"/>
            <w:r w:rsidRPr="000D592F">
              <w:rPr>
                <w:color w:val="333333"/>
                <w:sz w:val="28"/>
                <w:szCs w:val="28"/>
              </w:rPr>
              <w:t xml:space="preserve"> на </w:t>
            </w:r>
            <w:proofErr w:type="spellStart"/>
            <w:r w:rsidRPr="000D592F">
              <w:rPr>
                <w:color w:val="333333"/>
                <w:sz w:val="28"/>
                <w:szCs w:val="28"/>
              </w:rPr>
              <w:t>підготовку</w:t>
            </w:r>
            <w:proofErr w:type="spellEnd"/>
            <w:r w:rsidRPr="000D592F">
              <w:rPr>
                <w:color w:val="333333"/>
                <w:sz w:val="28"/>
                <w:szCs w:val="28"/>
              </w:rPr>
              <w:t xml:space="preserve"> </w:t>
            </w:r>
            <w:proofErr w:type="spellStart"/>
            <w:r w:rsidRPr="000D592F">
              <w:rPr>
                <w:color w:val="333333"/>
                <w:sz w:val="28"/>
                <w:szCs w:val="28"/>
              </w:rPr>
              <w:t>фахівців</w:t>
            </w:r>
            <w:proofErr w:type="spellEnd"/>
            <w:r w:rsidRPr="000D592F">
              <w:rPr>
                <w:color w:val="333333"/>
                <w:sz w:val="28"/>
                <w:szCs w:val="28"/>
              </w:rPr>
              <w:t xml:space="preserve"> </w:t>
            </w:r>
            <w:proofErr w:type="spellStart"/>
            <w:r w:rsidRPr="000D592F">
              <w:rPr>
                <w:color w:val="333333"/>
                <w:sz w:val="28"/>
                <w:szCs w:val="28"/>
              </w:rPr>
              <w:t>зі</w:t>
            </w:r>
            <w:proofErr w:type="spellEnd"/>
            <w:r w:rsidRPr="000D592F">
              <w:rPr>
                <w:color w:val="333333"/>
                <w:sz w:val="28"/>
                <w:szCs w:val="28"/>
              </w:rPr>
              <w:t xml:space="preserve"> </w:t>
            </w:r>
            <w:proofErr w:type="spellStart"/>
            <w:r w:rsidRPr="000D592F">
              <w:rPr>
                <w:color w:val="333333"/>
                <w:sz w:val="28"/>
                <w:szCs w:val="28"/>
              </w:rPr>
              <w:t>ступенем</w:t>
            </w:r>
            <w:proofErr w:type="spellEnd"/>
            <w:r w:rsidRPr="000D592F">
              <w:rPr>
                <w:color w:val="333333"/>
                <w:sz w:val="28"/>
                <w:szCs w:val="28"/>
              </w:rPr>
              <w:t xml:space="preserve"> </w:t>
            </w:r>
            <w:proofErr w:type="spellStart"/>
            <w:r w:rsidRPr="000D592F">
              <w:rPr>
                <w:color w:val="333333"/>
                <w:sz w:val="28"/>
                <w:szCs w:val="28"/>
              </w:rPr>
              <w:t>вищої</w:t>
            </w:r>
            <w:proofErr w:type="spellEnd"/>
            <w:r w:rsidRPr="000D592F">
              <w:rPr>
                <w:color w:val="333333"/>
                <w:sz w:val="28"/>
                <w:szCs w:val="28"/>
              </w:rPr>
              <w:t xml:space="preserve"> </w:t>
            </w:r>
            <w:proofErr w:type="spellStart"/>
            <w:r w:rsidRPr="000D592F">
              <w:rPr>
                <w:color w:val="333333"/>
                <w:sz w:val="28"/>
                <w:szCs w:val="28"/>
              </w:rPr>
              <w:t>освіти</w:t>
            </w:r>
            <w:proofErr w:type="spellEnd"/>
            <w:r w:rsidRPr="000D592F">
              <w:rPr>
                <w:color w:val="333333"/>
                <w:sz w:val="28"/>
                <w:szCs w:val="28"/>
              </w:rPr>
              <w:t xml:space="preserve"> "</w:t>
            </w:r>
            <w:proofErr w:type="spellStart"/>
            <w:r w:rsidRPr="000D592F">
              <w:rPr>
                <w:color w:val="333333"/>
                <w:sz w:val="28"/>
                <w:szCs w:val="28"/>
              </w:rPr>
              <w:t>магістр</w:t>
            </w:r>
            <w:proofErr w:type="spellEnd"/>
            <w:r w:rsidRPr="000D592F">
              <w:rPr>
                <w:color w:val="333333"/>
                <w:sz w:val="28"/>
                <w:szCs w:val="28"/>
              </w:rPr>
              <w:t xml:space="preserve">" за </w:t>
            </w:r>
            <w:proofErr w:type="spellStart"/>
            <w:r w:rsidRPr="000D592F">
              <w:rPr>
                <w:color w:val="333333"/>
                <w:sz w:val="28"/>
                <w:szCs w:val="28"/>
              </w:rPr>
              <w:lastRenderedPageBreak/>
              <w:t>спеціальністю</w:t>
            </w:r>
            <w:proofErr w:type="spellEnd"/>
            <w:r w:rsidRPr="000D592F">
              <w:rPr>
                <w:color w:val="333333"/>
                <w:sz w:val="28"/>
                <w:szCs w:val="28"/>
              </w:rPr>
              <w:t xml:space="preserve"> "Право", "</w:t>
            </w:r>
            <w:proofErr w:type="spellStart"/>
            <w:r w:rsidRPr="000D592F">
              <w:rPr>
                <w:color w:val="333333"/>
                <w:sz w:val="28"/>
                <w:szCs w:val="28"/>
              </w:rPr>
              <w:t>Міжнародне</w:t>
            </w:r>
            <w:proofErr w:type="spellEnd"/>
            <w:r w:rsidRPr="000D592F">
              <w:rPr>
                <w:color w:val="333333"/>
                <w:sz w:val="28"/>
                <w:szCs w:val="28"/>
              </w:rPr>
              <w:t xml:space="preserve"> право" </w:t>
            </w:r>
            <w:proofErr w:type="spellStart"/>
            <w:r w:rsidRPr="000D592F">
              <w:rPr>
                <w:color w:val="333333"/>
                <w:sz w:val="28"/>
                <w:szCs w:val="28"/>
              </w:rPr>
              <w:t>щонайменше</w:t>
            </w:r>
            <w:proofErr w:type="spellEnd"/>
            <w:r w:rsidRPr="000D592F">
              <w:rPr>
                <w:color w:val="333333"/>
                <w:sz w:val="28"/>
                <w:szCs w:val="28"/>
              </w:rPr>
              <w:t xml:space="preserve"> </w:t>
            </w:r>
            <w:proofErr w:type="spellStart"/>
            <w:r w:rsidRPr="000D592F">
              <w:rPr>
                <w:color w:val="333333"/>
                <w:sz w:val="28"/>
                <w:szCs w:val="28"/>
              </w:rPr>
              <w:t>сімдесят</w:t>
            </w:r>
            <w:proofErr w:type="spellEnd"/>
            <w:r w:rsidRPr="000D592F">
              <w:rPr>
                <w:color w:val="333333"/>
                <w:sz w:val="28"/>
                <w:szCs w:val="28"/>
              </w:rPr>
              <w:t xml:space="preserve"> </w:t>
            </w:r>
            <w:proofErr w:type="spellStart"/>
            <w:r w:rsidRPr="000D592F">
              <w:rPr>
                <w:color w:val="333333"/>
                <w:sz w:val="28"/>
                <w:szCs w:val="28"/>
              </w:rPr>
              <w:t>п’ять</w:t>
            </w:r>
            <w:proofErr w:type="spellEnd"/>
            <w:r w:rsidRPr="000D592F">
              <w:rPr>
                <w:color w:val="333333"/>
                <w:sz w:val="28"/>
                <w:szCs w:val="28"/>
              </w:rPr>
              <w:t xml:space="preserve"> </w:t>
            </w:r>
            <w:proofErr w:type="spellStart"/>
            <w:r w:rsidRPr="000D592F">
              <w:rPr>
                <w:color w:val="333333"/>
                <w:sz w:val="28"/>
                <w:szCs w:val="28"/>
              </w:rPr>
              <w:t>осіб</w:t>
            </w:r>
            <w:proofErr w:type="spellEnd"/>
            <w:r w:rsidRPr="000D592F">
              <w:rPr>
                <w:color w:val="333333"/>
                <w:sz w:val="28"/>
                <w:szCs w:val="28"/>
              </w:rPr>
              <w:t>;</w:t>
            </w:r>
          </w:p>
          <w:p w14:paraId="3C9B0DA0" w14:textId="77777777" w:rsidR="000D592F" w:rsidRPr="000D592F" w:rsidRDefault="000D592F" w:rsidP="000D592F">
            <w:pPr>
              <w:pStyle w:val="rvps2"/>
              <w:shd w:val="clear" w:color="auto" w:fill="FFFFFF"/>
              <w:spacing w:before="0" w:beforeAutospacing="0" w:after="150" w:afterAutospacing="0"/>
              <w:ind w:firstLine="450"/>
              <w:jc w:val="both"/>
              <w:rPr>
                <w:color w:val="333333"/>
                <w:sz w:val="28"/>
                <w:szCs w:val="28"/>
              </w:rPr>
            </w:pPr>
            <w:bookmarkStart w:id="46" w:name="n136"/>
            <w:bookmarkEnd w:id="46"/>
            <w:r w:rsidRPr="000D592F">
              <w:rPr>
                <w:color w:val="333333"/>
                <w:sz w:val="28"/>
                <w:szCs w:val="28"/>
              </w:rPr>
              <w:t xml:space="preserve">2) </w:t>
            </w:r>
            <w:proofErr w:type="spellStart"/>
            <w:r w:rsidRPr="000D592F">
              <w:rPr>
                <w:color w:val="333333"/>
                <w:sz w:val="28"/>
                <w:szCs w:val="28"/>
              </w:rPr>
              <w:t>науково-дослідних</w:t>
            </w:r>
            <w:proofErr w:type="spellEnd"/>
            <w:r w:rsidRPr="000D592F">
              <w:rPr>
                <w:color w:val="333333"/>
                <w:sz w:val="28"/>
                <w:szCs w:val="28"/>
              </w:rPr>
              <w:t xml:space="preserve"> </w:t>
            </w:r>
            <w:proofErr w:type="spellStart"/>
            <w:r w:rsidRPr="000D592F">
              <w:rPr>
                <w:color w:val="333333"/>
                <w:sz w:val="28"/>
                <w:szCs w:val="28"/>
              </w:rPr>
              <w:t>установ</w:t>
            </w:r>
            <w:proofErr w:type="spellEnd"/>
            <w:r w:rsidRPr="000D592F">
              <w:rPr>
                <w:color w:val="333333"/>
                <w:sz w:val="28"/>
                <w:szCs w:val="28"/>
              </w:rPr>
              <w:t xml:space="preserve">, </w:t>
            </w:r>
            <w:proofErr w:type="spellStart"/>
            <w:r w:rsidRPr="000D592F">
              <w:rPr>
                <w:color w:val="333333"/>
                <w:sz w:val="28"/>
                <w:szCs w:val="28"/>
              </w:rPr>
              <w:t>які</w:t>
            </w:r>
            <w:proofErr w:type="spellEnd"/>
            <w:r w:rsidRPr="000D592F">
              <w:rPr>
                <w:color w:val="333333"/>
                <w:sz w:val="28"/>
                <w:szCs w:val="28"/>
              </w:rPr>
              <w:t xml:space="preserve"> на день </w:t>
            </w:r>
            <w:proofErr w:type="spellStart"/>
            <w:r w:rsidRPr="000D592F">
              <w:rPr>
                <w:color w:val="333333"/>
                <w:sz w:val="28"/>
                <w:szCs w:val="28"/>
              </w:rPr>
              <w:t>проведення</w:t>
            </w:r>
            <w:proofErr w:type="spellEnd"/>
            <w:r w:rsidRPr="000D592F">
              <w:rPr>
                <w:color w:val="333333"/>
                <w:sz w:val="28"/>
                <w:szCs w:val="28"/>
              </w:rPr>
              <w:t xml:space="preserve"> </w:t>
            </w:r>
            <w:proofErr w:type="spellStart"/>
            <w:r w:rsidRPr="000D592F">
              <w:rPr>
                <w:color w:val="333333"/>
                <w:sz w:val="28"/>
                <w:szCs w:val="28"/>
              </w:rPr>
              <w:t>з’їзду</w:t>
            </w:r>
            <w:proofErr w:type="spellEnd"/>
            <w:r w:rsidRPr="000D592F">
              <w:rPr>
                <w:color w:val="333333"/>
                <w:sz w:val="28"/>
                <w:szCs w:val="28"/>
              </w:rPr>
              <w:t xml:space="preserve"> </w:t>
            </w:r>
            <w:proofErr w:type="spellStart"/>
            <w:r w:rsidRPr="000D592F">
              <w:rPr>
                <w:color w:val="333333"/>
                <w:sz w:val="28"/>
                <w:szCs w:val="28"/>
              </w:rPr>
              <w:t>перебувають</w:t>
            </w:r>
            <w:proofErr w:type="spellEnd"/>
            <w:r w:rsidRPr="000D592F">
              <w:rPr>
                <w:color w:val="333333"/>
                <w:sz w:val="28"/>
                <w:szCs w:val="28"/>
              </w:rPr>
              <w:t xml:space="preserve"> у </w:t>
            </w:r>
            <w:proofErr w:type="spellStart"/>
            <w:r w:rsidRPr="000D592F">
              <w:rPr>
                <w:color w:val="333333"/>
                <w:sz w:val="28"/>
                <w:szCs w:val="28"/>
              </w:rPr>
              <w:t>віданні</w:t>
            </w:r>
            <w:proofErr w:type="spellEnd"/>
            <w:r w:rsidRPr="000D592F">
              <w:rPr>
                <w:color w:val="333333"/>
                <w:sz w:val="28"/>
                <w:szCs w:val="28"/>
              </w:rPr>
              <w:t xml:space="preserve"> </w:t>
            </w:r>
            <w:proofErr w:type="spellStart"/>
            <w:r w:rsidRPr="000D592F">
              <w:rPr>
                <w:color w:val="333333"/>
                <w:sz w:val="28"/>
                <w:szCs w:val="28"/>
              </w:rPr>
              <w:t>Національної</w:t>
            </w:r>
            <w:proofErr w:type="spellEnd"/>
            <w:r w:rsidRPr="000D592F">
              <w:rPr>
                <w:color w:val="333333"/>
                <w:sz w:val="28"/>
                <w:szCs w:val="28"/>
              </w:rPr>
              <w:t xml:space="preserve"> </w:t>
            </w:r>
            <w:proofErr w:type="spellStart"/>
            <w:r w:rsidRPr="000D592F">
              <w:rPr>
                <w:color w:val="333333"/>
                <w:sz w:val="28"/>
                <w:szCs w:val="28"/>
              </w:rPr>
              <w:t>академії</w:t>
            </w:r>
            <w:proofErr w:type="spellEnd"/>
            <w:r w:rsidRPr="000D592F">
              <w:rPr>
                <w:color w:val="333333"/>
                <w:sz w:val="28"/>
                <w:szCs w:val="28"/>
              </w:rPr>
              <w:t xml:space="preserve"> наук </w:t>
            </w:r>
            <w:proofErr w:type="spellStart"/>
            <w:r w:rsidRPr="000D592F">
              <w:rPr>
                <w:color w:val="333333"/>
                <w:sz w:val="28"/>
                <w:szCs w:val="28"/>
              </w:rPr>
              <w:t>України</w:t>
            </w:r>
            <w:proofErr w:type="spellEnd"/>
            <w:r w:rsidRPr="000D592F">
              <w:rPr>
                <w:color w:val="333333"/>
                <w:sz w:val="28"/>
                <w:szCs w:val="28"/>
              </w:rPr>
              <w:t xml:space="preserve">, </w:t>
            </w:r>
            <w:proofErr w:type="spellStart"/>
            <w:r w:rsidRPr="000D592F">
              <w:rPr>
                <w:color w:val="333333"/>
                <w:sz w:val="28"/>
                <w:szCs w:val="28"/>
              </w:rPr>
              <w:t>національних</w:t>
            </w:r>
            <w:proofErr w:type="spellEnd"/>
            <w:r w:rsidRPr="000D592F">
              <w:rPr>
                <w:color w:val="333333"/>
                <w:sz w:val="28"/>
                <w:szCs w:val="28"/>
              </w:rPr>
              <w:t xml:space="preserve"> </w:t>
            </w:r>
            <w:proofErr w:type="spellStart"/>
            <w:r w:rsidRPr="000D592F">
              <w:rPr>
                <w:color w:val="333333"/>
                <w:sz w:val="28"/>
                <w:szCs w:val="28"/>
              </w:rPr>
              <w:t>галузевих</w:t>
            </w:r>
            <w:proofErr w:type="spellEnd"/>
            <w:r w:rsidRPr="000D592F">
              <w:rPr>
                <w:color w:val="333333"/>
                <w:sz w:val="28"/>
                <w:szCs w:val="28"/>
              </w:rPr>
              <w:t xml:space="preserve"> </w:t>
            </w:r>
            <w:proofErr w:type="spellStart"/>
            <w:r w:rsidRPr="000D592F">
              <w:rPr>
                <w:color w:val="333333"/>
                <w:sz w:val="28"/>
                <w:szCs w:val="28"/>
              </w:rPr>
              <w:t>академій</w:t>
            </w:r>
            <w:proofErr w:type="spellEnd"/>
            <w:r w:rsidRPr="000D592F">
              <w:rPr>
                <w:color w:val="333333"/>
                <w:sz w:val="28"/>
                <w:szCs w:val="28"/>
              </w:rPr>
              <w:t xml:space="preserve"> наук, </w:t>
            </w:r>
            <w:proofErr w:type="spellStart"/>
            <w:r w:rsidRPr="000D592F">
              <w:rPr>
                <w:color w:val="333333"/>
                <w:sz w:val="28"/>
                <w:szCs w:val="28"/>
              </w:rPr>
              <w:t>пройшли</w:t>
            </w:r>
            <w:proofErr w:type="spellEnd"/>
            <w:r w:rsidRPr="000D592F">
              <w:rPr>
                <w:color w:val="333333"/>
                <w:sz w:val="28"/>
                <w:szCs w:val="28"/>
              </w:rPr>
              <w:t xml:space="preserve"> </w:t>
            </w:r>
            <w:proofErr w:type="spellStart"/>
            <w:r w:rsidRPr="000D592F">
              <w:rPr>
                <w:color w:val="333333"/>
                <w:sz w:val="28"/>
                <w:szCs w:val="28"/>
              </w:rPr>
              <w:t>державну</w:t>
            </w:r>
            <w:proofErr w:type="spellEnd"/>
            <w:r w:rsidRPr="000D592F">
              <w:rPr>
                <w:color w:val="333333"/>
                <w:sz w:val="28"/>
                <w:szCs w:val="28"/>
              </w:rPr>
              <w:t xml:space="preserve"> </w:t>
            </w:r>
            <w:proofErr w:type="spellStart"/>
            <w:r w:rsidRPr="000D592F">
              <w:rPr>
                <w:color w:val="333333"/>
                <w:sz w:val="28"/>
                <w:szCs w:val="28"/>
              </w:rPr>
              <w:t>атестацію</w:t>
            </w:r>
            <w:proofErr w:type="spellEnd"/>
            <w:r w:rsidRPr="000D592F">
              <w:rPr>
                <w:color w:val="333333"/>
                <w:sz w:val="28"/>
                <w:szCs w:val="28"/>
              </w:rPr>
              <w:t xml:space="preserve"> та </w:t>
            </w:r>
            <w:proofErr w:type="spellStart"/>
            <w:r w:rsidRPr="000D592F">
              <w:rPr>
                <w:color w:val="333333"/>
                <w:sz w:val="28"/>
                <w:szCs w:val="28"/>
              </w:rPr>
              <w:t>здійснюють</w:t>
            </w:r>
            <w:proofErr w:type="spellEnd"/>
            <w:r w:rsidRPr="000D592F">
              <w:rPr>
                <w:color w:val="333333"/>
                <w:sz w:val="28"/>
                <w:szCs w:val="28"/>
              </w:rPr>
              <w:t xml:space="preserve"> </w:t>
            </w:r>
            <w:proofErr w:type="spellStart"/>
            <w:r w:rsidRPr="000D592F">
              <w:rPr>
                <w:color w:val="333333"/>
                <w:sz w:val="28"/>
                <w:szCs w:val="28"/>
              </w:rPr>
              <w:t>наукову</w:t>
            </w:r>
            <w:proofErr w:type="spellEnd"/>
            <w:r w:rsidRPr="000D592F">
              <w:rPr>
                <w:color w:val="333333"/>
                <w:sz w:val="28"/>
                <w:szCs w:val="28"/>
              </w:rPr>
              <w:t xml:space="preserve"> </w:t>
            </w:r>
            <w:proofErr w:type="spellStart"/>
            <w:r w:rsidRPr="000D592F">
              <w:rPr>
                <w:color w:val="333333"/>
                <w:sz w:val="28"/>
                <w:szCs w:val="28"/>
              </w:rPr>
              <w:t>діяльність</w:t>
            </w:r>
            <w:proofErr w:type="spellEnd"/>
            <w:r w:rsidRPr="000D592F">
              <w:rPr>
                <w:color w:val="333333"/>
                <w:sz w:val="28"/>
                <w:szCs w:val="28"/>
              </w:rPr>
              <w:t xml:space="preserve"> у </w:t>
            </w:r>
            <w:proofErr w:type="spellStart"/>
            <w:r w:rsidRPr="000D592F">
              <w:rPr>
                <w:color w:val="333333"/>
                <w:sz w:val="28"/>
                <w:szCs w:val="28"/>
              </w:rPr>
              <w:t>сфері</w:t>
            </w:r>
            <w:proofErr w:type="spellEnd"/>
            <w:r w:rsidRPr="000D592F">
              <w:rPr>
                <w:color w:val="333333"/>
                <w:sz w:val="28"/>
                <w:szCs w:val="28"/>
              </w:rPr>
              <w:t xml:space="preserve"> права як </w:t>
            </w:r>
            <w:proofErr w:type="spellStart"/>
            <w:r w:rsidRPr="000D592F">
              <w:rPr>
                <w:color w:val="333333"/>
                <w:sz w:val="28"/>
                <w:szCs w:val="28"/>
              </w:rPr>
              <w:t>основну</w:t>
            </w:r>
            <w:proofErr w:type="spellEnd"/>
            <w:r w:rsidRPr="000D592F">
              <w:rPr>
                <w:color w:val="333333"/>
                <w:sz w:val="28"/>
                <w:szCs w:val="28"/>
              </w:rPr>
              <w:t xml:space="preserve"> </w:t>
            </w:r>
            <w:proofErr w:type="spellStart"/>
            <w:r w:rsidRPr="000D592F">
              <w:rPr>
                <w:color w:val="333333"/>
                <w:sz w:val="28"/>
                <w:szCs w:val="28"/>
              </w:rPr>
              <w:t>щонайменше</w:t>
            </w:r>
            <w:proofErr w:type="spellEnd"/>
            <w:r w:rsidRPr="000D592F">
              <w:rPr>
                <w:color w:val="333333"/>
                <w:sz w:val="28"/>
                <w:szCs w:val="28"/>
              </w:rPr>
              <w:t xml:space="preserve"> десять </w:t>
            </w:r>
            <w:proofErr w:type="spellStart"/>
            <w:r w:rsidRPr="000D592F">
              <w:rPr>
                <w:color w:val="333333"/>
                <w:sz w:val="28"/>
                <w:szCs w:val="28"/>
              </w:rPr>
              <w:t>років</w:t>
            </w:r>
            <w:proofErr w:type="spellEnd"/>
            <w:r w:rsidRPr="000D592F">
              <w:rPr>
                <w:color w:val="333333"/>
                <w:sz w:val="28"/>
                <w:szCs w:val="28"/>
              </w:rPr>
              <w:t>.</w:t>
            </w:r>
          </w:p>
          <w:p w14:paraId="225D3B18" w14:textId="77777777" w:rsidR="00981F2E" w:rsidRDefault="00981F2E" w:rsidP="007A0DF1">
            <w:pPr>
              <w:widowControl w:val="0"/>
              <w:spacing w:line="240" w:lineRule="auto"/>
              <w:ind w:firstLine="450"/>
              <w:jc w:val="both"/>
              <w:rPr>
                <w:rFonts w:ascii="Times New Roman" w:hAnsi="Times New Roman"/>
                <w:color w:val="333333"/>
                <w:sz w:val="28"/>
                <w:szCs w:val="28"/>
                <w:shd w:val="clear" w:color="auto" w:fill="FFFFFF"/>
              </w:rPr>
            </w:pPr>
            <w:r w:rsidRPr="00C20647">
              <w:rPr>
                <w:rFonts w:ascii="Times New Roman" w:hAnsi="Times New Roman"/>
                <w:color w:val="333333"/>
                <w:sz w:val="28"/>
                <w:szCs w:val="28"/>
                <w:shd w:val="clear" w:color="auto" w:fill="FFFFFF"/>
              </w:rPr>
              <w:t>7. Час і місце проведення з’їзду представників юридичних вищих навчальних закладів та наукових установ визначаються Вищою радою правосуддя, а в разі неможливості ухвалення рішення Вищою радою правосуддя через відсутність достатньої кількості обраних (призначених) її членів - центральним органом виконавчої влади у сфері освіти і науки.</w:t>
            </w:r>
          </w:p>
          <w:p w14:paraId="6DB0C229" w14:textId="77777777" w:rsidR="00981F2E" w:rsidRPr="00C20647" w:rsidRDefault="00981F2E" w:rsidP="007A0DF1">
            <w:pPr>
              <w:widowControl w:val="0"/>
              <w:spacing w:line="240" w:lineRule="auto"/>
              <w:ind w:firstLine="450"/>
              <w:jc w:val="both"/>
              <w:rPr>
                <w:rFonts w:ascii="Times New Roman" w:eastAsia="Times New Roman" w:hAnsi="Times New Roman"/>
                <w:b/>
                <w:iCs/>
                <w:sz w:val="28"/>
                <w:szCs w:val="28"/>
              </w:rPr>
            </w:pPr>
          </w:p>
          <w:p w14:paraId="311592CF"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8.</w:t>
            </w:r>
            <w:bookmarkStart w:id="47" w:name="35nkun2"/>
            <w:bookmarkEnd w:id="47"/>
            <w:r>
              <w:rPr>
                <w:rFonts w:ascii="Times New Roman" w:eastAsia="Times New Roman" w:hAnsi="Times New Roman"/>
                <w:sz w:val="28"/>
                <w:szCs w:val="28"/>
              </w:rPr>
              <w:t xml:space="preserve"> Повідомлення про час і місце проведення з’їзду публікується </w:t>
            </w:r>
            <w:r>
              <w:rPr>
                <w:rFonts w:ascii="Times New Roman" w:eastAsia="Times New Roman" w:hAnsi="Times New Roman"/>
                <w:b/>
                <w:strike/>
                <w:sz w:val="28"/>
                <w:szCs w:val="28"/>
              </w:rPr>
              <w:t>не пізніше ніж за сорок п’ять календарних днів до його проведення</w:t>
            </w:r>
            <w:r>
              <w:rPr>
                <w:rFonts w:ascii="Times New Roman" w:eastAsia="Times New Roman" w:hAnsi="Times New Roman"/>
                <w:sz w:val="28"/>
                <w:szCs w:val="28"/>
              </w:rPr>
              <w:t xml:space="preserve"> у газеті "Голос України" та </w:t>
            </w:r>
            <w:r>
              <w:rPr>
                <w:rFonts w:ascii="Times New Roman" w:eastAsia="Times New Roman" w:hAnsi="Times New Roman"/>
                <w:b/>
                <w:strike/>
                <w:sz w:val="28"/>
                <w:szCs w:val="28"/>
              </w:rPr>
              <w:t>оприлюднюється на веб-сайті Вищої ради правосуддя або центрального органу виконавчої влади у сфері освіти і науки, якщо ним визначені час і місце проведення з’їзду, а також</w:t>
            </w:r>
            <w:r>
              <w:rPr>
                <w:rFonts w:ascii="Times New Roman" w:eastAsia="Times New Roman" w:hAnsi="Times New Roman"/>
                <w:sz w:val="28"/>
                <w:szCs w:val="28"/>
              </w:rPr>
              <w:t xml:space="preserve"> невідкладно надсилається навчальним закладам та науковим установам, які делегують своїх представників на з’їзд.</w:t>
            </w:r>
          </w:p>
          <w:p w14:paraId="23ADE90A" w14:textId="77777777" w:rsidR="00981F2E" w:rsidRPr="00C20647" w:rsidRDefault="00981F2E" w:rsidP="007A0DF1">
            <w:pPr>
              <w:pStyle w:val="rvps2"/>
              <w:shd w:val="clear" w:color="auto" w:fill="FFFFFF"/>
              <w:spacing w:before="0" w:beforeAutospacing="0" w:after="150" w:afterAutospacing="0"/>
              <w:ind w:firstLine="450"/>
              <w:jc w:val="both"/>
              <w:rPr>
                <w:color w:val="333333"/>
                <w:sz w:val="28"/>
                <w:szCs w:val="28"/>
              </w:rPr>
            </w:pPr>
            <w:r w:rsidRPr="00C20647">
              <w:rPr>
                <w:color w:val="333333"/>
                <w:sz w:val="28"/>
                <w:szCs w:val="28"/>
              </w:rPr>
              <w:t xml:space="preserve">9. </w:t>
            </w:r>
            <w:proofErr w:type="spellStart"/>
            <w:r w:rsidRPr="00C20647">
              <w:rPr>
                <w:color w:val="333333"/>
                <w:sz w:val="28"/>
                <w:szCs w:val="28"/>
              </w:rPr>
              <w:t>З’їзд</w:t>
            </w:r>
            <w:proofErr w:type="spellEnd"/>
            <w:r w:rsidRPr="00C20647">
              <w:rPr>
                <w:color w:val="333333"/>
                <w:sz w:val="28"/>
                <w:szCs w:val="28"/>
              </w:rPr>
              <w:t xml:space="preserve"> проводиться у </w:t>
            </w:r>
            <w:proofErr w:type="spellStart"/>
            <w:r w:rsidRPr="00C20647">
              <w:rPr>
                <w:color w:val="333333"/>
                <w:sz w:val="28"/>
                <w:szCs w:val="28"/>
              </w:rPr>
              <w:t>приміщенні</w:t>
            </w:r>
            <w:proofErr w:type="spellEnd"/>
            <w:r w:rsidRPr="00C20647">
              <w:rPr>
                <w:color w:val="333333"/>
                <w:sz w:val="28"/>
                <w:szCs w:val="28"/>
              </w:rPr>
              <w:t xml:space="preserve"> </w:t>
            </w:r>
            <w:proofErr w:type="spellStart"/>
            <w:r w:rsidRPr="00C20647">
              <w:rPr>
                <w:color w:val="333333"/>
                <w:sz w:val="28"/>
                <w:szCs w:val="28"/>
              </w:rPr>
              <w:t>навчального</w:t>
            </w:r>
            <w:proofErr w:type="spellEnd"/>
            <w:r w:rsidRPr="00C20647">
              <w:rPr>
                <w:color w:val="333333"/>
                <w:sz w:val="28"/>
                <w:szCs w:val="28"/>
              </w:rPr>
              <w:t xml:space="preserve"> закладу </w:t>
            </w:r>
            <w:proofErr w:type="spellStart"/>
            <w:r w:rsidRPr="00C20647">
              <w:rPr>
                <w:color w:val="333333"/>
                <w:sz w:val="28"/>
                <w:szCs w:val="28"/>
              </w:rPr>
              <w:t>або</w:t>
            </w:r>
            <w:proofErr w:type="spellEnd"/>
            <w:r w:rsidRPr="00C20647">
              <w:rPr>
                <w:color w:val="333333"/>
                <w:sz w:val="28"/>
                <w:szCs w:val="28"/>
              </w:rPr>
              <w:t xml:space="preserve"> </w:t>
            </w:r>
            <w:proofErr w:type="spellStart"/>
            <w:r w:rsidRPr="00C20647">
              <w:rPr>
                <w:color w:val="333333"/>
                <w:sz w:val="28"/>
                <w:szCs w:val="28"/>
              </w:rPr>
              <w:t>наукової</w:t>
            </w:r>
            <w:proofErr w:type="spellEnd"/>
            <w:r w:rsidRPr="00C20647">
              <w:rPr>
                <w:color w:val="333333"/>
                <w:sz w:val="28"/>
                <w:szCs w:val="28"/>
              </w:rPr>
              <w:t xml:space="preserve"> установи.</w:t>
            </w:r>
          </w:p>
          <w:p w14:paraId="61D1F64E" w14:textId="77777777" w:rsidR="00981F2E" w:rsidRPr="00C20647" w:rsidRDefault="00981F2E" w:rsidP="007A0DF1">
            <w:pPr>
              <w:pStyle w:val="rvps2"/>
              <w:shd w:val="clear" w:color="auto" w:fill="FFFFFF"/>
              <w:spacing w:before="0" w:beforeAutospacing="0" w:after="150" w:afterAutospacing="0"/>
              <w:ind w:firstLine="450"/>
              <w:jc w:val="both"/>
              <w:rPr>
                <w:color w:val="333333"/>
                <w:sz w:val="28"/>
                <w:szCs w:val="28"/>
              </w:rPr>
            </w:pPr>
            <w:bookmarkStart w:id="48" w:name="n140"/>
            <w:bookmarkEnd w:id="48"/>
            <w:r w:rsidRPr="00C20647">
              <w:rPr>
                <w:color w:val="333333"/>
                <w:sz w:val="28"/>
                <w:szCs w:val="28"/>
              </w:rPr>
              <w:t xml:space="preserve">10. Порядок </w:t>
            </w:r>
            <w:proofErr w:type="spellStart"/>
            <w:r w:rsidRPr="00C20647">
              <w:rPr>
                <w:color w:val="333333"/>
                <w:sz w:val="28"/>
                <w:szCs w:val="28"/>
              </w:rPr>
              <w:t>проведення</w:t>
            </w:r>
            <w:proofErr w:type="spellEnd"/>
            <w:r w:rsidRPr="00C20647">
              <w:rPr>
                <w:color w:val="333333"/>
                <w:sz w:val="28"/>
                <w:szCs w:val="28"/>
              </w:rPr>
              <w:t xml:space="preserve"> </w:t>
            </w:r>
            <w:proofErr w:type="spellStart"/>
            <w:r w:rsidRPr="00C20647">
              <w:rPr>
                <w:color w:val="333333"/>
                <w:sz w:val="28"/>
                <w:szCs w:val="28"/>
              </w:rPr>
              <w:t>з’їзду</w:t>
            </w:r>
            <w:proofErr w:type="spellEnd"/>
            <w:r w:rsidRPr="00C20647">
              <w:rPr>
                <w:color w:val="333333"/>
                <w:sz w:val="28"/>
                <w:szCs w:val="28"/>
              </w:rPr>
              <w:t xml:space="preserve"> </w:t>
            </w:r>
            <w:proofErr w:type="spellStart"/>
            <w:r w:rsidRPr="00C20647">
              <w:rPr>
                <w:color w:val="333333"/>
                <w:sz w:val="28"/>
                <w:szCs w:val="28"/>
              </w:rPr>
              <w:t>визначається</w:t>
            </w:r>
            <w:proofErr w:type="spellEnd"/>
            <w:r w:rsidRPr="00C20647">
              <w:rPr>
                <w:color w:val="333333"/>
                <w:sz w:val="28"/>
                <w:szCs w:val="28"/>
              </w:rPr>
              <w:t xml:space="preserve"> </w:t>
            </w:r>
            <w:proofErr w:type="spellStart"/>
            <w:r w:rsidRPr="00C20647">
              <w:rPr>
                <w:color w:val="333333"/>
                <w:sz w:val="28"/>
                <w:szCs w:val="28"/>
              </w:rPr>
              <w:t>рішенням</w:t>
            </w:r>
            <w:proofErr w:type="spellEnd"/>
            <w:r w:rsidRPr="00C20647">
              <w:rPr>
                <w:color w:val="333333"/>
                <w:sz w:val="28"/>
                <w:szCs w:val="28"/>
              </w:rPr>
              <w:t xml:space="preserve"> </w:t>
            </w:r>
            <w:proofErr w:type="spellStart"/>
            <w:r w:rsidRPr="00C20647">
              <w:rPr>
                <w:color w:val="333333"/>
                <w:sz w:val="28"/>
                <w:szCs w:val="28"/>
              </w:rPr>
              <w:lastRenderedPageBreak/>
              <w:t>з’їзду</w:t>
            </w:r>
            <w:proofErr w:type="spellEnd"/>
            <w:r w:rsidRPr="00C20647">
              <w:rPr>
                <w:color w:val="333333"/>
                <w:sz w:val="28"/>
                <w:szCs w:val="28"/>
              </w:rPr>
              <w:t>.</w:t>
            </w:r>
          </w:p>
          <w:p w14:paraId="4EE2E7BA" w14:textId="77777777" w:rsidR="00981F2E" w:rsidRPr="00C20647" w:rsidRDefault="00981F2E" w:rsidP="007A0DF1">
            <w:pPr>
              <w:pStyle w:val="rvps2"/>
              <w:shd w:val="clear" w:color="auto" w:fill="FFFFFF"/>
              <w:spacing w:before="0" w:beforeAutospacing="0" w:after="150" w:afterAutospacing="0"/>
              <w:ind w:firstLine="450"/>
              <w:jc w:val="both"/>
              <w:rPr>
                <w:color w:val="333333"/>
                <w:sz w:val="28"/>
                <w:szCs w:val="28"/>
              </w:rPr>
            </w:pPr>
            <w:bookmarkStart w:id="49" w:name="n141"/>
            <w:bookmarkEnd w:id="49"/>
            <w:r w:rsidRPr="00C20647">
              <w:rPr>
                <w:color w:val="333333"/>
                <w:sz w:val="28"/>
                <w:szCs w:val="28"/>
              </w:rPr>
              <w:t xml:space="preserve">11. Для </w:t>
            </w:r>
            <w:proofErr w:type="spellStart"/>
            <w:r w:rsidRPr="00C20647">
              <w:rPr>
                <w:color w:val="333333"/>
                <w:sz w:val="28"/>
                <w:szCs w:val="28"/>
              </w:rPr>
              <w:t>вирішення</w:t>
            </w:r>
            <w:proofErr w:type="spellEnd"/>
            <w:r w:rsidRPr="00C20647">
              <w:rPr>
                <w:color w:val="333333"/>
                <w:sz w:val="28"/>
                <w:szCs w:val="28"/>
              </w:rPr>
              <w:t xml:space="preserve"> </w:t>
            </w:r>
            <w:proofErr w:type="spellStart"/>
            <w:r w:rsidRPr="00C20647">
              <w:rPr>
                <w:color w:val="333333"/>
                <w:sz w:val="28"/>
                <w:szCs w:val="28"/>
              </w:rPr>
              <w:t>організаційно-технічних</w:t>
            </w:r>
            <w:proofErr w:type="spellEnd"/>
            <w:r w:rsidRPr="00C20647">
              <w:rPr>
                <w:color w:val="333333"/>
                <w:sz w:val="28"/>
                <w:szCs w:val="28"/>
              </w:rPr>
              <w:t xml:space="preserve"> </w:t>
            </w:r>
            <w:proofErr w:type="spellStart"/>
            <w:r w:rsidRPr="00C20647">
              <w:rPr>
                <w:color w:val="333333"/>
                <w:sz w:val="28"/>
                <w:szCs w:val="28"/>
              </w:rPr>
              <w:t>питань</w:t>
            </w:r>
            <w:proofErr w:type="spellEnd"/>
            <w:r w:rsidRPr="00C20647">
              <w:rPr>
                <w:color w:val="333333"/>
                <w:sz w:val="28"/>
                <w:szCs w:val="28"/>
              </w:rPr>
              <w:t xml:space="preserve"> </w:t>
            </w:r>
            <w:proofErr w:type="spellStart"/>
            <w:r w:rsidRPr="00C20647">
              <w:rPr>
                <w:color w:val="333333"/>
                <w:sz w:val="28"/>
                <w:szCs w:val="28"/>
              </w:rPr>
              <w:t>щодо</w:t>
            </w:r>
            <w:proofErr w:type="spellEnd"/>
            <w:r w:rsidRPr="00C20647">
              <w:rPr>
                <w:color w:val="333333"/>
                <w:sz w:val="28"/>
                <w:szCs w:val="28"/>
              </w:rPr>
              <w:t xml:space="preserve"> </w:t>
            </w:r>
            <w:proofErr w:type="spellStart"/>
            <w:r w:rsidRPr="00C20647">
              <w:rPr>
                <w:color w:val="333333"/>
                <w:sz w:val="28"/>
                <w:szCs w:val="28"/>
              </w:rPr>
              <w:t>підготовки</w:t>
            </w:r>
            <w:proofErr w:type="spellEnd"/>
            <w:r w:rsidRPr="00C20647">
              <w:rPr>
                <w:color w:val="333333"/>
                <w:sz w:val="28"/>
                <w:szCs w:val="28"/>
              </w:rPr>
              <w:t xml:space="preserve"> </w:t>
            </w:r>
            <w:proofErr w:type="spellStart"/>
            <w:r w:rsidRPr="00C20647">
              <w:rPr>
                <w:color w:val="333333"/>
                <w:sz w:val="28"/>
                <w:szCs w:val="28"/>
              </w:rPr>
              <w:t>з’їзду</w:t>
            </w:r>
            <w:proofErr w:type="spellEnd"/>
            <w:r w:rsidRPr="00C20647">
              <w:rPr>
                <w:color w:val="333333"/>
                <w:sz w:val="28"/>
                <w:szCs w:val="28"/>
              </w:rPr>
              <w:t xml:space="preserve"> </w:t>
            </w:r>
            <w:proofErr w:type="spellStart"/>
            <w:r w:rsidRPr="00C20647">
              <w:rPr>
                <w:color w:val="333333"/>
                <w:sz w:val="28"/>
                <w:szCs w:val="28"/>
              </w:rPr>
              <w:t>представників</w:t>
            </w:r>
            <w:proofErr w:type="spellEnd"/>
            <w:r w:rsidRPr="00C20647">
              <w:rPr>
                <w:color w:val="333333"/>
                <w:sz w:val="28"/>
                <w:szCs w:val="28"/>
              </w:rPr>
              <w:t xml:space="preserve"> </w:t>
            </w:r>
            <w:proofErr w:type="spellStart"/>
            <w:r w:rsidRPr="00C20647">
              <w:rPr>
                <w:color w:val="333333"/>
                <w:sz w:val="28"/>
                <w:szCs w:val="28"/>
              </w:rPr>
              <w:t>юридичних</w:t>
            </w:r>
            <w:proofErr w:type="spellEnd"/>
            <w:r w:rsidRPr="00C20647">
              <w:rPr>
                <w:color w:val="333333"/>
                <w:sz w:val="28"/>
                <w:szCs w:val="28"/>
              </w:rPr>
              <w:t xml:space="preserve"> </w:t>
            </w:r>
            <w:proofErr w:type="spellStart"/>
            <w:r w:rsidRPr="00C20647">
              <w:rPr>
                <w:color w:val="333333"/>
                <w:sz w:val="28"/>
                <w:szCs w:val="28"/>
              </w:rPr>
              <w:t>вищих</w:t>
            </w:r>
            <w:proofErr w:type="spellEnd"/>
            <w:r w:rsidRPr="00C20647">
              <w:rPr>
                <w:color w:val="333333"/>
                <w:sz w:val="28"/>
                <w:szCs w:val="28"/>
              </w:rPr>
              <w:t xml:space="preserve"> </w:t>
            </w:r>
            <w:proofErr w:type="spellStart"/>
            <w:r w:rsidRPr="00C20647">
              <w:rPr>
                <w:color w:val="333333"/>
                <w:sz w:val="28"/>
                <w:szCs w:val="28"/>
              </w:rPr>
              <w:t>навчальних</w:t>
            </w:r>
            <w:proofErr w:type="spellEnd"/>
            <w:r w:rsidRPr="00C20647">
              <w:rPr>
                <w:color w:val="333333"/>
                <w:sz w:val="28"/>
                <w:szCs w:val="28"/>
              </w:rPr>
              <w:t xml:space="preserve"> </w:t>
            </w:r>
            <w:proofErr w:type="spellStart"/>
            <w:r w:rsidRPr="00C20647">
              <w:rPr>
                <w:color w:val="333333"/>
                <w:sz w:val="28"/>
                <w:szCs w:val="28"/>
              </w:rPr>
              <w:t>закладів</w:t>
            </w:r>
            <w:proofErr w:type="spellEnd"/>
            <w:r w:rsidRPr="00C20647">
              <w:rPr>
                <w:color w:val="333333"/>
                <w:sz w:val="28"/>
                <w:szCs w:val="28"/>
              </w:rPr>
              <w:t xml:space="preserve"> та </w:t>
            </w:r>
            <w:proofErr w:type="spellStart"/>
            <w:r w:rsidRPr="00C20647">
              <w:rPr>
                <w:color w:val="333333"/>
                <w:sz w:val="28"/>
                <w:szCs w:val="28"/>
              </w:rPr>
              <w:t>наукових</w:t>
            </w:r>
            <w:proofErr w:type="spellEnd"/>
            <w:r w:rsidRPr="00C20647">
              <w:rPr>
                <w:color w:val="333333"/>
                <w:sz w:val="28"/>
                <w:szCs w:val="28"/>
              </w:rPr>
              <w:t xml:space="preserve"> </w:t>
            </w:r>
            <w:proofErr w:type="spellStart"/>
            <w:r w:rsidRPr="00C20647">
              <w:rPr>
                <w:color w:val="333333"/>
                <w:sz w:val="28"/>
                <w:szCs w:val="28"/>
              </w:rPr>
              <w:t>установ</w:t>
            </w:r>
            <w:proofErr w:type="spellEnd"/>
            <w:r w:rsidRPr="00C20647">
              <w:rPr>
                <w:color w:val="333333"/>
                <w:sz w:val="28"/>
                <w:szCs w:val="28"/>
              </w:rPr>
              <w:t xml:space="preserve"> </w:t>
            </w:r>
            <w:proofErr w:type="spellStart"/>
            <w:r w:rsidRPr="00C20647">
              <w:rPr>
                <w:color w:val="333333"/>
                <w:sz w:val="28"/>
                <w:szCs w:val="28"/>
              </w:rPr>
              <w:t>може</w:t>
            </w:r>
            <w:proofErr w:type="spellEnd"/>
            <w:r w:rsidRPr="00C20647">
              <w:rPr>
                <w:color w:val="333333"/>
                <w:sz w:val="28"/>
                <w:szCs w:val="28"/>
              </w:rPr>
              <w:t xml:space="preserve"> </w:t>
            </w:r>
            <w:proofErr w:type="spellStart"/>
            <w:r w:rsidRPr="00C20647">
              <w:rPr>
                <w:color w:val="333333"/>
                <w:sz w:val="28"/>
                <w:szCs w:val="28"/>
              </w:rPr>
              <w:t>створюватися</w:t>
            </w:r>
            <w:proofErr w:type="spellEnd"/>
            <w:r w:rsidRPr="00C20647">
              <w:rPr>
                <w:color w:val="333333"/>
                <w:sz w:val="28"/>
                <w:szCs w:val="28"/>
              </w:rPr>
              <w:t xml:space="preserve"> </w:t>
            </w:r>
            <w:proofErr w:type="spellStart"/>
            <w:r w:rsidRPr="00C20647">
              <w:rPr>
                <w:color w:val="333333"/>
                <w:sz w:val="28"/>
                <w:szCs w:val="28"/>
              </w:rPr>
              <w:t>організаційний</w:t>
            </w:r>
            <w:proofErr w:type="spellEnd"/>
            <w:r w:rsidRPr="00C20647">
              <w:rPr>
                <w:color w:val="333333"/>
                <w:sz w:val="28"/>
                <w:szCs w:val="28"/>
              </w:rPr>
              <w:t xml:space="preserve"> </w:t>
            </w:r>
            <w:proofErr w:type="spellStart"/>
            <w:r w:rsidRPr="00C20647">
              <w:rPr>
                <w:color w:val="333333"/>
                <w:sz w:val="28"/>
                <w:szCs w:val="28"/>
              </w:rPr>
              <w:t>комітет</w:t>
            </w:r>
            <w:proofErr w:type="spellEnd"/>
            <w:r w:rsidRPr="00C20647">
              <w:rPr>
                <w:color w:val="333333"/>
                <w:sz w:val="28"/>
                <w:szCs w:val="28"/>
              </w:rPr>
              <w:t xml:space="preserve"> з </w:t>
            </w:r>
            <w:proofErr w:type="spellStart"/>
            <w:r w:rsidRPr="00C20647">
              <w:rPr>
                <w:color w:val="333333"/>
                <w:sz w:val="28"/>
                <w:szCs w:val="28"/>
              </w:rPr>
              <w:t>їх</w:t>
            </w:r>
            <w:proofErr w:type="spellEnd"/>
            <w:r w:rsidRPr="00C20647">
              <w:rPr>
                <w:color w:val="333333"/>
                <w:sz w:val="28"/>
                <w:szCs w:val="28"/>
              </w:rPr>
              <w:t xml:space="preserve"> </w:t>
            </w:r>
            <w:proofErr w:type="spellStart"/>
            <w:r w:rsidRPr="00C20647">
              <w:rPr>
                <w:color w:val="333333"/>
                <w:sz w:val="28"/>
                <w:szCs w:val="28"/>
              </w:rPr>
              <w:t>представників</w:t>
            </w:r>
            <w:proofErr w:type="spellEnd"/>
            <w:r w:rsidRPr="00C20647">
              <w:rPr>
                <w:color w:val="333333"/>
                <w:sz w:val="28"/>
                <w:szCs w:val="28"/>
              </w:rPr>
              <w:t xml:space="preserve"> у </w:t>
            </w:r>
            <w:proofErr w:type="spellStart"/>
            <w:r w:rsidRPr="00C20647">
              <w:rPr>
                <w:color w:val="333333"/>
                <w:sz w:val="28"/>
                <w:szCs w:val="28"/>
              </w:rPr>
              <w:t>кількості</w:t>
            </w:r>
            <w:proofErr w:type="spellEnd"/>
            <w:r w:rsidRPr="00C20647">
              <w:rPr>
                <w:color w:val="333333"/>
                <w:sz w:val="28"/>
                <w:szCs w:val="28"/>
              </w:rPr>
              <w:t xml:space="preserve"> до десяти </w:t>
            </w:r>
            <w:proofErr w:type="spellStart"/>
            <w:r w:rsidRPr="00C20647">
              <w:rPr>
                <w:color w:val="333333"/>
                <w:sz w:val="28"/>
                <w:szCs w:val="28"/>
              </w:rPr>
              <w:t>осіб</w:t>
            </w:r>
            <w:proofErr w:type="spellEnd"/>
            <w:r w:rsidRPr="00C20647">
              <w:rPr>
                <w:color w:val="333333"/>
                <w:sz w:val="28"/>
                <w:szCs w:val="28"/>
              </w:rPr>
              <w:t>.</w:t>
            </w:r>
          </w:p>
          <w:p w14:paraId="71E098CB" w14:textId="77777777" w:rsidR="00981F2E" w:rsidRPr="00C20647" w:rsidRDefault="00981F2E" w:rsidP="007A0DF1">
            <w:pPr>
              <w:pStyle w:val="rvps2"/>
              <w:shd w:val="clear" w:color="auto" w:fill="FFFFFF"/>
              <w:spacing w:before="0" w:beforeAutospacing="0" w:after="150" w:afterAutospacing="0"/>
              <w:ind w:firstLine="450"/>
              <w:jc w:val="both"/>
              <w:rPr>
                <w:color w:val="333333"/>
                <w:sz w:val="28"/>
                <w:szCs w:val="28"/>
              </w:rPr>
            </w:pPr>
            <w:bookmarkStart w:id="50" w:name="n142"/>
            <w:bookmarkEnd w:id="50"/>
            <w:proofErr w:type="spellStart"/>
            <w:r w:rsidRPr="00C20647">
              <w:rPr>
                <w:color w:val="333333"/>
                <w:sz w:val="28"/>
                <w:szCs w:val="28"/>
              </w:rPr>
              <w:t>Запрошення</w:t>
            </w:r>
            <w:proofErr w:type="spellEnd"/>
            <w:r w:rsidRPr="00C20647">
              <w:rPr>
                <w:color w:val="333333"/>
                <w:sz w:val="28"/>
                <w:szCs w:val="28"/>
              </w:rPr>
              <w:t xml:space="preserve"> до </w:t>
            </w:r>
            <w:proofErr w:type="spellStart"/>
            <w:r w:rsidRPr="00C20647">
              <w:rPr>
                <w:color w:val="333333"/>
                <w:sz w:val="28"/>
                <w:szCs w:val="28"/>
              </w:rPr>
              <w:t>участі</w:t>
            </w:r>
            <w:proofErr w:type="spellEnd"/>
            <w:r w:rsidRPr="00C20647">
              <w:rPr>
                <w:color w:val="333333"/>
                <w:sz w:val="28"/>
                <w:szCs w:val="28"/>
              </w:rPr>
              <w:t xml:space="preserve"> в </w:t>
            </w:r>
            <w:proofErr w:type="spellStart"/>
            <w:r w:rsidRPr="00C20647">
              <w:rPr>
                <w:color w:val="333333"/>
                <w:sz w:val="28"/>
                <w:szCs w:val="28"/>
              </w:rPr>
              <w:t>роботі</w:t>
            </w:r>
            <w:proofErr w:type="spellEnd"/>
            <w:r w:rsidRPr="00C20647">
              <w:rPr>
                <w:color w:val="333333"/>
                <w:sz w:val="28"/>
                <w:szCs w:val="28"/>
              </w:rPr>
              <w:t xml:space="preserve"> </w:t>
            </w:r>
            <w:proofErr w:type="spellStart"/>
            <w:r w:rsidRPr="00C20647">
              <w:rPr>
                <w:color w:val="333333"/>
                <w:sz w:val="28"/>
                <w:szCs w:val="28"/>
              </w:rPr>
              <w:t>організаційного</w:t>
            </w:r>
            <w:proofErr w:type="spellEnd"/>
            <w:r w:rsidRPr="00C20647">
              <w:rPr>
                <w:color w:val="333333"/>
                <w:sz w:val="28"/>
                <w:szCs w:val="28"/>
              </w:rPr>
              <w:t xml:space="preserve"> </w:t>
            </w:r>
            <w:proofErr w:type="spellStart"/>
            <w:r w:rsidRPr="00C20647">
              <w:rPr>
                <w:color w:val="333333"/>
                <w:sz w:val="28"/>
                <w:szCs w:val="28"/>
              </w:rPr>
              <w:t>комітету</w:t>
            </w:r>
            <w:proofErr w:type="spellEnd"/>
            <w:r w:rsidRPr="00C20647">
              <w:rPr>
                <w:color w:val="333333"/>
                <w:sz w:val="28"/>
                <w:szCs w:val="28"/>
              </w:rPr>
              <w:t xml:space="preserve"> </w:t>
            </w:r>
            <w:proofErr w:type="spellStart"/>
            <w:r w:rsidRPr="00C20647">
              <w:rPr>
                <w:color w:val="333333"/>
                <w:sz w:val="28"/>
                <w:szCs w:val="28"/>
              </w:rPr>
              <w:t>надсилає</w:t>
            </w:r>
            <w:proofErr w:type="spellEnd"/>
            <w:r w:rsidRPr="00C20647">
              <w:rPr>
                <w:color w:val="333333"/>
                <w:sz w:val="28"/>
                <w:szCs w:val="28"/>
              </w:rPr>
              <w:t xml:space="preserve"> орган, </w:t>
            </w:r>
            <w:proofErr w:type="spellStart"/>
            <w:r w:rsidRPr="00C20647">
              <w:rPr>
                <w:color w:val="333333"/>
                <w:sz w:val="28"/>
                <w:szCs w:val="28"/>
              </w:rPr>
              <w:t>який</w:t>
            </w:r>
            <w:proofErr w:type="spellEnd"/>
            <w:r w:rsidRPr="00C20647">
              <w:rPr>
                <w:color w:val="333333"/>
                <w:sz w:val="28"/>
                <w:szCs w:val="28"/>
              </w:rPr>
              <w:t xml:space="preserve"> </w:t>
            </w:r>
            <w:proofErr w:type="spellStart"/>
            <w:r w:rsidRPr="00C20647">
              <w:rPr>
                <w:color w:val="333333"/>
                <w:sz w:val="28"/>
                <w:szCs w:val="28"/>
              </w:rPr>
              <w:t>скликає</w:t>
            </w:r>
            <w:proofErr w:type="spellEnd"/>
            <w:r w:rsidRPr="00C20647">
              <w:rPr>
                <w:color w:val="333333"/>
                <w:sz w:val="28"/>
                <w:szCs w:val="28"/>
              </w:rPr>
              <w:t xml:space="preserve"> </w:t>
            </w:r>
            <w:proofErr w:type="spellStart"/>
            <w:r w:rsidRPr="00C20647">
              <w:rPr>
                <w:color w:val="333333"/>
                <w:sz w:val="28"/>
                <w:szCs w:val="28"/>
              </w:rPr>
              <w:t>з’їзд</w:t>
            </w:r>
            <w:proofErr w:type="spellEnd"/>
            <w:r w:rsidRPr="00C20647">
              <w:rPr>
                <w:color w:val="333333"/>
                <w:sz w:val="28"/>
                <w:szCs w:val="28"/>
              </w:rPr>
              <w:t>.</w:t>
            </w:r>
          </w:p>
          <w:p w14:paraId="505295DC" w14:textId="77777777" w:rsidR="00981F2E" w:rsidRPr="00C20647" w:rsidRDefault="00981F2E" w:rsidP="007A0DF1">
            <w:pPr>
              <w:pStyle w:val="rvps2"/>
              <w:shd w:val="clear" w:color="auto" w:fill="FFFFFF"/>
              <w:spacing w:before="0" w:beforeAutospacing="0" w:after="150" w:afterAutospacing="0"/>
              <w:ind w:firstLine="450"/>
              <w:jc w:val="both"/>
              <w:rPr>
                <w:color w:val="333333"/>
                <w:sz w:val="28"/>
                <w:szCs w:val="28"/>
              </w:rPr>
            </w:pPr>
            <w:bookmarkStart w:id="51" w:name="n143"/>
            <w:bookmarkEnd w:id="51"/>
            <w:proofErr w:type="gramStart"/>
            <w:r w:rsidRPr="00C20647">
              <w:rPr>
                <w:color w:val="333333"/>
                <w:sz w:val="28"/>
                <w:szCs w:val="28"/>
              </w:rPr>
              <w:t>До складу</w:t>
            </w:r>
            <w:proofErr w:type="gramEnd"/>
            <w:r w:rsidRPr="00C20647">
              <w:rPr>
                <w:color w:val="333333"/>
                <w:sz w:val="28"/>
                <w:szCs w:val="28"/>
              </w:rPr>
              <w:t xml:space="preserve"> </w:t>
            </w:r>
            <w:proofErr w:type="spellStart"/>
            <w:r w:rsidRPr="00C20647">
              <w:rPr>
                <w:color w:val="333333"/>
                <w:sz w:val="28"/>
                <w:szCs w:val="28"/>
              </w:rPr>
              <w:t>організаційного</w:t>
            </w:r>
            <w:proofErr w:type="spellEnd"/>
            <w:r w:rsidRPr="00C20647">
              <w:rPr>
                <w:color w:val="333333"/>
                <w:sz w:val="28"/>
                <w:szCs w:val="28"/>
              </w:rPr>
              <w:t xml:space="preserve"> </w:t>
            </w:r>
            <w:proofErr w:type="spellStart"/>
            <w:r w:rsidRPr="00C20647">
              <w:rPr>
                <w:color w:val="333333"/>
                <w:sz w:val="28"/>
                <w:szCs w:val="28"/>
              </w:rPr>
              <w:t>комітету</w:t>
            </w:r>
            <w:proofErr w:type="spellEnd"/>
            <w:r w:rsidRPr="00C20647">
              <w:rPr>
                <w:color w:val="333333"/>
                <w:sz w:val="28"/>
                <w:szCs w:val="28"/>
              </w:rPr>
              <w:t xml:space="preserve"> не </w:t>
            </w:r>
            <w:proofErr w:type="spellStart"/>
            <w:r w:rsidRPr="00C20647">
              <w:rPr>
                <w:color w:val="333333"/>
                <w:sz w:val="28"/>
                <w:szCs w:val="28"/>
              </w:rPr>
              <w:t>можуть</w:t>
            </w:r>
            <w:proofErr w:type="spellEnd"/>
            <w:r w:rsidRPr="00C20647">
              <w:rPr>
                <w:color w:val="333333"/>
                <w:sz w:val="28"/>
                <w:szCs w:val="28"/>
              </w:rPr>
              <w:t xml:space="preserve"> </w:t>
            </w:r>
            <w:proofErr w:type="spellStart"/>
            <w:r w:rsidRPr="00C20647">
              <w:rPr>
                <w:color w:val="333333"/>
                <w:sz w:val="28"/>
                <w:szCs w:val="28"/>
              </w:rPr>
              <w:t>входити</w:t>
            </w:r>
            <w:proofErr w:type="spellEnd"/>
            <w:r w:rsidRPr="00C20647">
              <w:rPr>
                <w:color w:val="333333"/>
                <w:sz w:val="28"/>
                <w:szCs w:val="28"/>
              </w:rPr>
              <w:t xml:space="preserve"> </w:t>
            </w:r>
            <w:proofErr w:type="spellStart"/>
            <w:r w:rsidRPr="00C20647">
              <w:rPr>
                <w:color w:val="333333"/>
                <w:sz w:val="28"/>
                <w:szCs w:val="28"/>
              </w:rPr>
              <w:t>посадові</w:t>
            </w:r>
            <w:proofErr w:type="spellEnd"/>
            <w:r w:rsidRPr="00C20647">
              <w:rPr>
                <w:color w:val="333333"/>
                <w:sz w:val="28"/>
                <w:szCs w:val="28"/>
              </w:rPr>
              <w:t xml:space="preserve"> особи центрального органу </w:t>
            </w:r>
            <w:proofErr w:type="spellStart"/>
            <w:r w:rsidRPr="00C20647">
              <w:rPr>
                <w:color w:val="333333"/>
                <w:sz w:val="28"/>
                <w:szCs w:val="28"/>
              </w:rPr>
              <w:t>виконавчої</w:t>
            </w:r>
            <w:proofErr w:type="spellEnd"/>
            <w:r w:rsidRPr="00C20647">
              <w:rPr>
                <w:color w:val="333333"/>
                <w:sz w:val="28"/>
                <w:szCs w:val="28"/>
              </w:rPr>
              <w:t xml:space="preserve"> </w:t>
            </w:r>
            <w:proofErr w:type="spellStart"/>
            <w:r w:rsidRPr="00C20647">
              <w:rPr>
                <w:color w:val="333333"/>
                <w:sz w:val="28"/>
                <w:szCs w:val="28"/>
              </w:rPr>
              <w:t>влади</w:t>
            </w:r>
            <w:proofErr w:type="spellEnd"/>
            <w:r w:rsidRPr="00C20647">
              <w:rPr>
                <w:color w:val="333333"/>
                <w:sz w:val="28"/>
                <w:szCs w:val="28"/>
              </w:rPr>
              <w:t xml:space="preserve"> у </w:t>
            </w:r>
            <w:proofErr w:type="spellStart"/>
            <w:r w:rsidRPr="00C20647">
              <w:rPr>
                <w:color w:val="333333"/>
                <w:sz w:val="28"/>
                <w:szCs w:val="28"/>
              </w:rPr>
              <w:t>сфері</w:t>
            </w:r>
            <w:proofErr w:type="spellEnd"/>
            <w:r w:rsidRPr="00C20647">
              <w:rPr>
                <w:color w:val="333333"/>
                <w:sz w:val="28"/>
                <w:szCs w:val="28"/>
              </w:rPr>
              <w:t xml:space="preserve"> </w:t>
            </w:r>
            <w:proofErr w:type="spellStart"/>
            <w:r w:rsidRPr="00C20647">
              <w:rPr>
                <w:color w:val="333333"/>
                <w:sz w:val="28"/>
                <w:szCs w:val="28"/>
              </w:rPr>
              <w:t>освіти</w:t>
            </w:r>
            <w:proofErr w:type="spellEnd"/>
            <w:r w:rsidRPr="00C20647">
              <w:rPr>
                <w:color w:val="333333"/>
                <w:sz w:val="28"/>
                <w:szCs w:val="28"/>
              </w:rPr>
              <w:t xml:space="preserve"> і науки.</w:t>
            </w:r>
          </w:p>
          <w:p w14:paraId="0B4C0B57" w14:textId="77777777" w:rsidR="00981F2E" w:rsidRDefault="00981F2E" w:rsidP="007A0DF1">
            <w:pPr>
              <w:widowControl w:val="0"/>
              <w:spacing w:line="240" w:lineRule="auto"/>
              <w:ind w:firstLine="450"/>
              <w:jc w:val="both"/>
              <w:rPr>
                <w:rFonts w:ascii="Times New Roman" w:eastAsia="Times New Roman" w:hAnsi="Times New Roman"/>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7F5BCA17"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bookmarkStart w:id="52" w:name="_Hlk44689075"/>
            <w:r w:rsidRPr="000D592F">
              <w:rPr>
                <w:rFonts w:ascii="Times New Roman" w:eastAsia="Times New Roman" w:hAnsi="Times New Roman"/>
                <w:b/>
                <w:sz w:val="28"/>
                <w:szCs w:val="28"/>
              </w:rPr>
              <w:lastRenderedPageBreak/>
              <w:t>Стаття 13. Порядок обрання членів Вищої ради правосуддя з’їздом представників юридичних вищих навчальних закладів та наукових установ</w:t>
            </w:r>
          </w:p>
          <w:p w14:paraId="7F64CB1D"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r w:rsidRPr="000D592F">
              <w:rPr>
                <w:rFonts w:ascii="Times New Roman" w:eastAsia="Times New Roman" w:hAnsi="Times New Roman"/>
                <w:b/>
                <w:sz w:val="28"/>
                <w:szCs w:val="28"/>
              </w:rPr>
              <w:t xml:space="preserve">1. Для обрання члена Вищої ради правосуддя з’їздом представників юридичних вищих навчальних закладів та наукових установ </w:t>
            </w:r>
            <w:r w:rsidRPr="000D592F">
              <w:rPr>
                <w:rFonts w:ascii="Times New Roman" w:eastAsia="Times New Roman" w:hAnsi="Times New Roman"/>
                <w:b/>
                <w:sz w:val="28"/>
                <w:szCs w:val="28"/>
                <w:highlight w:val="white"/>
              </w:rPr>
              <w:t>центральний орган виконавчої влади у сфері освіти і науки</w:t>
            </w:r>
            <w:r w:rsidRPr="000D592F">
              <w:rPr>
                <w:rFonts w:ascii="Times New Roman" w:eastAsia="Times New Roman" w:hAnsi="Times New Roman"/>
                <w:b/>
                <w:sz w:val="28"/>
                <w:szCs w:val="28"/>
              </w:rPr>
              <w:t xml:space="preserve"> </w:t>
            </w:r>
            <w:proofErr w:type="spellStart"/>
            <w:r w:rsidRPr="000D592F">
              <w:rPr>
                <w:rFonts w:ascii="Times New Roman" w:eastAsia="Times New Roman" w:hAnsi="Times New Roman"/>
                <w:b/>
                <w:sz w:val="28"/>
                <w:szCs w:val="28"/>
              </w:rPr>
              <w:t>скликає</w:t>
            </w:r>
            <w:proofErr w:type="spellEnd"/>
            <w:r w:rsidRPr="000D592F">
              <w:rPr>
                <w:rFonts w:ascii="Times New Roman" w:eastAsia="Times New Roman" w:hAnsi="Times New Roman"/>
                <w:b/>
                <w:sz w:val="28"/>
                <w:szCs w:val="28"/>
              </w:rPr>
              <w:t xml:space="preserve"> з’їзд не пізніше, ніж через десять днів після закінчення строку приймання документів, визначеного частиною п’ятою статті 9 цього Закону. Інформацію про час і місце проведення з’їзду орган, який його </w:t>
            </w:r>
            <w:proofErr w:type="spellStart"/>
            <w:r w:rsidRPr="000D592F">
              <w:rPr>
                <w:rFonts w:ascii="Times New Roman" w:eastAsia="Times New Roman" w:hAnsi="Times New Roman"/>
                <w:b/>
                <w:sz w:val="28"/>
                <w:szCs w:val="28"/>
              </w:rPr>
              <w:t>скликає</w:t>
            </w:r>
            <w:proofErr w:type="spellEnd"/>
            <w:r w:rsidRPr="000D592F">
              <w:rPr>
                <w:rFonts w:ascii="Times New Roman" w:eastAsia="Times New Roman" w:hAnsi="Times New Roman"/>
                <w:b/>
                <w:sz w:val="28"/>
                <w:szCs w:val="28"/>
              </w:rPr>
              <w:t xml:space="preserve">, оприлюднює на своєму </w:t>
            </w:r>
            <w:proofErr w:type="spellStart"/>
            <w:r w:rsidRPr="000D592F">
              <w:rPr>
                <w:rFonts w:ascii="Times New Roman" w:eastAsia="Times New Roman" w:hAnsi="Times New Roman"/>
                <w:b/>
                <w:sz w:val="28"/>
                <w:szCs w:val="28"/>
              </w:rPr>
              <w:t>вебсайті</w:t>
            </w:r>
            <w:proofErr w:type="spellEnd"/>
            <w:r w:rsidRPr="000D592F">
              <w:rPr>
                <w:rFonts w:ascii="Times New Roman" w:eastAsia="Times New Roman" w:hAnsi="Times New Roman"/>
                <w:b/>
                <w:sz w:val="28"/>
                <w:szCs w:val="28"/>
              </w:rPr>
              <w:t>.</w:t>
            </w:r>
          </w:p>
          <w:p w14:paraId="58D113FD"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r w:rsidRPr="000D592F">
              <w:rPr>
                <w:rFonts w:ascii="Times New Roman" w:eastAsia="Times New Roman" w:hAnsi="Times New Roman"/>
                <w:b/>
                <w:sz w:val="28"/>
                <w:szCs w:val="28"/>
              </w:rPr>
              <w:t xml:space="preserve">2. З’їзд представників юридичних вищих навчальних закладів та наукових установ обирає членів Вищої ради правосуддя шляхом таємного </w:t>
            </w:r>
            <w:r w:rsidRPr="000D592F">
              <w:rPr>
                <w:rFonts w:ascii="Times New Roman" w:eastAsia="Times New Roman" w:hAnsi="Times New Roman"/>
                <w:b/>
                <w:sz w:val="28"/>
                <w:szCs w:val="28"/>
              </w:rPr>
              <w:lastRenderedPageBreak/>
              <w:t>голосування.</w:t>
            </w:r>
          </w:p>
          <w:p w14:paraId="67F8C5DF"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r w:rsidRPr="000D592F">
              <w:rPr>
                <w:rFonts w:ascii="Times New Roman" w:eastAsia="Times New Roman" w:hAnsi="Times New Roman"/>
                <w:b/>
                <w:sz w:val="28"/>
                <w:szCs w:val="28"/>
              </w:rPr>
              <w:t>3. Голосування проводиться виключно за кандидатів у члени Вищої ради правосуддя, яких Конкурсна комісія включила до списку кандидатів.</w:t>
            </w:r>
          </w:p>
          <w:p w14:paraId="4DCBEA9B"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p w14:paraId="22F41A0C"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p w14:paraId="0997FAC1"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p w14:paraId="267B8107"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p w14:paraId="6B11A4E2"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p w14:paraId="1EEF6CE9"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r w:rsidRPr="000D592F">
              <w:rPr>
                <w:rFonts w:ascii="Times New Roman" w:eastAsia="Times New Roman" w:hAnsi="Times New Roman"/>
                <w:b/>
                <w:sz w:val="28"/>
                <w:szCs w:val="28"/>
              </w:rPr>
              <w:t>4. Обраним на посаду члена Вищої ради правосуддя вважається кандидат, який за результатами таємного голосування отримав більшість голосів обраних делегатів з’їзду представників юридичних вищих навчальних закладів та наукових установ.</w:t>
            </w:r>
          </w:p>
          <w:p w14:paraId="6231F564" w14:textId="2B4FE61C" w:rsidR="00981F2E" w:rsidRPr="000D592F" w:rsidRDefault="00981F2E" w:rsidP="007A0DF1">
            <w:pPr>
              <w:widowControl w:val="0"/>
              <w:spacing w:line="240" w:lineRule="auto"/>
              <w:ind w:firstLine="450"/>
              <w:jc w:val="both"/>
              <w:rPr>
                <w:rFonts w:ascii="Times New Roman" w:eastAsia="Times New Roman" w:hAnsi="Times New Roman"/>
                <w:b/>
                <w:sz w:val="28"/>
                <w:szCs w:val="28"/>
              </w:rPr>
            </w:pPr>
            <w:bookmarkStart w:id="53" w:name="_Hlk44940074"/>
            <w:r w:rsidRPr="000D592F">
              <w:rPr>
                <w:rFonts w:ascii="Times New Roman" w:eastAsia="Times New Roman" w:hAnsi="Times New Roman"/>
                <w:b/>
                <w:sz w:val="28"/>
                <w:szCs w:val="28"/>
              </w:rPr>
              <w:t>5. За результатами голосування головуючим і секретарем з’їзду представників юридичних вищих навчальних закладів та наукових установ підписується рішення про обрання членами Вищої ради правосуддя.</w:t>
            </w:r>
          </w:p>
          <w:p w14:paraId="57A69400" w14:textId="77777777" w:rsidR="000D592F" w:rsidRPr="000D592F" w:rsidRDefault="000D592F" w:rsidP="000D592F">
            <w:pPr>
              <w:pStyle w:val="rvps2"/>
              <w:shd w:val="clear" w:color="auto" w:fill="FFFFFF"/>
              <w:spacing w:before="0" w:beforeAutospacing="0" w:after="150" w:afterAutospacing="0"/>
              <w:ind w:firstLine="450"/>
              <w:jc w:val="both"/>
              <w:rPr>
                <w:b/>
                <w:color w:val="333333"/>
                <w:sz w:val="28"/>
                <w:szCs w:val="28"/>
              </w:rPr>
            </w:pPr>
            <w:r w:rsidRPr="000D592F">
              <w:rPr>
                <w:b/>
                <w:color w:val="333333"/>
                <w:sz w:val="28"/>
                <w:szCs w:val="28"/>
              </w:rPr>
              <w:t xml:space="preserve">6. Для </w:t>
            </w:r>
            <w:proofErr w:type="spellStart"/>
            <w:r w:rsidRPr="000D592F">
              <w:rPr>
                <w:b/>
                <w:color w:val="333333"/>
                <w:sz w:val="28"/>
                <w:szCs w:val="28"/>
              </w:rPr>
              <w:t>цілей</w:t>
            </w:r>
            <w:proofErr w:type="spellEnd"/>
            <w:r w:rsidRPr="000D592F">
              <w:rPr>
                <w:b/>
                <w:color w:val="333333"/>
                <w:sz w:val="28"/>
                <w:szCs w:val="28"/>
              </w:rPr>
              <w:t xml:space="preserve"> </w:t>
            </w:r>
            <w:proofErr w:type="spellStart"/>
            <w:r w:rsidRPr="000D592F">
              <w:rPr>
                <w:b/>
                <w:color w:val="333333"/>
                <w:sz w:val="28"/>
                <w:szCs w:val="28"/>
              </w:rPr>
              <w:t>цього</w:t>
            </w:r>
            <w:proofErr w:type="spellEnd"/>
            <w:r w:rsidRPr="000D592F">
              <w:rPr>
                <w:b/>
                <w:color w:val="333333"/>
                <w:sz w:val="28"/>
                <w:szCs w:val="28"/>
              </w:rPr>
              <w:t xml:space="preserve"> Закону до </w:t>
            </w:r>
            <w:proofErr w:type="spellStart"/>
            <w:r w:rsidRPr="000D592F">
              <w:rPr>
                <w:b/>
                <w:color w:val="333333"/>
                <w:sz w:val="28"/>
                <w:szCs w:val="28"/>
              </w:rPr>
              <w:t>участі</w:t>
            </w:r>
            <w:proofErr w:type="spellEnd"/>
            <w:r w:rsidRPr="000D592F">
              <w:rPr>
                <w:b/>
                <w:color w:val="333333"/>
                <w:sz w:val="28"/>
                <w:szCs w:val="28"/>
              </w:rPr>
              <w:t xml:space="preserve"> у </w:t>
            </w:r>
            <w:proofErr w:type="spellStart"/>
            <w:r w:rsidRPr="000D592F">
              <w:rPr>
                <w:b/>
                <w:color w:val="333333"/>
                <w:sz w:val="28"/>
                <w:szCs w:val="28"/>
              </w:rPr>
              <w:t>з’їзді</w:t>
            </w:r>
            <w:proofErr w:type="spellEnd"/>
            <w:r w:rsidRPr="000D592F">
              <w:rPr>
                <w:b/>
                <w:color w:val="333333"/>
                <w:sz w:val="28"/>
                <w:szCs w:val="28"/>
              </w:rPr>
              <w:t xml:space="preserve"> </w:t>
            </w:r>
            <w:proofErr w:type="spellStart"/>
            <w:r w:rsidRPr="000D592F">
              <w:rPr>
                <w:b/>
                <w:color w:val="333333"/>
                <w:sz w:val="28"/>
                <w:szCs w:val="28"/>
              </w:rPr>
              <w:t>представників</w:t>
            </w:r>
            <w:proofErr w:type="spellEnd"/>
            <w:r w:rsidRPr="000D592F">
              <w:rPr>
                <w:b/>
                <w:color w:val="333333"/>
                <w:sz w:val="28"/>
                <w:szCs w:val="28"/>
              </w:rPr>
              <w:t xml:space="preserve"> </w:t>
            </w:r>
            <w:proofErr w:type="spellStart"/>
            <w:r w:rsidRPr="000D592F">
              <w:rPr>
                <w:b/>
                <w:color w:val="333333"/>
                <w:sz w:val="28"/>
                <w:szCs w:val="28"/>
              </w:rPr>
              <w:t>юридичних</w:t>
            </w:r>
            <w:proofErr w:type="spellEnd"/>
            <w:r w:rsidRPr="000D592F">
              <w:rPr>
                <w:b/>
                <w:color w:val="333333"/>
                <w:sz w:val="28"/>
                <w:szCs w:val="28"/>
              </w:rPr>
              <w:t xml:space="preserve"> </w:t>
            </w:r>
            <w:proofErr w:type="spellStart"/>
            <w:r w:rsidRPr="000D592F">
              <w:rPr>
                <w:b/>
                <w:color w:val="333333"/>
                <w:sz w:val="28"/>
                <w:szCs w:val="28"/>
              </w:rPr>
              <w:t>вищих</w:t>
            </w:r>
            <w:proofErr w:type="spellEnd"/>
            <w:r w:rsidRPr="000D592F">
              <w:rPr>
                <w:b/>
                <w:color w:val="333333"/>
                <w:sz w:val="28"/>
                <w:szCs w:val="28"/>
              </w:rPr>
              <w:t xml:space="preserve"> </w:t>
            </w:r>
            <w:proofErr w:type="spellStart"/>
            <w:r w:rsidRPr="000D592F">
              <w:rPr>
                <w:b/>
                <w:color w:val="333333"/>
                <w:sz w:val="28"/>
                <w:szCs w:val="28"/>
              </w:rPr>
              <w:t>навчальних</w:t>
            </w:r>
            <w:proofErr w:type="spellEnd"/>
            <w:r w:rsidRPr="000D592F">
              <w:rPr>
                <w:b/>
                <w:color w:val="333333"/>
                <w:sz w:val="28"/>
                <w:szCs w:val="28"/>
              </w:rPr>
              <w:t xml:space="preserve"> </w:t>
            </w:r>
            <w:proofErr w:type="spellStart"/>
            <w:r w:rsidRPr="000D592F">
              <w:rPr>
                <w:b/>
                <w:color w:val="333333"/>
                <w:sz w:val="28"/>
                <w:szCs w:val="28"/>
              </w:rPr>
              <w:t>закладів</w:t>
            </w:r>
            <w:proofErr w:type="spellEnd"/>
            <w:r w:rsidRPr="000D592F">
              <w:rPr>
                <w:b/>
                <w:color w:val="333333"/>
                <w:sz w:val="28"/>
                <w:szCs w:val="28"/>
              </w:rPr>
              <w:t xml:space="preserve"> та </w:t>
            </w:r>
            <w:proofErr w:type="spellStart"/>
            <w:r w:rsidRPr="000D592F">
              <w:rPr>
                <w:b/>
                <w:color w:val="333333"/>
                <w:sz w:val="28"/>
                <w:szCs w:val="28"/>
              </w:rPr>
              <w:t>наукових</w:t>
            </w:r>
            <w:proofErr w:type="spellEnd"/>
            <w:r w:rsidRPr="000D592F">
              <w:rPr>
                <w:b/>
                <w:color w:val="333333"/>
                <w:sz w:val="28"/>
                <w:szCs w:val="28"/>
              </w:rPr>
              <w:t xml:space="preserve"> </w:t>
            </w:r>
            <w:proofErr w:type="spellStart"/>
            <w:r w:rsidRPr="000D592F">
              <w:rPr>
                <w:b/>
                <w:color w:val="333333"/>
                <w:sz w:val="28"/>
                <w:szCs w:val="28"/>
              </w:rPr>
              <w:t>установ</w:t>
            </w:r>
            <w:proofErr w:type="spellEnd"/>
            <w:r w:rsidRPr="000D592F">
              <w:rPr>
                <w:b/>
                <w:color w:val="333333"/>
                <w:sz w:val="28"/>
                <w:szCs w:val="28"/>
              </w:rPr>
              <w:t xml:space="preserve"> для </w:t>
            </w:r>
            <w:proofErr w:type="spellStart"/>
            <w:r w:rsidRPr="000D592F">
              <w:rPr>
                <w:b/>
                <w:color w:val="333333"/>
                <w:sz w:val="28"/>
                <w:szCs w:val="28"/>
              </w:rPr>
              <w:t>обрання</w:t>
            </w:r>
            <w:proofErr w:type="spellEnd"/>
            <w:r w:rsidRPr="000D592F">
              <w:rPr>
                <w:b/>
                <w:color w:val="333333"/>
                <w:sz w:val="28"/>
                <w:szCs w:val="28"/>
              </w:rPr>
              <w:t xml:space="preserve"> </w:t>
            </w:r>
            <w:proofErr w:type="spellStart"/>
            <w:r w:rsidRPr="000D592F">
              <w:rPr>
                <w:b/>
                <w:color w:val="333333"/>
                <w:sz w:val="28"/>
                <w:szCs w:val="28"/>
              </w:rPr>
              <w:t>членів</w:t>
            </w:r>
            <w:proofErr w:type="spellEnd"/>
            <w:r w:rsidRPr="000D592F">
              <w:rPr>
                <w:b/>
                <w:color w:val="333333"/>
                <w:sz w:val="28"/>
                <w:szCs w:val="28"/>
              </w:rPr>
              <w:t xml:space="preserve"> </w:t>
            </w:r>
            <w:proofErr w:type="spellStart"/>
            <w:r w:rsidRPr="000D592F">
              <w:rPr>
                <w:b/>
                <w:color w:val="333333"/>
                <w:sz w:val="28"/>
                <w:szCs w:val="28"/>
              </w:rPr>
              <w:t>Вищої</w:t>
            </w:r>
            <w:proofErr w:type="spellEnd"/>
            <w:r w:rsidRPr="000D592F">
              <w:rPr>
                <w:b/>
                <w:color w:val="333333"/>
                <w:sz w:val="28"/>
                <w:szCs w:val="28"/>
              </w:rPr>
              <w:t xml:space="preserve"> ради </w:t>
            </w:r>
            <w:proofErr w:type="spellStart"/>
            <w:r w:rsidRPr="000D592F">
              <w:rPr>
                <w:b/>
                <w:color w:val="333333"/>
                <w:sz w:val="28"/>
                <w:szCs w:val="28"/>
              </w:rPr>
              <w:t>правосуддя</w:t>
            </w:r>
            <w:proofErr w:type="spellEnd"/>
            <w:r w:rsidRPr="000D592F">
              <w:rPr>
                <w:b/>
                <w:color w:val="333333"/>
                <w:sz w:val="28"/>
                <w:szCs w:val="28"/>
              </w:rPr>
              <w:t xml:space="preserve"> </w:t>
            </w:r>
            <w:proofErr w:type="spellStart"/>
            <w:r w:rsidRPr="000D592F">
              <w:rPr>
                <w:b/>
                <w:color w:val="333333"/>
                <w:sz w:val="28"/>
                <w:szCs w:val="28"/>
              </w:rPr>
              <w:t>допускаються</w:t>
            </w:r>
            <w:proofErr w:type="spellEnd"/>
            <w:r w:rsidRPr="000D592F">
              <w:rPr>
                <w:b/>
                <w:color w:val="333333"/>
                <w:sz w:val="28"/>
                <w:szCs w:val="28"/>
              </w:rPr>
              <w:t xml:space="preserve"> </w:t>
            </w:r>
            <w:proofErr w:type="spellStart"/>
            <w:r w:rsidRPr="000D592F">
              <w:rPr>
                <w:b/>
                <w:color w:val="333333"/>
                <w:sz w:val="28"/>
                <w:szCs w:val="28"/>
              </w:rPr>
              <w:t>представники</w:t>
            </w:r>
            <w:proofErr w:type="spellEnd"/>
            <w:r w:rsidRPr="000D592F">
              <w:rPr>
                <w:b/>
                <w:color w:val="333333"/>
                <w:sz w:val="28"/>
                <w:szCs w:val="28"/>
              </w:rPr>
              <w:t>:</w:t>
            </w:r>
          </w:p>
          <w:p w14:paraId="2C8898E5" w14:textId="1109D8B7" w:rsidR="000D592F" w:rsidRPr="000D592F" w:rsidRDefault="000D592F" w:rsidP="000D592F">
            <w:pPr>
              <w:pStyle w:val="rvps2"/>
              <w:shd w:val="clear" w:color="auto" w:fill="FFFFFF"/>
              <w:spacing w:before="0" w:beforeAutospacing="0" w:after="150" w:afterAutospacing="0"/>
              <w:ind w:firstLine="450"/>
              <w:jc w:val="both"/>
              <w:rPr>
                <w:b/>
                <w:color w:val="333333"/>
                <w:sz w:val="28"/>
                <w:szCs w:val="28"/>
              </w:rPr>
            </w:pPr>
            <w:r w:rsidRPr="000D592F">
              <w:rPr>
                <w:b/>
                <w:color w:val="333333"/>
                <w:sz w:val="28"/>
                <w:szCs w:val="28"/>
              </w:rPr>
              <w:t xml:space="preserve">1) </w:t>
            </w:r>
            <w:proofErr w:type="spellStart"/>
            <w:r w:rsidRPr="000D592F">
              <w:rPr>
                <w:b/>
                <w:color w:val="333333"/>
                <w:sz w:val="28"/>
                <w:szCs w:val="28"/>
              </w:rPr>
              <w:t>вищих</w:t>
            </w:r>
            <w:proofErr w:type="spellEnd"/>
            <w:r w:rsidRPr="000D592F">
              <w:rPr>
                <w:b/>
                <w:color w:val="333333"/>
                <w:sz w:val="28"/>
                <w:szCs w:val="28"/>
              </w:rPr>
              <w:t xml:space="preserve"> </w:t>
            </w:r>
            <w:proofErr w:type="spellStart"/>
            <w:r w:rsidRPr="000D592F">
              <w:rPr>
                <w:b/>
                <w:color w:val="333333"/>
                <w:sz w:val="28"/>
                <w:szCs w:val="28"/>
              </w:rPr>
              <w:t>навчальних</w:t>
            </w:r>
            <w:proofErr w:type="spellEnd"/>
            <w:r w:rsidRPr="000D592F">
              <w:rPr>
                <w:b/>
                <w:color w:val="333333"/>
                <w:sz w:val="28"/>
                <w:szCs w:val="28"/>
              </w:rPr>
              <w:t xml:space="preserve"> </w:t>
            </w:r>
            <w:proofErr w:type="spellStart"/>
            <w:r w:rsidRPr="000D592F">
              <w:rPr>
                <w:b/>
                <w:color w:val="333333"/>
                <w:sz w:val="28"/>
                <w:szCs w:val="28"/>
              </w:rPr>
              <w:t>закладів</w:t>
            </w:r>
            <w:proofErr w:type="spellEnd"/>
            <w:r w:rsidRPr="000D592F">
              <w:rPr>
                <w:b/>
                <w:color w:val="333333"/>
                <w:sz w:val="28"/>
                <w:szCs w:val="28"/>
              </w:rPr>
              <w:t xml:space="preserve"> (</w:t>
            </w:r>
            <w:proofErr w:type="spellStart"/>
            <w:r w:rsidRPr="000D592F">
              <w:rPr>
                <w:b/>
                <w:color w:val="333333"/>
                <w:sz w:val="28"/>
                <w:szCs w:val="28"/>
              </w:rPr>
              <w:t>університетів</w:t>
            </w:r>
            <w:proofErr w:type="spellEnd"/>
            <w:r w:rsidRPr="000D592F">
              <w:rPr>
                <w:b/>
                <w:color w:val="333333"/>
                <w:sz w:val="28"/>
                <w:szCs w:val="28"/>
              </w:rPr>
              <w:t xml:space="preserve">, </w:t>
            </w:r>
            <w:proofErr w:type="spellStart"/>
            <w:r w:rsidRPr="000D592F">
              <w:rPr>
                <w:b/>
                <w:color w:val="333333"/>
                <w:sz w:val="28"/>
                <w:szCs w:val="28"/>
              </w:rPr>
              <w:t>академій</w:t>
            </w:r>
            <w:proofErr w:type="spellEnd"/>
            <w:r w:rsidRPr="000D592F">
              <w:rPr>
                <w:b/>
                <w:color w:val="333333"/>
                <w:sz w:val="28"/>
                <w:szCs w:val="28"/>
              </w:rPr>
              <w:t xml:space="preserve"> </w:t>
            </w:r>
            <w:proofErr w:type="spellStart"/>
            <w:r w:rsidRPr="000D592F">
              <w:rPr>
                <w:b/>
                <w:color w:val="333333"/>
                <w:sz w:val="28"/>
                <w:szCs w:val="28"/>
              </w:rPr>
              <w:t>чи</w:t>
            </w:r>
            <w:proofErr w:type="spellEnd"/>
            <w:r w:rsidRPr="000D592F">
              <w:rPr>
                <w:b/>
                <w:color w:val="333333"/>
                <w:sz w:val="28"/>
                <w:szCs w:val="28"/>
              </w:rPr>
              <w:t xml:space="preserve"> </w:t>
            </w:r>
            <w:proofErr w:type="spellStart"/>
            <w:r w:rsidRPr="000D592F">
              <w:rPr>
                <w:b/>
                <w:color w:val="333333"/>
                <w:sz w:val="28"/>
                <w:szCs w:val="28"/>
              </w:rPr>
              <w:t>інститутів</w:t>
            </w:r>
            <w:proofErr w:type="spellEnd"/>
            <w:r w:rsidRPr="000D592F">
              <w:rPr>
                <w:b/>
                <w:color w:val="333333"/>
                <w:sz w:val="28"/>
                <w:szCs w:val="28"/>
              </w:rPr>
              <w:t xml:space="preserve">, </w:t>
            </w:r>
            <w:proofErr w:type="spellStart"/>
            <w:r w:rsidRPr="000D592F">
              <w:rPr>
                <w:b/>
                <w:color w:val="333333"/>
                <w:sz w:val="28"/>
                <w:szCs w:val="28"/>
              </w:rPr>
              <w:t>крім</w:t>
            </w:r>
            <w:proofErr w:type="spellEnd"/>
            <w:r w:rsidRPr="000D592F">
              <w:rPr>
                <w:b/>
                <w:color w:val="333333"/>
                <w:sz w:val="28"/>
                <w:szCs w:val="28"/>
              </w:rPr>
              <w:t xml:space="preserve"> </w:t>
            </w:r>
            <w:proofErr w:type="spellStart"/>
            <w:r w:rsidRPr="000D592F">
              <w:rPr>
                <w:b/>
                <w:color w:val="333333"/>
                <w:sz w:val="28"/>
                <w:szCs w:val="28"/>
              </w:rPr>
              <w:t>вищих</w:t>
            </w:r>
            <w:proofErr w:type="spellEnd"/>
            <w:r w:rsidRPr="000D592F">
              <w:rPr>
                <w:b/>
                <w:color w:val="333333"/>
                <w:sz w:val="28"/>
                <w:szCs w:val="28"/>
              </w:rPr>
              <w:t xml:space="preserve"> </w:t>
            </w:r>
            <w:proofErr w:type="spellStart"/>
            <w:r w:rsidRPr="000D592F">
              <w:rPr>
                <w:b/>
                <w:color w:val="333333"/>
                <w:sz w:val="28"/>
                <w:szCs w:val="28"/>
              </w:rPr>
              <w:t>військових</w:t>
            </w:r>
            <w:proofErr w:type="spellEnd"/>
            <w:r w:rsidRPr="000D592F">
              <w:rPr>
                <w:b/>
                <w:color w:val="333333"/>
                <w:sz w:val="28"/>
                <w:szCs w:val="28"/>
              </w:rPr>
              <w:t xml:space="preserve"> </w:t>
            </w:r>
            <w:proofErr w:type="spellStart"/>
            <w:r w:rsidRPr="000D592F">
              <w:rPr>
                <w:b/>
                <w:color w:val="333333"/>
                <w:sz w:val="28"/>
                <w:szCs w:val="28"/>
              </w:rPr>
              <w:t>навчальних</w:t>
            </w:r>
            <w:proofErr w:type="spellEnd"/>
            <w:r w:rsidRPr="000D592F">
              <w:rPr>
                <w:b/>
                <w:color w:val="333333"/>
                <w:sz w:val="28"/>
                <w:szCs w:val="28"/>
              </w:rPr>
              <w:t xml:space="preserve"> </w:t>
            </w:r>
            <w:proofErr w:type="spellStart"/>
            <w:r w:rsidRPr="000D592F">
              <w:rPr>
                <w:b/>
                <w:color w:val="333333"/>
                <w:sz w:val="28"/>
                <w:szCs w:val="28"/>
              </w:rPr>
              <w:t>закладів</w:t>
            </w:r>
            <w:proofErr w:type="spellEnd"/>
            <w:r w:rsidRPr="000D592F">
              <w:rPr>
                <w:b/>
                <w:color w:val="333333"/>
                <w:sz w:val="28"/>
                <w:szCs w:val="28"/>
                <w:lang w:val="uk-UA"/>
              </w:rPr>
              <w:t xml:space="preserve"> та відомчих закладів вищої освіти </w:t>
            </w:r>
            <w:r w:rsidRPr="000D592F">
              <w:rPr>
                <w:b/>
                <w:color w:val="333333"/>
                <w:sz w:val="28"/>
                <w:szCs w:val="28"/>
                <w:lang w:val="uk-UA"/>
              </w:rPr>
              <w:lastRenderedPageBreak/>
              <w:t>Міністерства внутрішніх справ України</w:t>
            </w:r>
            <w:r w:rsidRPr="000D592F">
              <w:rPr>
                <w:b/>
                <w:color w:val="333333"/>
                <w:sz w:val="28"/>
                <w:szCs w:val="28"/>
              </w:rPr>
              <w:t xml:space="preserve">), </w:t>
            </w:r>
            <w:proofErr w:type="spellStart"/>
            <w:r w:rsidRPr="000D592F">
              <w:rPr>
                <w:b/>
                <w:color w:val="333333"/>
                <w:sz w:val="28"/>
                <w:szCs w:val="28"/>
              </w:rPr>
              <w:t>які</w:t>
            </w:r>
            <w:proofErr w:type="spellEnd"/>
            <w:r w:rsidRPr="000D592F">
              <w:rPr>
                <w:b/>
                <w:color w:val="333333"/>
                <w:sz w:val="28"/>
                <w:szCs w:val="28"/>
              </w:rPr>
              <w:t xml:space="preserve"> </w:t>
            </w:r>
            <w:proofErr w:type="spellStart"/>
            <w:r w:rsidRPr="000D592F">
              <w:rPr>
                <w:b/>
                <w:color w:val="333333"/>
                <w:sz w:val="28"/>
                <w:szCs w:val="28"/>
              </w:rPr>
              <w:t>мають</w:t>
            </w:r>
            <w:proofErr w:type="spellEnd"/>
            <w:r w:rsidRPr="000D592F">
              <w:rPr>
                <w:b/>
                <w:color w:val="333333"/>
                <w:sz w:val="28"/>
                <w:szCs w:val="28"/>
              </w:rPr>
              <w:t xml:space="preserve"> у </w:t>
            </w:r>
            <w:proofErr w:type="spellStart"/>
            <w:r w:rsidRPr="000D592F">
              <w:rPr>
                <w:b/>
                <w:color w:val="333333"/>
                <w:sz w:val="28"/>
                <w:szCs w:val="28"/>
              </w:rPr>
              <w:t>своєму</w:t>
            </w:r>
            <w:proofErr w:type="spellEnd"/>
            <w:r w:rsidRPr="000D592F">
              <w:rPr>
                <w:b/>
                <w:color w:val="333333"/>
                <w:sz w:val="28"/>
                <w:szCs w:val="28"/>
              </w:rPr>
              <w:t xml:space="preserve"> </w:t>
            </w:r>
            <w:proofErr w:type="spellStart"/>
            <w:r w:rsidRPr="000D592F">
              <w:rPr>
                <w:b/>
                <w:color w:val="333333"/>
                <w:sz w:val="28"/>
                <w:szCs w:val="28"/>
              </w:rPr>
              <w:t>складі</w:t>
            </w:r>
            <w:proofErr w:type="spellEnd"/>
            <w:r w:rsidRPr="000D592F">
              <w:rPr>
                <w:b/>
                <w:color w:val="333333"/>
                <w:sz w:val="28"/>
                <w:szCs w:val="28"/>
              </w:rPr>
              <w:t xml:space="preserve"> </w:t>
            </w:r>
            <w:proofErr w:type="spellStart"/>
            <w:r w:rsidRPr="000D592F">
              <w:rPr>
                <w:b/>
                <w:color w:val="333333"/>
                <w:sz w:val="28"/>
                <w:szCs w:val="28"/>
              </w:rPr>
              <w:t>навчальні</w:t>
            </w:r>
            <w:proofErr w:type="spellEnd"/>
            <w:r w:rsidRPr="000D592F">
              <w:rPr>
                <w:b/>
                <w:color w:val="333333"/>
                <w:sz w:val="28"/>
                <w:szCs w:val="28"/>
              </w:rPr>
              <w:t xml:space="preserve"> </w:t>
            </w:r>
            <w:proofErr w:type="spellStart"/>
            <w:r w:rsidRPr="000D592F">
              <w:rPr>
                <w:b/>
                <w:color w:val="333333"/>
                <w:sz w:val="28"/>
                <w:szCs w:val="28"/>
              </w:rPr>
              <w:t>підрозділи</w:t>
            </w:r>
            <w:proofErr w:type="spellEnd"/>
            <w:r w:rsidRPr="000D592F">
              <w:rPr>
                <w:b/>
                <w:color w:val="333333"/>
                <w:sz w:val="28"/>
                <w:szCs w:val="28"/>
              </w:rPr>
              <w:t xml:space="preserve">, </w:t>
            </w:r>
            <w:proofErr w:type="spellStart"/>
            <w:r w:rsidRPr="000D592F">
              <w:rPr>
                <w:b/>
                <w:color w:val="333333"/>
                <w:sz w:val="28"/>
                <w:szCs w:val="28"/>
              </w:rPr>
              <w:t>що</w:t>
            </w:r>
            <w:proofErr w:type="spellEnd"/>
            <w:r w:rsidRPr="000D592F">
              <w:rPr>
                <w:b/>
                <w:color w:val="333333"/>
                <w:sz w:val="28"/>
                <w:szCs w:val="28"/>
              </w:rPr>
              <w:t xml:space="preserve"> на день </w:t>
            </w:r>
            <w:proofErr w:type="spellStart"/>
            <w:r w:rsidRPr="000D592F">
              <w:rPr>
                <w:b/>
                <w:color w:val="333333"/>
                <w:sz w:val="28"/>
                <w:szCs w:val="28"/>
              </w:rPr>
              <w:t>проведення</w:t>
            </w:r>
            <w:proofErr w:type="spellEnd"/>
            <w:r w:rsidRPr="000D592F">
              <w:rPr>
                <w:b/>
                <w:color w:val="333333"/>
                <w:sz w:val="28"/>
                <w:szCs w:val="28"/>
              </w:rPr>
              <w:t xml:space="preserve"> </w:t>
            </w:r>
            <w:proofErr w:type="spellStart"/>
            <w:r w:rsidRPr="000D592F">
              <w:rPr>
                <w:b/>
                <w:color w:val="333333"/>
                <w:sz w:val="28"/>
                <w:szCs w:val="28"/>
              </w:rPr>
              <w:t>з’їзду</w:t>
            </w:r>
            <w:proofErr w:type="spellEnd"/>
            <w:r w:rsidRPr="000D592F">
              <w:rPr>
                <w:b/>
                <w:color w:val="333333"/>
                <w:sz w:val="28"/>
                <w:szCs w:val="28"/>
              </w:rPr>
              <w:t xml:space="preserve"> </w:t>
            </w:r>
            <w:proofErr w:type="spellStart"/>
            <w:r w:rsidRPr="000D592F">
              <w:rPr>
                <w:b/>
                <w:color w:val="333333"/>
                <w:sz w:val="28"/>
                <w:szCs w:val="28"/>
              </w:rPr>
              <w:t>здійснюють</w:t>
            </w:r>
            <w:proofErr w:type="spellEnd"/>
            <w:r w:rsidRPr="000D592F">
              <w:rPr>
                <w:b/>
                <w:color w:val="333333"/>
                <w:sz w:val="28"/>
                <w:szCs w:val="28"/>
              </w:rPr>
              <w:t xml:space="preserve"> </w:t>
            </w:r>
            <w:proofErr w:type="spellStart"/>
            <w:r w:rsidRPr="000D592F">
              <w:rPr>
                <w:b/>
                <w:color w:val="333333"/>
                <w:sz w:val="28"/>
                <w:szCs w:val="28"/>
              </w:rPr>
              <w:t>підготовку</w:t>
            </w:r>
            <w:proofErr w:type="spellEnd"/>
            <w:r w:rsidRPr="000D592F">
              <w:rPr>
                <w:b/>
                <w:color w:val="333333"/>
                <w:sz w:val="28"/>
                <w:szCs w:val="28"/>
              </w:rPr>
              <w:t xml:space="preserve"> </w:t>
            </w:r>
            <w:proofErr w:type="spellStart"/>
            <w:r w:rsidRPr="000D592F">
              <w:rPr>
                <w:b/>
                <w:color w:val="333333"/>
                <w:sz w:val="28"/>
                <w:szCs w:val="28"/>
              </w:rPr>
              <w:t>фахівців</w:t>
            </w:r>
            <w:proofErr w:type="spellEnd"/>
            <w:r w:rsidRPr="000D592F">
              <w:rPr>
                <w:b/>
                <w:color w:val="333333"/>
                <w:sz w:val="28"/>
                <w:szCs w:val="28"/>
              </w:rPr>
              <w:t xml:space="preserve"> </w:t>
            </w:r>
            <w:proofErr w:type="spellStart"/>
            <w:r w:rsidRPr="000D592F">
              <w:rPr>
                <w:b/>
                <w:color w:val="333333"/>
                <w:sz w:val="28"/>
                <w:szCs w:val="28"/>
              </w:rPr>
              <w:t>зі</w:t>
            </w:r>
            <w:proofErr w:type="spellEnd"/>
            <w:r w:rsidRPr="000D592F">
              <w:rPr>
                <w:b/>
                <w:color w:val="333333"/>
                <w:sz w:val="28"/>
                <w:szCs w:val="28"/>
              </w:rPr>
              <w:t xml:space="preserve"> </w:t>
            </w:r>
            <w:proofErr w:type="spellStart"/>
            <w:r w:rsidRPr="000D592F">
              <w:rPr>
                <w:b/>
                <w:color w:val="333333"/>
                <w:sz w:val="28"/>
                <w:szCs w:val="28"/>
              </w:rPr>
              <w:t>ступенем</w:t>
            </w:r>
            <w:proofErr w:type="spellEnd"/>
            <w:r w:rsidRPr="000D592F">
              <w:rPr>
                <w:b/>
                <w:color w:val="333333"/>
                <w:sz w:val="28"/>
                <w:szCs w:val="28"/>
              </w:rPr>
              <w:t xml:space="preserve"> </w:t>
            </w:r>
            <w:proofErr w:type="spellStart"/>
            <w:r w:rsidRPr="000D592F">
              <w:rPr>
                <w:b/>
                <w:color w:val="333333"/>
                <w:sz w:val="28"/>
                <w:szCs w:val="28"/>
              </w:rPr>
              <w:t>вищої</w:t>
            </w:r>
            <w:proofErr w:type="spellEnd"/>
            <w:r w:rsidRPr="000D592F">
              <w:rPr>
                <w:b/>
                <w:color w:val="333333"/>
                <w:sz w:val="28"/>
                <w:szCs w:val="28"/>
              </w:rPr>
              <w:t xml:space="preserve"> </w:t>
            </w:r>
            <w:proofErr w:type="spellStart"/>
            <w:r w:rsidRPr="000D592F">
              <w:rPr>
                <w:b/>
                <w:color w:val="333333"/>
                <w:sz w:val="28"/>
                <w:szCs w:val="28"/>
              </w:rPr>
              <w:t>освіти</w:t>
            </w:r>
            <w:proofErr w:type="spellEnd"/>
            <w:r w:rsidRPr="000D592F">
              <w:rPr>
                <w:b/>
                <w:color w:val="333333"/>
                <w:sz w:val="28"/>
                <w:szCs w:val="28"/>
              </w:rPr>
              <w:t xml:space="preserve"> "</w:t>
            </w:r>
            <w:proofErr w:type="spellStart"/>
            <w:r w:rsidRPr="000D592F">
              <w:rPr>
                <w:b/>
                <w:color w:val="333333"/>
                <w:sz w:val="28"/>
                <w:szCs w:val="28"/>
              </w:rPr>
              <w:t>магістр</w:t>
            </w:r>
            <w:proofErr w:type="spellEnd"/>
            <w:r w:rsidRPr="000D592F">
              <w:rPr>
                <w:b/>
                <w:color w:val="333333"/>
                <w:sz w:val="28"/>
                <w:szCs w:val="28"/>
              </w:rPr>
              <w:t xml:space="preserve">" </w:t>
            </w:r>
            <w:proofErr w:type="spellStart"/>
            <w:r w:rsidRPr="000D592F">
              <w:rPr>
                <w:b/>
                <w:color w:val="333333"/>
                <w:sz w:val="28"/>
                <w:szCs w:val="28"/>
              </w:rPr>
              <w:t>протягом</w:t>
            </w:r>
            <w:proofErr w:type="spellEnd"/>
            <w:r w:rsidRPr="000D592F">
              <w:rPr>
                <w:b/>
                <w:color w:val="333333"/>
                <w:sz w:val="28"/>
                <w:szCs w:val="28"/>
              </w:rPr>
              <w:t xml:space="preserve"> </w:t>
            </w:r>
            <w:proofErr w:type="spellStart"/>
            <w:r w:rsidRPr="000D592F">
              <w:rPr>
                <w:b/>
                <w:color w:val="333333"/>
                <w:sz w:val="28"/>
                <w:szCs w:val="28"/>
              </w:rPr>
              <w:t>щонайменше</w:t>
            </w:r>
            <w:proofErr w:type="spellEnd"/>
            <w:r w:rsidRPr="000D592F">
              <w:rPr>
                <w:b/>
                <w:color w:val="333333"/>
                <w:sz w:val="28"/>
                <w:szCs w:val="28"/>
              </w:rPr>
              <w:t xml:space="preserve"> десяти </w:t>
            </w:r>
            <w:proofErr w:type="spellStart"/>
            <w:r w:rsidRPr="000D592F">
              <w:rPr>
                <w:b/>
                <w:color w:val="333333"/>
                <w:sz w:val="28"/>
                <w:szCs w:val="28"/>
              </w:rPr>
              <w:t>років</w:t>
            </w:r>
            <w:proofErr w:type="spellEnd"/>
            <w:r w:rsidRPr="000D592F">
              <w:rPr>
                <w:b/>
                <w:color w:val="333333"/>
                <w:sz w:val="28"/>
                <w:szCs w:val="28"/>
              </w:rPr>
              <w:t xml:space="preserve"> та </w:t>
            </w:r>
            <w:proofErr w:type="spellStart"/>
            <w:r w:rsidRPr="000D592F">
              <w:rPr>
                <w:b/>
                <w:color w:val="333333"/>
                <w:sz w:val="28"/>
                <w:szCs w:val="28"/>
              </w:rPr>
              <w:t>мають</w:t>
            </w:r>
            <w:proofErr w:type="spellEnd"/>
            <w:r w:rsidRPr="000D592F">
              <w:rPr>
                <w:b/>
                <w:color w:val="333333"/>
                <w:sz w:val="28"/>
                <w:szCs w:val="28"/>
              </w:rPr>
              <w:t xml:space="preserve"> </w:t>
            </w:r>
            <w:proofErr w:type="spellStart"/>
            <w:r w:rsidRPr="000D592F">
              <w:rPr>
                <w:b/>
                <w:color w:val="333333"/>
                <w:sz w:val="28"/>
                <w:szCs w:val="28"/>
              </w:rPr>
              <w:t>ліцензований</w:t>
            </w:r>
            <w:proofErr w:type="spellEnd"/>
            <w:r w:rsidRPr="000D592F">
              <w:rPr>
                <w:b/>
                <w:color w:val="333333"/>
                <w:sz w:val="28"/>
                <w:szCs w:val="28"/>
              </w:rPr>
              <w:t xml:space="preserve"> </w:t>
            </w:r>
            <w:proofErr w:type="spellStart"/>
            <w:r w:rsidRPr="000D592F">
              <w:rPr>
                <w:b/>
                <w:color w:val="333333"/>
                <w:sz w:val="28"/>
                <w:szCs w:val="28"/>
              </w:rPr>
              <w:t>обсяг</w:t>
            </w:r>
            <w:proofErr w:type="spellEnd"/>
            <w:r w:rsidRPr="000D592F">
              <w:rPr>
                <w:b/>
                <w:color w:val="333333"/>
                <w:sz w:val="28"/>
                <w:szCs w:val="28"/>
              </w:rPr>
              <w:t xml:space="preserve"> на </w:t>
            </w:r>
            <w:proofErr w:type="spellStart"/>
            <w:r w:rsidRPr="000D592F">
              <w:rPr>
                <w:b/>
                <w:color w:val="333333"/>
                <w:sz w:val="28"/>
                <w:szCs w:val="28"/>
              </w:rPr>
              <w:t>підготовку</w:t>
            </w:r>
            <w:proofErr w:type="spellEnd"/>
            <w:r w:rsidRPr="000D592F">
              <w:rPr>
                <w:b/>
                <w:color w:val="333333"/>
                <w:sz w:val="28"/>
                <w:szCs w:val="28"/>
              </w:rPr>
              <w:t xml:space="preserve"> </w:t>
            </w:r>
            <w:proofErr w:type="spellStart"/>
            <w:r w:rsidRPr="000D592F">
              <w:rPr>
                <w:b/>
                <w:color w:val="333333"/>
                <w:sz w:val="28"/>
                <w:szCs w:val="28"/>
              </w:rPr>
              <w:t>фахівців</w:t>
            </w:r>
            <w:proofErr w:type="spellEnd"/>
            <w:r w:rsidRPr="000D592F">
              <w:rPr>
                <w:b/>
                <w:color w:val="333333"/>
                <w:sz w:val="28"/>
                <w:szCs w:val="28"/>
              </w:rPr>
              <w:t xml:space="preserve"> </w:t>
            </w:r>
            <w:proofErr w:type="spellStart"/>
            <w:r w:rsidRPr="000D592F">
              <w:rPr>
                <w:b/>
                <w:color w:val="333333"/>
                <w:sz w:val="28"/>
                <w:szCs w:val="28"/>
              </w:rPr>
              <w:t>зі</w:t>
            </w:r>
            <w:proofErr w:type="spellEnd"/>
            <w:r w:rsidRPr="000D592F">
              <w:rPr>
                <w:b/>
                <w:color w:val="333333"/>
                <w:sz w:val="28"/>
                <w:szCs w:val="28"/>
              </w:rPr>
              <w:t xml:space="preserve"> </w:t>
            </w:r>
            <w:proofErr w:type="spellStart"/>
            <w:r w:rsidRPr="000D592F">
              <w:rPr>
                <w:b/>
                <w:color w:val="333333"/>
                <w:sz w:val="28"/>
                <w:szCs w:val="28"/>
              </w:rPr>
              <w:t>ступенем</w:t>
            </w:r>
            <w:proofErr w:type="spellEnd"/>
            <w:r w:rsidRPr="000D592F">
              <w:rPr>
                <w:b/>
                <w:color w:val="333333"/>
                <w:sz w:val="28"/>
                <w:szCs w:val="28"/>
              </w:rPr>
              <w:t xml:space="preserve"> </w:t>
            </w:r>
            <w:proofErr w:type="spellStart"/>
            <w:r w:rsidRPr="000D592F">
              <w:rPr>
                <w:b/>
                <w:color w:val="333333"/>
                <w:sz w:val="28"/>
                <w:szCs w:val="28"/>
              </w:rPr>
              <w:t>вищої</w:t>
            </w:r>
            <w:proofErr w:type="spellEnd"/>
            <w:r w:rsidRPr="000D592F">
              <w:rPr>
                <w:b/>
                <w:color w:val="333333"/>
                <w:sz w:val="28"/>
                <w:szCs w:val="28"/>
              </w:rPr>
              <w:t xml:space="preserve"> </w:t>
            </w:r>
            <w:proofErr w:type="spellStart"/>
            <w:r w:rsidRPr="000D592F">
              <w:rPr>
                <w:b/>
                <w:color w:val="333333"/>
                <w:sz w:val="28"/>
                <w:szCs w:val="28"/>
              </w:rPr>
              <w:t>освіти</w:t>
            </w:r>
            <w:proofErr w:type="spellEnd"/>
            <w:r w:rsidRPr="000D592F">
              <w:rPr>
                <w:b/>
                <w:color w:val="333333"/>
                <w:sz w:val="28"/>
                <w:szCs w:val="28"/>
              </w:rPr>
              <w:t xml:space="preserve"> "</w:t>
            </w:r>
            <w:proofErr w:type="spellStart"/>
            <w:r w:rsidRPr="000D592F">
              <w:rPr>
                <w:b/>
                <w:color w:val="333333"/>
                <w:sz w:val="28"/>
                <w:szCs w:val="28"/>
              </w:rPr>
              <w:t>магістр</w:t>
            </w:r>
            <w:proofErr w:type="spellEnd"/>
            <w:r w:rsidRPr="000D592F">
              <w:rPr>
                <w:b/>
                <w:color w:val="333333"/>
                <w:sz w:val="28"/>
                <w:szCs w:val="28"/>
              </w:rPr>
              <w:t xml:space="preserve">" за </w:t>
            </w:r>
            <w:proofErr w:type="spellStart"/>
            <w:r w:rsidRPr="000D592F">
              <w:rPr>
                <w:b/>
                <w:color w:val="333333"/>
                <w:sz w:val="28"/>
                <w:szCs w:val="28"/>
              </w:rPr>
              <w:t>спеціальністю</w:t>
            </w:r>
            <w:proofErr w:type="spellEnd"/>
            <w:r w:rsidRPr="000D592F">
              <w:rPr>
                <w:b/>
                <w:color w:val="333333"/>
                <w:sz w:val="28"/>
                <w:szCs w:val="28"/>
              </w:rPr>
              <w:t xml:space="preserve"> "Право", "</w:t>
            </w:r>
            <w:proofErr w:type="spellStart"/>
            <w:r w:rsidRPr="000D592F">
              <w:rPr>
                <w:b/>
                <w:color w:val="333333"/>
                <w:sz w:val="28"/>
                <w:szCs w:val="28"/>
              </w:rPr>
              <w:t>Міжнародне</w:t>
            </w:r>
            <w:proofErr w:type="spellEnd"/>
            <w:r w:rsidRPr="000D592F">
              <w:rPr>
                <w:b/>
                <w:color w:val="333333"/>
                <w:sz w:val="28"/>
                <w:szCs w:val="28"/>
              </w:rPr>
              <w:t xml:space="preserve"> право" </w:t>
            </w:r>
            <w:proofErr w:type="spellStart"/>
            <w:r w:rsidRPr="000D592F">
              <w:rPr>
                <w:b/>
                <w:color w:val="333333"/>
                <w:sz w:val="28"/>
                <w:szCs w:val="28"/>
              </w:rPr>
              <w:t>щонайменше</w:t>
            </w:r>
            <w:proofErr w:type="spellEnd"/>
            <w:r w:rsidRPr="000D592F">
              <w:rPr>
                <w:b/>
                <w:color w:val="333333"/>
                <w:sz w:val="28"/>
                <w:szCs w:val="28"/>
              </w:rPr>
              <w:t xml:space="preserve"> </w:t>
            </w:r>
            <w:proofErr w:type="spellStart"/>
            <w:r w:rsidRPr="000D592F">
              <w:rPr>
                <w:b/>
                <w:color w:val="333333"/>
                <w:sz w:val="28"/>
                <w:szCs w:val="28"/>
              </w:rPr>
              <w:t>сімдесят</w:t>
            </w:r>
            <w:proofErr w:type="spellEnd"/>
            <w:r w:rsidRPr="000D592F">
              <w:rPr>
                <w:b/>
                <w:color w:val="333333"/>
                <w:sz w:val="28"/>
                <w:szCs w:val="28"/>
              </w:rPr>
              <w:t xml:space="preserve"> </w:t>
            </w:r>
            <w:proofErr w:type="spellStart"/>
            <w:r w:rsidRPr="000D592F">
              <w:rPr>
                <w:b/>
                <w:color w:val="333333"/>
                <w:sz w:val="28"/>
                <w:szCs w:val="28"/>
              </w:rPr>
              <w:t>п’ять</w:t>
            </w:r>
            <w:proofErr w:type="spellEnd"/>
            <w:r w:rsidRPr="000D592F">
              <w:rPr>
                <w:b/>
                <w:color w:val="333333"/>
                <w:sz w:val="28"/>
                <w:szCs w:val="28"/>
              </w:rPr>
              <w:t xml:space="preserve"> </w:t>
            </w:r>
            <w:proofErr w:type="spellStart"/>
            <w:r w:rsidRPr="000D592F">
              <w:rPr>
                <w:b/>
                <w:color w:val="333333"/>
                <w:sz w:val="28"/>
                <w:szCs w:val="28"/>
              </w:rPr>
              <w:t>осіб</w:t>
            </w:r>
            <w:proofErr w:type="spellEnd"/>
            <w:r w:rsidRPr="000D592F">
              <w:rPr>
                <w:b/>
                <w:color w:val="333333"/>
                <w:sz w:val="28"/>
                <w:szCs w:val="28"/>
              </w:rPr>
              <w:t>;</w:t>
            </w:r>
          </w:p>
          <w:p w14:paraId="333B8D93" w14:textId="0F5E5B51" w:rsidR="000D592F" w:rsidRPr="000D592F" w:rsidRDefault="000D592F" w:rsidP="000D592F">
            <w:pPr>
              <w:widowControl w:val="0"/>
              <w:spacing w:line="240" w:lineRule="auto"/>
              <w:ind w:firstLine="450"/>
              <w:jc w:val="both"/>
              <w:rPr>
                <w:rFonts w:ascii="Times New Roman" w:eastAsia="Times New Roman" w:hAnsi="Times New Roman"/>
                <w:b/>
                <w:sz w:val="28"/>
                <w:szCs w:val="28"/>
              </w:rPr>
            </w:pPr>
            <w:r w:rsidRPr="000D592F">
              <w:rPr>
                <w:rFonts w:ascii="Times New Roman" w:hAnsi="Times New Roman"/>
                <w:b/>
                <w:color w:val="333333"/>
                <w:sz w:val="28"/>
                <w:szCs w:val="28"/>
              </w:rPr>
              <w:t>2) науково-дослідних установ, які на день проведення з’їзду перебувають у віданні Національної академії наук України, національних галузевих академій наук, пройшли державну атестацію та здійснюють наукову діяльність у сфері права як основну щонайменше десять років.</w:t>
            </w:r>
          </w:p>
          <w:p w14:paraId="319FF9DC" w14:textId="331A8931" w:rsidR="00981F2E" w:rsidRPr="000D592F" w:rsidRDefault="000D592F" w:rsidP="000D592F">
            <w:pPr>
              <w:widowControl w:val="0"/>
              <w:spacing w:line="240" w:lineRule="auto"/>
              <w:jc w:val="both"/>
              <w:rPr>
                <w:rFonts w:ascii="Times New Roman" w:eastAsia="Times New Roman" w:hAnsi="Times New Roman"/>
                <w:b/>
                <w:sz w:val="28"/>
                <w:szCs w:val="28"/>
              </w:rPr>
            </w:pPr>
            <w:r w:rsidRPr="000D592F">
              <w:rPr>
                <w:rFonts w:ascii="Times New Roman" w:eastAsia="Times New Roman" w:hAnsi="Times New Roman"/>
                <w:b/>
                <w:sz w:val="28"/>
                <w:szCs w:val="28"/>
              </w:rPr>
              <w:t>7</w:t>
            </w:r>
            <w:r w:rsidR="00981F2E" w:rsidRPr="000D592F">
              <w:rPr>
                <w:rFonts w:ascii="Times New Roman" w:eastAsia="Times New Roman" w:hAnsi="Times New Roman"/>
                <w:b/>
                <w:sz w:val="28"/>
                <w:szCs w:val="28"/>
              </w:rPr>
              <w:t>. Якщо з’їзд представників юридичних вищих навчальних закладів та наукових установ не обрав членів Вищої ради правосуддя, з’їзд може звернутись до Конкурсної комісії з вимогою провести повторний  конкурс.</w:t>
            </w:r>
          </w:p>
          <w:p w14:paraId="1F9DC004" w14:textId="12B0EAE6" w:rsidR="00981F2E" w:rsidRPr="000D592F" w:rsidRDefault="000D592F" w:rsidP="000D592F">
            <w:pPr>
              <w:widowControl w:val="0"/>
              <w:spacing w:line="240" w:lineRule="auto"/>
              <w:jc w:val="both"/>
              <w:rPr>
                <w:rFonts w:ascii="Times New Roman" w:eastAsia="Times New Roman" w:hAnsi="Times New Roman"/>
                <w:b/>
                <w:i/>
                <w:sz w:val="28"/>
                <w:szCs w:val="28"/>
              </w:rPr>
            </w:pPr>
            <w:r w:rsidRPr="000D592F">
              <w:rPr>
                <w:rFonts w:ascii="Times New Roman" w:hAnsi="Times New Roman"/>
                <w:b/>
                <w:color w:val="333333"/>
                <w:sz w:val="28"/>
                <w:szCs w:val="28"/>
                <w:shd w:val="clear" w:color="auto" w:fill="FFFFFF"/>
              </w:rPr>
              <w:t>8</w:t>
            </w:r>
            <w:r w:rsidR="00981F2E" w:rsidRPr="000D592F">
              <w:rPr>
                <w:rFonts w:ascii="Times New Roman" w:hAnsi="Times New Roman"/>
                <w:b/>
                <w:color w:val="333333"/>
                <w:sz w:val="28"/>
                <w:szCs w:val="28"/>
                <w:shd w:val="clear" w:color="auto" w:fill="FFFFFF"/>
              </w:rPr>
              <w:t>. Час і місце проведення з’їзду представників юридичних вищих навчальних закладів та наукових установ визначаються Вищою радою правосуддя, а в разі неможливості ухвалення рішення Вищою радою правосуддя через відсутність достатньої кількості обраних (призначених) її членів - центральним органом виконавчої влади у сфері освіти і науки.</w:t>
            </w:r>
          </w:p>
          <w:p w14:paraId="01DC1553" w14:textId="3A9574DC" w:rsidR="00981F2E" w:rsidRPr="000D592F" w:rsidRDefault="000D592F" w:rsidP="000D592F">
            <w:pPr>
              <w:widowControl w:val="0"/>
              <w:spacing w:line="240" w:lineRule="auto"/>
              <w:jc w:val="both"/>
              <w:rPr>
                <w:rFonts w:ascii="Times New Roman" w:eastAsia="Times New Roman" w:hAnsi="Times New Roman"/>
                <w:b/>
                <w:sz w:val="28"/>
                <w:szCs w:val="28"/>
              </w:rPr>
            </w:pPr>
            <w:r w:rsidRPr="000D592F">
              <w:rPr>
                <w:rFonts w:ascii="Times New Roman" w:eastAsia="Times New Roman" w:hAnsi="Times New Roman"/>
                <w:b/>
                <w:sz w:val="28"/>
                <w:szCs w:val="28"/>
              </w:rPr>
              <w:t>9</w:t>
            </w:r>
            <w:r w:rsidR="00981F2E" w:rsidRPr="000D592F">
              <w:rPr>
                <w:rFonts w:ascii="Times New Roman" w:eastAsia="Times New Roman" w:hAnsi="Times New Roman"/>
                <w:b/>
                <w:sz w:val="28"/>
                <w:szCs w:val="28"/>
              </w:rPr>
              <w:t xml:space="preserve">. Повідомлення про час і місце проведення з’їзду невідкладно надсилається навчальним закладам та </w:t>
            </w:r>
            <w:r w:rsidR="00981F2E" w:rsidRPr="000D592F">
              <w:rPr>
                <w:rFonts w:ascii="Times New Roman" w:eastAsia="Times New Roman" w:hAnsi="Times New Roman"/>
                <w:b/>
                <w:sz w:val="28"/>
                <w:szCs w:val="28"/>
              </w:rPr>
              <w:lastRenderedPageBreak/>
              <w:t>науковим установам, які делегують своїх представників на з’їзд.</w:t>
            </w:r>
          </w:p>
          <w:p w14:paraId="732AC9A5" w14:textId="4921F302" w:rsidR="00981F2E" w:rsidRPr="000D592F" w:rsidRDefault="000D592F" w:rsidP="000D592F">
            <w:pPr>
              <w:pStyle w:val="rvps2"/>
              <w:shd w:val="clear" w:color="auto" w:fill="FFFFFF"/>
              <w:spacing w:before="0" w:beforeAutospacing="0" w:after="150" w:afterAutospacing="0"/>
              <w:jc w:val="both"/>
              <w:rPr>
                <w:b/>
                <w:color w:val="333333"/>
                <w:sz w:val="28"/>
                <w:szCs w:val="28"/>
              </w:rPr>
            </w:pPr>
            <w:r w:rsidRPr="000D592F">
              <w:rPr>
                <w:b/>
                <w:color w:val="333333"/>
                <w:sz w:val="28"/>
                <w:szCs w:val="28"/>
                <w:lang w:val="uk-UA"/>
              </w:rPr>
              <w:t>10</w:t>
            </w:r>
            <w:r w:rsidR="00981F2E" w:rsidRPr="000D592F">
              <w:rPr>
                <w:b/>
                <w:color w:val="333333"/>
                <w:sz w:val="28"/>
                <w:szCs w:val="28"/>
              </w:rPr>
              <w:t xml:space="preserve">. </w:t>
            </w:r>
            <w:proofErr w:type="spellStart"/>
            <w:r w:rsidR="00981F2E" w:rsidRPr="000D592F">
              <w:rPr>
                <w:b/>
                <w:color w:val="333333"/>
                <w:sz w:val="28"/>
                <w:szCs w:val="28"/>
              </w:rPr>
              <w:t>З’їзд</w:t>
            </w:r>
            <w:proofErr w:type="spellEnd"/>
            <w:r w:rsidR="00981F2E" w:rsidRPr="000D592F">
              <w:rPr>
                <w:b/>
                <w:color w:val="333333"/>
                <w:sz w:val="28"/>
                <w:szCs w:val="28"/>
              </w:rPr>
              <w:t xml:space="preserve"> проводиться у </w:t>
            </w:r>
            <w:proofErr w:type="spellStart"/>
            <w:r w:rsidR="00981F2E" w:rsidRPr="000D592F">
              <w:rPr>
                <w:b/>
                <w:color w:val="333333"/>
                <w:sz w:val="28"/>
                <w:szCs w:val="28"/>
              </w:rPr>
              <w:t>приміщенні</w:t>
            </w:r>
            <w:proofErr w:type="spellEnd"/>
            <w:r w:rsidR="00981F2E" w:rsidRPr="000D592F">
              <w:rPr>
                <w:b/>
                <w:color w:val="333333"/>
                <w:sz w:val="28"/>
                <w:szCs w:val="28"/>
              </w:rPr>
              <w:t xml:space="preserve"> </w:t>
            </w:r>
            <w:proofErr w:type="spellStart"/>
            <w:r w:rsidR="00981F2E" w:rsidRPr="000D592F">
              <w:rPr>
                <w:b/>
                <w:color w:val="333333"/>
                <w:sz w:val="28"/>
                <w:szCs w:val="28"/>
              </w:rPr>
              <w:t>навчального</w:t>
            </w:r>
            <w:proofErr w:type="spellEnd"/>
            <w:r w:rsidR="00981F2E" w:rsidRPr="000D592F">
              <w:rPr>
                <w:b/>
                <w:color w:val="333333"/>
                <w:sz w:val="28"/>
                <w:szCs w:val="28"/>
              </w:rPr>
              <w:t xml:space="preserve"> закладу </w:t>
            </w:r>
            <w:proofErr w:type="spellStart"/>
            <w:r w:rsidR="00981F2E" w:rsidRPr="000D592F">
              <w:rPr>
                <w:b/>
                <w:color w:val="333333"/>
                <w:sz w:val="28"/>
                <w:szCs w:val="28"/>
              </w:rPr>
              <w:t>або</w:t>
            </w:r>
            <w:proofErr w:type="spellEnd"/>
            <w:r w:rsidR="00981F2E" w:rsidRPr="000D592F">
              <w:rPr>
                <w:b/>
                <w:color w:val="333333"/>
                <w:sz w:val="28"/>
                <w:szCs w:val="28"/>
              </w:rPr>
              <w:t xml:space="preserve"> </w:t>
            </w:r>
            <w:proofErr w:type="spellStart"/>
            <w:r w:rsidR="00981F2E" w:rsidRPr="000D592F">
              <w:rPr>
                <w:b/>
                <w:color w:val="333333"/>
                <w:sz w:val="28"/>
                <w:szCs w:val="28"/>
              </w:rPr>
              <w:t>наукової</w:t>
            </w:r>
            <w:proofErr w:type="spellEnd"/>
            <w:r w:rsidR="00981F2E" w:rsidRPr="000D592F">
              <w:rPr>
                <w:b/>
                <w:color w:val="333333"/>
                <w:sz w:val="28"/>
                <w:szCs w:val="28"/>
              </w:rPr>
              <w:t xml:space="preserve"> установи.</w:t>
            </w:r>
          </w:p>
          <w:p w14:paraId="4B86BD7F" w14:textId="16EA918E" w:rsidR="00981F2E" w:rsidRPr="000D592F" w:rsidRDefault="000D592F" w:rsidP="000D592F">
            <w:pPr>
              <w:pStyle w:val="rvps2"/>
              <w:shd w:val="clear" w:color="auto" w:fill="FFFFFF"/>
              <w:spacing w:before="0" w:beforeAutospacing="0" w:after="150" w:afterAutospacing="0"/>
              <w:jc w:val="both"/>
              <w:rPr>
                <w:b/>
                <w:color w:val="333333"/>
                <w:sz w:val="28"/>
                <w:szCs w:val="28"/>
              </w:rPr>
            </w:pPr>
            <w:r w:rsidRPr="000D592F">
              <w:rPr>
                <w:b/>
                <w:color w:val="333333"/>
                <w:sz w:val="28"/>
                <w:szCs w:val="28"/>
                <w:lang w:val="uk-UA"/>
              </w:rPr>
              <w:t>11</w:t>
            </w:r>
            <w:r w:rsidR="00981F2E" w:rsidRPr="000D592F">
              <w:rPr>
                <w:b/>
                <w:color w:val="333333"/>
                <w:sz w:val="28"/>
                <w:szCs w:val="28"/>
              </w:rPr>
              <w:t xml:space="preserve">. Порядок </w:t>
            </w:r>
            <w:proofErr w:type="spellStart"/>
            <w:r w:rsidR="00981F2E" w:rsidRPr="000D592F">
              <w:rPr>
                <w:b/>
                <w:color w:val="333333"/>
                <w:sz w:val="28"/>
                <w:szCs w:val="28"/>
              </w:rPr>
              <w:t>проведення</w:t>
            </w:r>
            <w:proofErr w:type="spellEnd"/>
            <w:r w:rsidR="00981F2E" w:rsidRPr="000D592F">
              <w:rPr>
                <w:b/>
                <w:color w:val="333333"/>
                <w:sz w:val="28"/>
                <w:szCs w:val="28"/>
              </w:rPr>
              <w:t xml:space="preserve"> </w:t>
            </w:r>
            <w:proofErr w:type="spellStart"/>
            <w:r w:rsidR="00981F2E" w:rsidRPr="000D592F">
              <w:rPr>
                <w:b/>
                <w:color w:val="333333"/>
                <w:sz w:val="28"/>
                <w:szCs w:val="28"/>
              </w:rPr>
              <w:t>з’їзду</w:t>
            </w:r>
            <w:proofErr w:type="spellEnd"/>
            <w:r w:rsidR="00981F2E" w:rsidRPr="000D592F">
              <w:rPr>
                <w:b/>
                <w:color w:val="333333"/>
                <w:sz w:val="28"/>
                <w:szCs w:val="28"/>
              </w:rPr>
              <w:t xml:space="preserve"> </w:t>
            </w:r>
            <w:proofErr w:type="spellStart"/>
            <w:r w:rsidR="00981F2E" w:rsidRPr="000D592F">
              <w:rPr>
                <w:b/>
                <w:color w:val="333333"/>
                <w:sz w:val="28"/>
                <w:szCs w:val="28"/>
              </w:rPr>
              <w:t>визначається</w:t>
            </w:r>
            <w:proofErr w:type="spellEnd"/>
            <w:r w:rsidR="00981F2E" w:rsidRPr="000D592F">
              <w:rPr>
                <w:b/>
                <w:color w:val="333333"/>
                <w:sz w:val="28"/>
                <w:szCs w:val="28"/>
              </w:rPr>
              <w:t xml:space="preserve"> </w:t>
            </w:r>
            <w:proofErr w:type="spellStart"/>
            <w:r w:rsidR="00981F2E" w:rsidRPr="000D592F">
              <w:rPr>
                <w:b/>
                <w:color w:val="333333"/>
                <w:sz w:val="28"/>
                <w:szCs w:val="28"/>
              </w:rPr>
              <w:t>рішенням</w:t>
            </w:r>
            <w:proofErr w:type="spellEnd"/>
            <w:r w:rsidR="00981F2E" w:rsidRPr="000D592F">
              <w:rPr>
                <w:b/>
                <w:color w:val="333333"/>
                <w:sz w:val="28"/>
                <w:szCs w:val="28"/>
              </w:rPr>
              <w:t xml:space="preserve"> </w:t>
            </w:r>
            <w:proofErr w:type="spellStart"/>
            <w:r w:rsidR="00981F2E" w:rsidRPr="000D592F">
              <w:rPr>
                <w:b/>
                <w:color w:val="333333"/>
                <w:sz w:val="28"/>
                <w:szCs w:val="28"/>
              </w:rPr>
              <w:t>з’їзду</w:t>
            </w:r>
            <w:proofErr w:type="spellEnd"/>
            <w:r w:rsidR="00981F2E" w:rsidRPr="000D592F">
              <w:rPr>
                <w:b/>
                <w:color w:val="333333"/>
                <w:sz w:val="28"/>
                <w:szCs w:val="28"/>
              </w:rPr>
              <w:t>.</w:t>
            </w:r>
          </w:p>
          <w:p w14:paraId="0B2099F7" w14:textId="40065288" w:rsidR="00981F2E" w:rsidRPr="000D592F" w:rsidRDefault="000D592F" w:rsidP="000D592F">
            <w:pPr>
              <w:pStyle w:val="rvps2"/>
              <w:shd w:val="clear" w:color="auto" w:fill="FFFFFF"/>
              <w:spacing w:before="0" w:beforeAutospacing="0" w:after="150" w:afterAutospacing="0"/>
              <w:jc w:val="both"/>
              <w:rPr>
                <w:b/>
                <w:color w:val="333333"/>
                <w:sz w:val="28"/>
                <w:szCs w:val="28"/>
              </w:rPr>
            </w:pPr>
            <w:r w:rsidRPr="000D592F">
              <w:rPr>
                <w:b/>
                <w:color w:val="333333"/>
                <w:sz w:val="28"/>
                <w:szCs w:val="28"/>
                <w:lang w:val="uk-UA"/>
              </w:rPr>
              <w:t>12</w:t>
            </w:r>
            <w:r w:rsidR="00981F2E" w:rsidRPr="000D592F">
              <w:rPr>
                <w:b/>
                <w:color w:val="333333"/>
                <w:sz w:val="28"/>
                <w:szCs w:val="28"/>
              </w:rPr>
              <w:t xml:space="preserve">. Для </w:t>
            </w:r>
            <w:proofErr w:type="spellStart"/>
            <w:r w:rsidR="00981F2E" w:rsidRPr="000D592F">
              <w:rPr>
                <w:b/>
                <w:color w:val="333333"/>
                <w:sz w:val="28"/>
                <w:szCs w:val="28"/>
              </w:rPr>
              <w:t>вирішення</w:t>
            </w:r>
            <w:proofErr w:type="spellEnd"/>
            <w:r w:rsidR="00981F2E" w:rsidRPr="000D592F">
              <w:rPr>
                <w:b/>
                <w:color w:val="333333"/>
                <w:sz w:val="28"/>
                <w:szCs w:val="28"/>
              </w:rPr>
              <w:t xml:space="preserve"> </w:t>
            </w:r>
            <w:proofErr w:type="spellStart"/>
            <w:r w:rsidR="00981F2E" w:rsidRPr="000D592F">
              <w:rPr>
                <w:b/>
                <w:color w:val="333333"/>
                <w:sz w:val="28"/>
                <w:szCs w:val="28"/>
              </w:rPr>
              <w:t>організаційно-технічних</w:t>
            </w:r>
            <w:proofErr w:type="spellEnd"/>
            <w:r w:rsidR="00981F2E" w:rsidRPr="000D592F">
              <w:rPr>
                <w:b/>
                <w:color w:val="333333"/>
                <w:sz w:val="28"/>
                <w:szCs w:val="28"/>
              </w:rPr>
              <w:t xml:space="preserve"> </w:t>
            </w:r>
            <w:proofErr w:type="spellStart"/>
            <w:r w:rsidR="00981F2E" w:rsidRPr="000D592F">
              <w:rPr>
                <w:b/>
                <w:color w:val="333333"/>
                <w:sz w:val="28"/>
                <w:szCs w:val="28"/>
              </w:rPr>
              <w:t>питань</w:t>
            </w:r>
            <w:proofErr w:type="spellEnd"/>
            <w:r w:rsidR="00981F2E" w:rsidRPr="000D592F">
              <w:rPr>
                <w:b/>
                <w:color w:val="333333"/>
                <w:sz w:val="28"/>
                <w:szCs w:val="28"/>
              </w:rPr>
              <w:t xml:space="preserve"> </w:t>
            </w:r>
            <w:proofErr w:type="spellStart"/>
            <w:r w:rsidR="00981F2E" w:rsidRPr="000D592F">
              <w:rPr>
                <w:b/>
                <w:color w:val="333333"/>
                <w:sz w:val="28"/>
                <w:szCs w:val="28"/>
              </w:rPr>
              <w:t>щодо</w:t>
            </w:r>
            <w:proofErr w:type="spellEnd"/>
            <w:r w:rsidR="00981F2E" w:rsidRPr="000D592F">
              <w:rPr>
                <w:b/>
                <w:color w:val="333333"/>
                <w:sz w:val="28"/>
                <w:szCs w:val="28"/>
              </w:rPr>
              <w:t xml:space="preserve"> </w:t>
            </w:r>
            <w:proofErr w:type="spellStart"/>
            <w:r w:rsidR="00981F2E" w:rsidRPr="000D592F">
              <w:rPr>
                <w:b/>
                <w:color w:val="333333"/>
                <w:sz w:val="28"/>
                <w:szCs w:val="28"/>
              </w:rPr>
              <w:t>підготовки</w:t>
            </w:r>
            <w:proofErr w:type="spellEnd"/>
            <w:r w:rsidR="00981F2E" w:rsidRPr="000D592F">
              <w:rPr>
                <w:b/>
                <w:color w:val="333333"/>
                <w:sz w:val="28"/>
                <w:szCs w:val="28"/>
              </w:rPr>
              <w:t xml:space="preserve"> </w:t>
            </w:r>
            <w:proofErr w:type="spellStart"/>
            <w:r w:rsidR="00981F2E" w:rsidRPr="000D592F">
              <w:rPr>
                <w:b/>
                <w:color w:val="333333"/>
                <w:sz w:val="28"/>
                <w:szCs w:val="28"/>
              </w:rPr>
              <w:t>з’їзду</w:t>
            </w:r>
            <w:proofErr w:type="spellEnd"/>
            <w:r w:rsidR="00981F2E" w:rsidRPr="000D592F">
              <w:rPr>
                <w:b/>
                <w:color w:val="333333"/>
                <w:sz w:val="28"/>
                <w:szCs w:val="28"/>
              </w:rPr>
              <w:t xml:space="preserve"> </w:t>
            </w:r>
            <w:proofErr w:type="spellStart"/>
            <w:r w:rsidR="00981F2E" w:rsidRPr="000D592F">
              <w:rPr>
                <w:b/>
                <w:color w:val="333333"/>
                <w:sz w:val="28"/>
                <w:szCs w:val="28"/>
              </w:rPr>
              <w:t>представників</w:t>
            </w:r>
            <w:proofErr w:type="spellEnd"/>
            <w:r w:rsidR="00981F2E" w:rsidRPr="000D592F">
              <w:rPr>
                <w:b/>
                <w:color w:val="333333"/>
                <w:sz w:val="28"/>
                <w:szCs w:val="28"/>
              </w:rPr>
              <w:t xml:space="preserve"> </w:t>
            </w:r>
            <w:proofErr w:type="spellStart"/>
            <w:r w:rsidR="00981F2E" w:rsidRPr="000D592F">
              <w:rPr>
                <w:b/>
                <w:color w:val="333333"/>
                <w:sz w:val="28"/>
                <w:szCs w:val="28"/>
              </w:rPr>
              <w:t>юридичних</w:t>
            </w:r>
            <w:proofErr w:type="spellEnd"/>
            <w:r w:rsidR="00981F2E" w:rsidRPr="000D592F">
              <w:rPr>
                <w:b/>
                <w:color w:val="333333"/>
                <w:sz w:val="28"/>
                <w:szCs w:val="28"/>
              </w:rPr>
              <w:t xml:space="preserve"> </w:t>
            </w:r>
            <w:proofErr w:type="spellStart"/>
            <w:r w:rsidR="00981F2E" w:rsidRPr="000D592F">
              <w:rPr>
                <w:b/>
                <w:color w:val="333333"/>
                <w:sz w:val="28"/>
                <w:szCs w:val="28"/>
              </w:rPr>
              <w:t>вищих</w:t>
            </w:r>
            <w:proofErr w:type="spellEnd"/>
            <w:r w:rsidR="00981F2E" w:rsidRPr="000D592F">
              <w:rPr>
                <w:b/>
                <w:color w:val="333333"/>
                <w:sz w:val="28"/>
                <w:szCs w:val="28"/>
              </w:rPr>
              <w:t xml:space="preserve"> </w:t>
            </w:r>
            <w:proofErr w:type="spellStart"/>
            <w:r w:rsidR="00981F2E" w:rsidRPr="000D592F">
              <w:rPr>
                <w:b/>
                <w:color w:val="333333"/>
                <w:sz w:val="28"/>
                <w:szCs w:val="28"/>
              </w:rPr>
              <w:t>навчальних</w:t>
            </w:r>
            <w:proofErr w:type="spellEnd"/>
            <w:r w:rsidR="00981F2E" w:rsidRPr="000D592F">
              <w:rPr>
                <w:b/>
                <w:color w:val="333333"/>
                <w:sz w:val="28"/>
                <w:szCs w:val="28"/>
              </w:rPr>
              <w:t xml:space="preserve"> </w:t>
            </w:r>
            <w:proofErr w:type="spellStart"/>
            <w:r w:rsidR="00981F2E" w:rsidRPr="000D592F">
              <w:rPr>
                <w:b/>
                <w:color w:val="333333"/>
                <w:sz w:val="28"/>
                <w:szCs w:val="28"/>
              </w:rPr>
              <w:t>закладів</w:t>
            </w:r>
            <w:proofErr w:type="spellEnd"/>
            <w:r w:rsidR="00981F2E" w:rsidRPr="000D592F">
              <w:rPr>
                <w:b/>
                <w:color w:val="333333"/>
                <w:sz w:val="28"/>
                <w:szCs w:val="28"/>
              </w:rPr>
              <w:t xml:space="preserve"> та </w:t>
            </w:r>
            <w:proofErr w:type="spellStart"/>
            <w:r w:rsidR="00981F2E" w:rsidRPr="000D592F">
              <w:rPr>
                <w:b/>
                <w:color w:val="333333"/>
                <w:sz w:val="28"/>
                <w:szCs w:val="28"/>
              </w:rPr>
              <w:t>наукових</w:t>
            </w:r>
            <w:proofErr w:type="spellEnd"/>
            <w:r w:rsidR="00981F2E" w:rsidRPr="000D592F">
              <w:rPr>
                <w:b/>
                <w:color w:val="333333"/>
                <w:sz w:val="28"/>
                <w:szCs w:val="28"/>
              </w:rPr>
              <w:t xml:space="preserve"> </w:t>
            </w:r>
            <w:proofErr w:type="spellStart"/>
            <w:r w:rsidR="00981F2E" w:rsidRPr="000D592F">
              <w:rPr>
                <w:b/>
                <w:color w:val="333333"/>
                <w:sz w:val="28"/>
                <w:szCs w:val="28"/>
              </w:rPr>
              <w:t>установ</w:t>
            </w:r>
            <w:proofErr w:type="spellEnd"/>
            <w:r w:rsidR="00981F2E" w:rsidRPr="000D592F">
              <w:rPr>
                <w:b/>
                <w:color w:val="333333"/>
                <w:sz w:val="28"/>
                <w:szCs w:val="28"/>
              </w:rPr>
              <w:t xml:space="preserve"> </w:t>
            </w:r>
            <w:proofErr w:type="spellStart"/>
            <w:r w:rsidR="00981F2E" w:rsidRPr="000D592F">
              <w:rPr>
                <w:b/>
                <w:color w:val="333333"/>
                <w:sz w:val="28"/>
                <w:szCs w:val="28"/>
              </w:rPr>
              <w:t>може</w:t>
            </w:r>
            <w:proofErr w:type="spellEnd"/>
            <w:r w:rsidR="00981F2E" w:rsidRPr="000D592F">
              <w:rPr>
                <w:b/>
                <w:color w:val="333333"/>
                <w:sz w:val="28"/>
                <w:szCs w:val="28"/>
              </w:rPr>
              <w:t xml:space="preserve"> </w:t>
            </w:r>
            <w:proofErr w:type="spellStart"/>
            <w:r w:rsidR="00981F2E" w:rsidRPr="000D592F">
              <w:rPr>
                <w:b/>
                <w:color w:val="333333"/>
                <w:sz w:val="28"/>
                <w:szCs w:val="28"/>
              </w:rPr>
              <w:t>створюватися</w:t>
            </w:r>
            <w:proofErr w:type="spellEnd"/>
            <w:r w:rsidR="00981F2E" w:rsidRPr="000D592F">
              <w:rPr>
                <w:b/>
                <w:color w:val="333333"/>
                <w:sz w:val="28"/>
                <w:szCs w:val="28"/>
              </w:rPr>
              <w:t xml:space="preserve"> </w:t>
            </w:r>
            <w:proofErr w:type="spellStart"/>
            <w:r w:rsidR="00981F2E" w:rsidRPr="000D592F">
              <w:rPr>
                <w:b/>
                <w:color w:val="333333"/>
                <w:sz w:val="28"/>
                <w:szCs w:val="28"/>
              </w:rPr>
              <w:t>організаційний</w:t>
            </w:r>
            <w:proofErr w:type="spellEnd"/>
            <w:r w:rsidR="00981F2E" w:rsidRPr="000D592F">
              <w:rPr>
                <w:b/>
                <w:color w:val="333333"/>
                <w:sz w:val="28"/>
                <w:szCs w:val="28"/>
              </w:rPr>
              <w:t xml:space="preserve"> </w:t>
            </w:r>
            <w:proofErr w:type="spellStart"/>
            <w:r w:rsidR="00981F2E" w:rsidRPr="000D592F">
              <w:rPr>
                <w:b/>
                <w:color w:val="333333"/>
                <w:sz w:val="28"/>
                <w:szCs w:val="28"/>
              </w:rPr>
              <w:t>комітет</w:t>
            </w:r>
            <w:proofErr w:type="spellEnd"/>
            <w:r w:rsidR="00981F2E" w:rsidRPr="000D592F">
              <w:rPr>
                <w:b/>
                <w:color w:val="333333"/>
                <w:sz w:val="28"/>
                <w:szCs w:val="28"/>
              </w:rPr>
              <w:t xml:space="preserve"> з </w:t>
            </w:r>
            <w:proofErr w:type="spellStart"/>
            <w:r w:rsidR="00981F2E" w:rsidRPr="000D592F">
              <w:rPr>
                <w:b/>
                <w:color w:val="333333"/>
                <w:sz w:val="28"/>
                <w:szCs w:val="28"/>
              </w:rPr>
              <w:t>їх</w:t>
            </w:r>
            <w:proofErr w:type="spellEnd"/>
            <w:r w:rsidR="00981F2E" w:rsidRPr="000D592F">
              <w:rPr>
                <w:b/>
                <w:color w:val="333333"/>
                <w:sz w:val="28"/>
                <w:szCs w:val="28"/>
              </w:rPr>
              <w:t xml:space="preserve"> </w:t>
            </w:r>
            <w:proofErr w:type="spellStart"/>
            <w:r w:rsidR="00981F2E" w:rsidRPr="000D592F">
              <w:rPr>
                <w:b/>
                <w:color w:val="333333"/>
                <w:sz w:val="28"/>
                <w:szCs w:val="28"/>
              </w:rPr>
              <w:t>представників</w:t>
            </w:r>
            <w:proofErr w:type="spellEnd"/>
            <w:r w:rsidR="00981F2E" w:rsidRPr="000D592F">
              <w:rPr>
                <w:b/>
                <w:color w:val="333333"/>
                <w:sz w:val="28"/>
                <w:szCs w:val="28"/>
              </w:rPr>
              <w:t xml:space="preserve"> у </w:t>
            </w:r>
            <w:proofErr w:type="spellStart"/>
            <w:r w:rsidR="00981F2E" w:rsidRPr="000D592F">
              <w:rPr>
                <w:b/>
                <w:color w:val="333333"/>
                <w:sz w:val="28"/>
                <w:szCs w:val="28"/>
              </w:rPr>
              <w:t>кількості</w:t>
            </w:r>
            <w:proofErr w:type="spellEnd"/>
            <w:r w:rsidR="00981F2E" w:rsidRPr="000D592F">
              <w:rPr>
                <w:b/>
                <w:color w:val="333333"/>
                <w:sz w:val="28"/>
                <w:szCs w:val="28"/>
              </w:rPr>
              <w:t xml:space="preserve"> до десяти </w:t>
            </w:r>
            <w:proofErr w:type="spellStart"/>
            <w:r w:rsidR="00981F2E" w:rsidRPr="000D592F">
              <w:rPr>
                <w:b/>
                <w:color w:val="333333"/>
                <w:sz w:val="28"/>
                <w:szCs w:val="28"/>
              </w:rPr>
              <w:t>осіб</w:t>
            </w:r>
            <w:proofErr w:type="spellEnd"/>
            <w:r w:rsidR="00981F2E" w:rsidRPr="000D592F">
              <w:rPr>
                <w:b/>
                <w:color w:val="333333"/>
                <w:sz w:val="28"/>
                <w:szCs w:val="28"/>
              </w:rPr>
              <w:t>.</w:t>
            </w:r>
          </w:p>
          <w:p w14:paraId="7CBF50A0" w14:textId="77777777" w:rsidR="00981F2E" w:rsidRPr="000D592F" w:rsidRDefault="00981F2E" w:rsidP="000D592F">
            <w:pPr>
              <w:pStyle w:val="rvps2"/>
              <w:shd w:val="clear" w:color="auto" w:fill="FFFFFF"/>
              <w:spacing w:before="0" w:beforeAutospacing="0" w:after="150" w:afterAutospacing="0"/>
              <w:jc w:val="both"/>
              <w:rPr>
                <w:b/>
                <w:color w:val="333333"/>
                <w:sz w:val="28"/>
                <w:szCs w:val="28"/>
              </w:rPr>
            </w:pPr>
            <w:proofErr w:type="spellStart"/>
            <w:r w:rsidRPr="000D592F">
              <w:rPr>
                <w:b/>
                <w:color w:val="333333"/>
                <w:sz w:val="28"/>
                <w:szCs w:val="28"/>
              </w:rPr>
              <w:t>Запрошення</w:t>
            </w:r>
            <w:proofErr w:type="spellEnd"/>
            <w:r w:rsidRPr="000D592F">
              <w:rPr>
                <w:b/>
                <w:color w:val="333333"/>
                <w:sz w:val="28"/>
                <w:szCs w:val="28"/>
              </w:rPr>
              <w:t xml:space="preserve"> до </w:t>
            </w:r>
            <w:proofErr w:type="spellStart"/>
            <w:r w:rsidRPr="000D592F">
              <w:rPr>
                <w:b/>
                <w:color w:val="333333"/>
                <w:sz w:val="28"/>
                <w:szCs w:val="28"/>
              </w:rPr>
              <w:t>участі</w:t>
            </w:r>
            <w:proofErr w:type="spellEnd"/>
            <w:r w:rsidRPr="000D592F">
              <w:rPr>
                <w:b/>
                <w:color w:val="333333"/>
                <w:sz w:val="28"/>
                <w:szCs w:val="28"/>
              </w:rPr>
              <w:t xml:space="preserve"> в </w:t>
            </w:r>
            <w:proofErr w:type="spellStart"/>
            <w:r w:rsidRPr="000D592F">
              <w:rPr>
                <w:b/>
                <w:color w:val="333333"/>
                <w:sz w:val="28"/>
                <w:szCs w:val="28"/>
              </w:rPr>
              <w:t>роботі</w:t>
            </w:r>
            <w:proofErr w:type="spellEnd"/>
            <w:r w:rsidRPr="000D592F">
              <w:rPr>
                <w:b/>
                <w:color w:val="333333"/>
                <w:sz w:val="28"/>
                <w:szCs w:val="28"/>
              </w:rPr>
              <w:t xml:space="preserve"> </w:t>
            </w:r>
            <w:proofErr w:type="spellStart"/>
            <w:r w:rsidRPr="000D592F">
              <w:rPr>
                <w:b/>
                <w:color w:val="333333"/>
                <w:sz w:val="28"/>
                <w:szCs w:val="28"/>
              </w:rPr>
              <w:t>організаційного</w:t>
            </w:r>
            <w:proofErr w:type="spellEnd"/>
            <w:r w:rsidRPr="000D592F">
              <w:rPr>
                <w:b/>
                <w:color w:val="333333"/>
                <w:sz w:val="28"/>
                <w:szCs w:val="28"/>
              </w:rPr>
              <w:t xml:space="preserve"> </w:t>
            </w:r>
            <w:proofErr w:type="spellStart"/>
            <w:r w:rsidRPr="000D592F">
              <w:rPr>
                <w:b/>
                <w:color w:val="333333"/>
                <w:sz w:val="28"/>
                <w:szCs w:val="28"/>
              </w:rPr>
              <w:t>комітету</w:t>
            </w:r>
            <w:proofErr w:type="spellEnd"/>
            <w:r w:rsidRPr="000D592F">
              <w:rPr>
                <w:b/>
                <w:color w:val="333333"/>
                <w:sz w:val="28"/>
                <w:szCs w:val="28"/>
              </w:rPr>
              <w:t xml:space="preserve"> </w:t>
            </w:r>
            <w:proofErr w:type="spellStart"/>
            <w:r w:rsidRPr="000D592F">
              <w:rPr>
                <w:b/>
                <w:color w:val="333333"/>
                <w:sz w:val="28"/>
                <w:szCs w:val="28"/>
              </w:rPr>
              <w:t>надсилає</w:t>
            </w:r>
            <w:proofErr w:type="spellEnd"/>
            <w:r w:rsidRPr="000D592F">
              <w:rPr>
                <w:b/>
                <w:color w:val="333333"/>
                <w:sz w:val="28"/>
                <w:szCs w:val="28"/>
              </w:rPr>
              <w:t xml:space="preserve"> орган, </w:t>
            </w:r>
            <w:proofErr w:type="spellStart"/>
            <w:r w:rsidRPr="000D592F">
              <w:rPr>
                <w:b/>
                <w:color w:val="333333"/>
                <w:sz w:val="28"/>
                <w:szCs w:val="28"/>
              </w:rPr>
              <w:t>який</w:t>
            </w:r>
            <w:proofErr w:type="spellEnd"/>
            <w:r w:rsidRPr="000D592F">
              <w:rPr>
                <w:b/>
                <w:color w:val="333333"/>
                <w:sz w:val="28"/>
                <w:szCs w:val="28"/>
              </w:rPr>
              <w:t xml:space="preserve"> </w:t>
            </w:r>
            <w:proofErr w:type="spellStart"/>
            <w:r w:rsidRPr="000D592F">
              <w:rPr>
                <w:b/>
                <w:color w:val="333333"/>
                <w:sz w:val="28"/>
                <w:szCs w:val="28"/>
              </w:rPr>
              <w:t>скликає</w:t>
            </w:r>
            <w:proofErr w:type="spellEnd"/>
            <w:r w:rsidRPr="000D592F">
              <w:rPr>
                <w:b/>
                <w:color w:val="333333"/>
                <w:sz w:val="28"/>
                <w:szCs w:val="28"/>
              </w:rPr>
              <w:t xml:space="preserve"> </w:t>
            </w:r>
            <w:proofErr w:type="spellStart"/>
            <w:r w:rsidRPr="000D592F">
              <w:rPr>
                <w:b/>
                <w:color w:val="333333"/>
                <w:sz w:val="28"/>
                <w:szCs w:val="28"/>
              </w:rPr>
              <w:t>з’їзд</w:t>
            </w:r>
            <w:proofErr w:type="spellEnd"/>
            <w:r w:rsidRPr="000D592F">
              <w:rPr>
                <w:b/>
                <w:color w:val="333333"/>
                <w:sz w:val="28"/>
                <w:szCs w:val="28"/>
              </w:rPr>
              <w:t>.</w:t>
            </w:r>
          </w:p>
          <w:p w14:paraId="5284F74B" w14:textId="77777777" w:rsidR="00981F2E" w:rsidRPr="000D592F" w:rsidRDefault="00981F2E" w:rsidP="000D592F">
            <w:pPr>
              <w:pStyle w:val="rvps2"/>
              <w:shd w:val="clear" w:color="auto" w:fill="FFFFFF"/>
              <w:spacing w:before="0" w:beforeAutospacing="0" w:after="150" w:afterAutospacing="0"/>
              <w:jc w:val="both"/>
              <w:rPr>
                <w:b/>
                <w:color w:val="333333"/>
                <w:sz w:val="28"/>
                <w:szCs w:val="28"/>
              </w:rPr>
            </w:pPr>
            <w:proofErr w:type="gramStart"/>
            <w:r w:rsidRPr="000D592F">
              <w:rPr>
                <w:b/>
                <w:color w:val="333333"/>
                <w:sz w:val="28"/>
                <w:szCs w:val="28"/>
              </w:rPr>
              <w:t>До складу</w:t>
            </w:r>
            <w:proofErr w:type="gramEnd"/>
            <w:r w:rsidRPr="000D592F">
              <w:rPr>
                <w:b/>
                <w:color w:val="333333"/>
                <w:sz w:val="28"/>
                <w:szCs w:val="28"/>
              </w:rPr>
              <w:t xml:space="preserve"> </w:t>
            </w:r>
            <w:proofErr w:type="spellStart"/>
            <w:r w:rsidRPr="000D592F">
              <w:rPr>
                <w:b/>
                <w:color w:val="333333"/>
                <w:sz w:val="28"/>
                <w:szCs w:val="28"/>
              </w:rPr>
              <w:t>організаційного</w:t>
            </w:r>
            <w:proofErr w:type="spellEnd"/>
            <w:r w:rsidRPr="000D592F">
              <w:rPr>
                <w:b/>
                <w:color w:val="333333"/>
                <w:sz w:val="28"/>
                <w:szCs w:val="28"/>
              </w:rPr>
              <w:t xml:space="preserve"> </w:t>
            </w:r>
            <w:proofErr w:type="spellStart"/>
            <w:r w:rsidRPr="000D592F">
              <w:rPr>
                <w:b/>
                <w:color w:val="333333"/>
                <w:sz w:val="28"/>
                <w:szCs w:val="28"/>
              </w:rPr>
              <w:t>комітету</w:t>
            </w:r>
            <w:proofErr w:type="spellEnd"/>
            <w:r w:rsidRPr="000D592F">
              <w:rPr>
                <w:b/>
                <w:color w:val="333333"/>
                <w:sz w:val="28"/>
                <w:szCs w:val="28"/>
              </w:rPr>
              <w:t xml:space="preserve"> не </w:t>
            </w:r>
            <w:proofErr w:type="spellStart"/>
            <w:r w:rsidRPr="000D592F">
              <w:rPr>
                <w:b/>
                <w:color w:val="333333"/>
                <w:sz w:val="28"/>
                <w:szCs w:val="28"/>
              </w:rPr>
              <w:t>можуть</w:t>
            </w:r>
            <w:proofErr w:type="spellEnd"/>
            <w:r w:rsidRPr="000D592F">
              <w:rPr>
                <w:b/>
                <w:color w:val="333333"/>
                <w:sz w:val="28"/>
                <w:szCs w:val="28"/>
              </w:rPr>
              <w:t xml:space="preserve"> </w:t>
            </w:r>
            <w:proofErr w:type="spellStart"/>
            <w:r w:rsidRPr="000D592F">
              <w:rPr>
                <w:b/>
                <w:color w:val="333333"/>
                <w:sz w:val="28"/>
                <w:szCs w:val="28"/>
              </w:rPr>
              <w:t>входити</w:t>
            </w:r>
            <w:proofErr w:type="spellEnd"/>
            <w:r w:rsidRPr="000D592F">
              <w:rPr>
                <w:b/>
                <w:color w:val="333333"/>
                <w:sz w:val="28"/>
                <w:szCs w:val="28"/>
              </w:rPr>
              <w:t xml:space="preserve"> </w:t>
            </w:r>
            <w:proofErr w:type="spellStart"/>
            <w:r w:rsidRPr="000D592F">
              <w:rPr>
                <w:b/>
                <w:color w:val="333333"/>
                <w:sz w:val="28"/>
                <w:szCs w:val="28"/>
              </w:rPr>
              <w:t>посадові</w:t>
            </w:r>
            <w:proofErr w:type="spellEnd"/>
            <w:r w:rsidRPr="000D592F">
              <w:rPr>
                <w:b/>
                <w:color w:val="333333"/>
                <w:sz w:val="28"/>
                <w:szCs w:val="28"/>
              </w:rPr>
              <w:t xml:space="preserve"> особи центрального органу </w:t>
            </w:r>
            <w:proofErr w:type="spellStart"/>
            <w:r w:rsidRPr="000D592F">
              <w:rPr>
                <w:b/>
                <w:color w:val="333333"/>
                <w:sz w:val="28"/>
                <w:szCs w:val="28"/>
              </w:rPr>
              <w:t>виконавчої</w:t>
            </w:r>
            <w:proofErr w:type="spellEnd"/>
            <w:r w:rsidRPr="000D592F">
              <w:rPr>
                <w:b/>
                <w:color w:val="333333"/>
                <w:sz w:val="28"/>
                <w:szCs w:val="28"/>
              </w:rPr>
              <w:t xml:space="preserve"> </w:t>
            </w:r>
            <w:proofErr w:type="spellStart"/>
            <w:r w:rsidRPr="000D592F">
              <w:rPr>
                <w:b/>
                <w:color w:val="333333"/>
                <w:sz w:val="28"/>
                <w:szCs w:val="28"/>
              </w:rPr>
              <w:t>влади</w:t>
            </w:r>
            <w:proofErr w:type="spellEnd"/>
            <w:r w:rsidRPr="000D592F">
              <w:rPr>
                <w:b/>
                <w:color w:val="333333"/>
                <w:sz w:val="28"/>
                <w:szCs w:val="28"/>
              </w:rPr>
              <w:t xml:space="preserve"> у </w:t>
            </w:r>
            <w:proofErr w:type="spellStart"/>
            <w:r w:rsidRPr="000D592F">
              <w:rPr>
                <w:b/>
                <w:color w:val="333333"/>
                <w:sz w:val="28"/>
                <w:szCs w:val="28"/>
              </w:rPr>
              <w:t>сфері</w:t>
            </w:r>
            <w:proofErr w:type="spellEnd"/>
            <w:r w:rsidRPr="000D592F">
              <w:rPr>
                <w:b/>
                <w:color w:val="333333"/>
                <w:sz w:val="28"/>
                <w:szCs w:val="28"/>
              </w:rPr>
              <w:t xml:space="preserve"> </w:t>
            </w:r>
            <w:proofErr w:type="spellStart"/>
            <w:r w:rsidRPr="000D592F">
              <w:rPr>
                <w:b/>
                <w:color w:val="333333"/>
                <w:sz w:val="28"/>
                <w:szCs w:val="28"/>
              </w:rPr>
              <w:t>освіти</w:t>
            </w:r>
            <w:proofErr w:type="spellEnd"/>
            <w:r w:rsidRPr="000D592F">
              <w:rPr>
                <w:b/>
                <w:color w:val="333333"/>
                <w:sz w:val="28"/>
                <w:szCs w:val="28"/>
              </w:rPr>
              <w:t xml:space="preserve"> і науки.</w:t>
            </w:r>
          </w:p>
          <w:bookmarkEnd w:id="52"/>
          <w:bookmarkEnd w:id="53"/>
          <w:p w14:paraId="520FEB1C"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p w14:paraId="47BB7C78"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p w14:paraId="7EA2E5A0"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p w14:paraId="4A5029C1" w14:textId="77777777" w:rsidR="00981F2E" w:rsidRPr="000D592F" w:rsidRDefault="00981F2E" w:rsidP="007A0DF1">
            <w:pPr>
              <w:widowControl w:val="0"/>
              <w:spacing w:line="240" w:lineRule="auto"/>
              <w:ind w:firstLine="450"/>
              <w:jc w:val="both"/>
              <w:rPr>
                <w:rFonts w:ascii="Times New Roman" w:eastAsia="Times New Roman" w:hAnsi="Times New Roman"/>
                <w:b/>
                <w:sz w:val="28"/>
                <w:szCs w:val="28"/>
              </w:rPr>
            </w:pPr>
          </w:p>
        </w:tc>
      </w:tr>
      <w:bookmarkEnd w:id="42"/>
      <w:tr w:rsidR="00981F2E" w14:paraId="1501FF1A"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4AAEA5DD" w14:textId="77777777" w:rsidR="00981F2E" w:rsidRDefault="00981F2E" w:rsidP="007A0DF1">
            <w:pPr>
              <w:widowControl w:val="0"/>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lastRenderedPageBreak/>
              <w:t>Стаття 14. Строки скликання з’їздів, конференції для обрання членів Вищої ради правосуддя</w:t>
            </w:r>
          </w:p>
          <w:p w14:paraId="291DF3C4"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trike/>
                <w:sz w:val="28"/>
                <w:szCs w:val="28"/>
              </w:rPr>
              <w:t xml:space="preserve">1. З’їзд суддів України, з’їзд адвокатів України, всеукраїнська конференція прокурорів, з’їзд представників юридичних вищих навчальних закладів </w:t>
            </w:r>
            <w:r>
              <w:rPr>
                <w:rFonts w:ascii="Times New Roman" w:eastAsia="Times New Roman" w:hAnsi="Times New Roman"/>
                <w:b/>
                <w:strike/>
                <w:sz w:val="28"/>
                <w:szCs w:val="28"/>
              </w:rPr>
              <w:lastRenderedPageBreak/>
              <w:t>та наукових установ з метою обрання членів Вищої ради правосуддя проводяться не пізніше ніж за два місяці до дня закінчення строку, на який було обрано (призначено) члена Вищої ради правосуддя.</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7D1D7E51"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6F83DAA4"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p>
          <w:p w14:paraId="3067B11A"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i/>
                <w:sz w:val="28"/>
                <w:szCs w:val="28"/>
              </w:rPr>
              <w:t>Стаття виключається</w:t>
            </w:r>
          </w:p>
        </w:tc>
      </w:tr>
      <w:tr w:rsidR="00981F2E" w14:paraId="5DFA6494"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08A434F5"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16. </w:t>
            </w:r>
            <w:r>
              <w:rPr>
                <w:rFonts w:ascii="Times New Roman" w:eastAsia="Times New Roman" w:hAnsi="Times New Roman"/>
                <w:sz w:val="28"/>
                <w:szCs w:val="28"/>
              </w:rPr>
              <w:t>Порядок призначення членів Вищої ради правосуддя Президентом України</w:t>
            </w:r>
          </w:p>
          <w:p w14:paraId="1E904A70"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1. Президент України за результатами проведеного конкурсу видає указ про призначення членів Вищої ради правосуддя.</w:t>
            </w:r>
            <w:bookmarkStart w:id="54" w:name="1ksv4uv"/>
            <w:bookmarkEnd w:id="54"/>
          </w:p>
          <w:p w14:paraId="20845D57"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10FDA45B"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6D96F10D"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p w14:paraId="52AA7030" w14:textId="77777777" w:rsidR="00981F2E" w:rsidRDefault="00981F2E" w:rsidP="007A0DF1">
            <w:pPr>
              <w:widowControl w:val="0"/>
              <w:spacing w:line="240" w:lineRule="auto"/>
              <w:ind w:firstLine="45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6F9ED400"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3B37F9CA" w14:textId="77777777" w:rsidR="00981F2E" w:rsidRDefault="00981F2E" w:rsidP="007A0DF1">
            <w:pPr>
              <w:widowControl w:val="0"/>
              <w:spacing w:line="240" w:lineRule="auto"/>
              <w:ind w:firstLine="450"/>
              <w:jc w:val="both"/>
              <w:rPr>
                <w:rFonts w:ascii="Times New Roman" w:eastAsia="Times New Roman" w:hAnsi="Times New Roman"/>
                <w:sz w:val="28"/>
                <w:szCs w:val="28"/>
              </w:rPr>
            </w:pPr>
            <w:bookmarkStart w:id="55" w:name="_Hlk44689139"/>
            <w:r>
              <w:rPr>
                <w:rFonts w:ascii="Times New Roman" w:eastAsia="Times New Roman" w:hAnsi="Times New Roman"/>
                <w:b/>
                <w:sz w:val="28"/>
                <w:szCs w:val="28"/>
              </w:rPr>
              <w:t xml:space="preserve">Стаття 16. </w:t>
            </w:r>
            <w:r>
              <w:rPr>
                <w:rFonts w:ascii="Times New Roman" w:eastAsia="Times New Roman" w:hAnsi="Times New Roman"/>
                <w:sz w:val="28"/>
                <w:szCs w:val="28"/>
              </w:rPr>
              <w:t>Порядок призначення членів Вищої ради правосуддя Президентом України</w:t>
            </w:r>
          </w:p>
          <w:p w14:paraId="6D768289"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1. Президент України своїми указами призначає членами Вищої ради правосуддя осіб зі списку кандидатів, сформованого Конкурсною комісією, не пізніше тридцяти днів після отримання такого списку.</w:t>
            </w:r>
          </w:p>
          <w:p w14:paraId="767ABEE6"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2. Якщо протягом цього строку Президент України не призначив членів Вищої ради правосуддя, секретаріат Вищої ради правосуддя оголошує про проведення повторного конкурсу в строк, встановлений частиною сьомою статті 9-1 цього Закону.</w:t>
            </w:r>
            <w:bookmarkEnd w:id="55"/>
          </w:p>
        </w:tc>
      </w:tr>
      <w:tr w:rsidR="00981F2E" w14:paraId="78B16916"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69F178AD" w14:textId="77777777" w:rsidR="00981F2E" w:rsidRDefault="00981F2E" w:rsidP="007A0DF1">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17. </w:t>
            </w:r>
            <w:r>
              <w:rPr>
                <w:rFonts w:ascii="Times New Roman" w:eastAsia="Times New Roman" w:hAnsi="Times New Roman"/>
                <w:sz w:val="28"/>
                <w:szCs w:val="28"/>
              </w:rPr>
              <w:t>Порядок обрання членів Вищої ради правосуддя Верховною Радою України</w:t>
            </w:r>
          </w:p>
          <w:p w14:paraId="6FAF68CD"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r>
              <w:rPr>
                <w:rFonts w:ascii="Times New Roman" w:eastAsia="Times New Roman" w:hAnsi="Times New Roman"/>
                <w:b/>
                <w:sz w:val="28"/>
                <w:szCs w:val="28"/>
              </w:rPr>
              <w:t xml:space="preserve">1. Верховна Рада України обирає членів Вищої ради правосуддя в порядку, встановленому </w:t>
            </w:r>
            <w:bookmarkStart w:id="56" w:name="44sinio"/>
            <w:bookmarkEnd w:id="56"/>
            <w:r>
              <w:fldChar w:fldCharType="begin"/>
            </w:r>
            <w:r>
              <w:instrText xml:space="preserve"> HYPERLINK "https://zakon.rada.gov.ua/laws/show/1861-17" \l "n22" </w:instrText>
            </w:r>
            <w:r>
              <w:fldChar w:fldCharType="separate"/>
            </w:r>
            <w:r>
              <w:rPr>
                <w:rStyle w:val="a5"/>
                <w:rFonts w:ascii="Times New Roman" w:eastAsia="Times New Roman" w:hAnsi="Times New Roman"/>
                <w:b/>
                <w:sz w:val="28"/>
                <w:szCs w:val="28"/>
              </w:rPr>
              <w:t>Регламентом Верховної Ради України</w:t>
            </w:r>
            <w:r>
              <w:fldChar w:fldCharType="end"/>
            </w:r>
            <w:r>
              <w:rPr>
                <w:rFonts w:ascii="Times New Roman" w:eastAsia="Times New Roman" w:hAnsi="Times New Roman"/>
                <w:b/>
                <w:sz w:val="28"/>
                <w:szCs w:val="28"/>
              </w:rPr>
              <w:t>.</w:t>
            </w:r>
          </w:p>
          <w:p w14:paraId="37546627" w14:textId="77777777" w:rsidR="00981F2E" w:rsidRDefault="00981F2E" w:rsidP="007A0DF1">
            <w:pPr>
              <w:widowControl w:val="0"/>
              <w:spacing w:line="240" w:lineRule="auto"/>
              <w:ind w:firstLine="45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3BDFAC60" w14:textId="77777777" w:rsidR="00981F2E" w:rsidRDefault="00981F2E" w:rsidP="007A0DF1">
            <w:pPr>
              <w:widowControl w:val="0"/>
              <w:spacing w:line="240" w:lineRule="auto"/>
              <w:ind w:firstLine="450"/>
              <w:jc w:val="both"/>
              <w:rPr>
                <w:rFonts w:ascii="Times New Roman" w:eastAsia="Times New Roman" w:hAnsi="Times New Roman"/>
                <w:sz w:val="28"/>
                <w:szCs w:val="28"/>
              </w:rPr>
            </w:pPr>
            <w:bookmarkStart w:id="57" w:name="_Hlk44689182"/>
            <w:r>
              <w:rPr>
                <w:rFonts w:ascii="Times New Roman" w:eastAsia="Times New Roman" w:hAnsi="Times New Roman"/>
                <w:b/>
                <w:sz w:val="28"/>
                <w:szCs w:val="28"/>
              </w:rPr>
              <w:t xml:space="preserve">Стаття 17. </w:t>
            </w:r>
            <w:r>
              <w:rPr>
                <w:rFonts w:ascii="Times New Roman" w:eastAsia="Times New Roman" w:hAnsi="Times New Roman"/>
                <w:sz w:val="28"/>
                <w:szCs w:val="28"/>
              </w:rPr>
              <w:t>Порядок обрання членів Вищої ради правосуддя Верховною Радою України</w:t>
            </w:r>
          </w:p>
          <w:p w14:paraId="0EE4C049" w14:textId="77777777" w:rsidR="00981F2E" w:rsidRDefault="00981F2E" w:rsidP="007A0DF1">
            <w:pPr>
              <w:widowControl w:val="0"/>
              <w:spacing w:line="240" w:lineRule="auto"/>
              <w:ind w:firstLine="413"/>
              <w:jc w:val="both"/>
              <w:rPr>
                <w:rFonts w:ascii="Times New Roman" w:eastAsia="Times New Roman" w:hAnsi="Times New Roman"/>
                <w:b/>
                <w:sz w:val="28"/>
                <w:szCs w:val="28"/>
              </w:rPr>
            </w:pPr>
            <w:r>
              <w:rPr>
                <w:rFonts w:ascii="Times New Roman" w:eastAsia="Times New Roman" w:hAnsi="Times New Roman"/>
                <w:b/>
                <w:sz w:val="28"/>
                <w:szCs w:val="28"/>
              </w:rPr>
              <w:t xml:space="preserve">1. Верховна Рада України в порядку, встановленому </w:t>
            </w:r>
            <w:hyperlink r:id="rId30" w:anchor="n22" w:history="1">
              <w:r>
                <w:rPr>
                  <w:rStyle w:val="a5"/>
                  <w:rFonts w:ascii="Times New Roman" w:eastAsia="Times New Roman" w:hAnsi="Times New Roman"/>
                  <w:b/>
                  <w:sz w:val="28"/>
                  <w:szCs w:val="28"/>
                </w:rPr>
                <w:t>Регламентом Верховної Ради України</w:t>
              </w:r>
            </w:hyperlink>
            <w:r>
              <w:rPr>
                <w:rFonts w:ascii="Times New Roman" w:eastAsia="Times New Roman" w:hAnsi="Times New Roman"/>
                <w:b/>
                <w:sz w:val="28"/>
                <w:szCs w:val="28"/>
              </w:rPr>
              <w:t>, обирає членами Вищої ради правосуддя осіб зі списку кандидатів, сформованому Конкурсною комісією.</w:t>
            </w:r>
            <w:bookmarkEnd w:id="57"/>
          </w:p>
        </w:tc>
      </w:tr>
      <w:tr w:rsidR="00C635C4" w14:paraId="4B5EE2D0"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528A5B20" w14:textId="0B554422"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proofErr w:type="spellStart"/>
            <w:r w:rsidRPr="00C635C4">
              <w:rPr>
                <w:rStyle w:val="rvts9"/>
                <w:b/>
                <w:bCs/>
                <w:color w:val="333333"/>
                <w:sz w:val="28"/>
                <w:szCs w:val="28"/>
                <w:shd w:val="clear" w:color="auto" w:fill="FFFFFF"/>
              </w:rPr>
              <w:t>Стаття</w:t>
            </w:r>
            <w:proofErr w:type="spellEnd"/>
            <w:r w:rsidRPr="00C635C4">
              <w:rPr>
                <w:rStyle w:val="rvts9"/>
                <w:b/>
                <w:bCs/>
                <w:color w:val="333333"/>
                <w:sz w:val="28"/>
                <w:szCs w:val="28"/>
                <w:shd w:val="clear" w:color="auto" w:fill="FFFFFF"/>
              </w:rPr>
              <w:t xml:space="preserve"> 22. </w:t>
            </w:r>
            <w:r w:rsidRPr="00C635C4">
              <w:rPr>
                <w:color w:val="333333"/>
                <w:sz w:val="28"/>
                <w:szCs w:val="28"/>
                <w:shd w:val="clear" w:color="auto" w:fill="FFFFFF"/>
              </w:rPr>
              <w:t xml:space="preserve">Голова </w:t>
            </w:r>
            <w:proofErr w:type="spellStart"/>
            <w:r w:rsidRPr="00C635C4">
              <w:rPr>
                <w:color w:val="333333"/>
                <w:sz w:val="28"/>
                <w:szCs w:val="28"/>
                <w:shd w:val="clear" w:color="auto" w:fill="FFFFFF"/>
              </w:rPr>
              <w:t>Вищої</w:t>
            </w:r>
            <w:proofErr w:type="spellEnd"/>
            <w:r w:rsidRPr="00C635C4">
              <w:rPr>
                <w:color w:val="333333"/>
                <w:sz w:val="28"/>
                <w:szCs w:val="28"/>
                <w:shd w:val="clear" w:color="auto" w:fill="FFFFFF"/>
              </w:rPr>
              <w:t xml:space="preserve"> ради </w:t>
            </w:r>
            <w:proofErr w:type="spellStart"/>
            <w:r w:rsidRPr="00C635C4">
              <w:rPr>
                <w:color w:val="333333"/>
                <w:sz w:val="28"/>
                <w:szCs w:val="28"/>
                <w:shd w:val="clear" w:color="auto" w:fill="FFFFFF"/>
              </w:rPr>
              <w:t>правосуддя</w:t>
            </w:r>
            <w:proofErr w:type="spellEnd"/>
          </w:p>
          <w:p w14:paraId="0683D5F4" w14:textId="07A2B480" w:rsidR="00C635C4" w:rsidRPr="00C635C4" w:rsidRDefault="00C635C4" w:rsidP="00C635C4">
            <w:pPr>
              <w:pStyle w:val="rvps2"/>
              <w:shd w:val="clear" w:color="auto" w:fill="FFFFFF"/>
              <w:spacing w:before="0" w:beforeAutospacing="0" w:after="150" w:afterAutospacing="0"/>
              <w:ind w:firstLine="450"/>
              <w:jc w:val="both"/>
              <w:rPr>
                <w:color w:val="333333"/>
                <w:sz w:val="28"/>
                <w:szCs w:val="28"/>
                <w:lang w:val="uk-UA"/>
              </w:rPr>
            </w:pPr>
            <w:r>
              <w:rPr>
                <w:color w:val="333333"/>
                <w:sz w:val="28"/>
                <w:szCs w:val="28"/>
                <w:lang w:val="uk-UA"/>
              </w:rPr>
              <w:t>…</w:t>
            </w:r>
          </w:p>
          <w:p w14:paraId="20D938B4" w14:textId="605D4487" w:rsidR="00C635C4" w:rsidRPr="00C635C4" w:rsidRDefault="00C635C4" w:rsidP="00C635C4">
            <w:pPr>
              <w:pStyle w:val="rvps2"/>
              <w:shd w:val="clear" w:color="auto" w:fill="FFFFFF"/>
              <w:spacing w:before="0" w:beforeAutospacing="0" w:after="150" w:afterAutospacing="0"/>
              <w:ind w:firstLine="450"/>
              <w:jc w:val="both"/>
              <w:rPr>
                <w:color w:val="333333"/>
                <w:sz w:val="28"/>
                <w:szCs w:val="28"/>
                <w:lang w:eastAsia="uk-UA"/>
              </w:rPr>
            </w:pPr>
            <w:r w:rsidRPr="00C635C4">
              <w:rPr>
                <w:color w:val="333333"/>
                <w:sz w:val="28"/>
                <w:szCs w:val="28"/>
              </w:rPr>
              <w:t xml:space="preserve">5. До </w:t>
            </w:r>
            <w:proofErr w:type="spellStart"/>
            <w:r w:rsidRPr="00C635C4">
              <w:rPr>
                <w:color w:val="333333"/>
                <w:sz w:val="28"/>
                <w:szCs w:val="28"/>
              </w:rPr>
              <w:t>повноважень</w:t>
            </w:r>
            <w:proofErr w:type="spellEnd"/>
            <w:r w:rsidRPr="00C635C4">
              <w:rPr>
                <w:color w:val="333333"/>
                <w:sz w:val="28"/>
                <w:szCs w:val="28"/>
              </w:rPr>
              <w:t xml:space="preserve"> </w:t>
            </w:r>
            <w:proofErr w:type="spellStart"/>
            <w:r w:rsidRPr="00C635C4">
              <w:rPr>
                <w:color w:val="333333"/>
                <w:sz w:val="28"/>
                <w:szCs w:val="28"/>
              </w:rPr>
              <w:t>Голови</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 xml:space="preserve"> </w:t>
            </w:r>
            <w:r w:rsidRPr="00C635C4">
              <w:rPr>
                <w:color w:val="333333"/>
                <w:sz w:val="28"/>
                <w:szCs w:val="28"/>
              </w:rPr>
              <w:lastRenderedPageBreak/>
              <w:t>належать:</w:t>
            </w:r>
          </w:p>
          <w:p w14:paraId="486104F1"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bookmarkStart w:id="58" w:name="n204"/>
            <w:bookmarkEnd w:id="58"/>
            <w:r w:rsidRPr="00C635C4">
              <w:rPr>
                <w:color w:val="333333"/>
                <w:sz w:val="28"/>
                <w:szCs w:val="28"/>
              </w:rPr>
              <w:t xml:space="preserve">1) </w:t>
            </w:r>
            <w:proofErr w:type="spellStart"/>
            <w:r w:rsidRPr="00C635C4">
              <w:rPr>
                <w:color w:val="333333"/>
                <w:sz w:val="28"/>
                <w:szCs w:val="28"/>
              </w:rPr>
              <w:t>організація</w:t>
            </w:r>
            <w:proofErr w:type="spellEnd"/>
            <w:r w:rsidRPr="00C635C4">
              <w:rPr>
                <w:color w:val="333333"/>
                <w:sz w:val="28"/>
                <w:szCs w:val="28"/>
              </w:rPr>
              <w:t xml:space="preserve"> </w:t>
            </w:r>
            <w:proofErr w:type="spellStart"/>
            <w:r w:rsidRPr="00C635C4">
              <w:rPr>
                <w:color w:val="333333"/>
                <w:sz w:val="28"/>
                <w:szCs w:val="28"/>
              </w:rPr>
              <w:t>роботи</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 xml:space="preserve">, </w:t>
            </w:r>
            <w:proofErr w:type="spellStart"/>
            <w:r w:rsidRPr="00C635C4">
              <w:rPr>
                <w:color w:val="333333"/>
                <w:sz w:val="28"/>
                <w:szCs w:val="28"/>
              </w:rPr>
              <w:t>призначення</w:t>
            </w:r>
            <w:proofErr w:type="spellEnd"/>
            <w:r w:rsidRPr="00C635C4">
              <w:rPr>
                <w:color w:val="333333"/>
                <w:sz w:val="28"/>
                <w:szCs w:val="28"/>
              </w:rPr>
              <w:t xml:space="preserve"> </w:t>
            </w:r>
            <w:proofErr w:type="spellStart"/>
            <w:r w:rsidRPr="00C635C4">
              <w:rPr>
                <w:color w:val="333333"/>
                <w:sz w:val="28"/>
                <w:szCs w:val="28"/>
              </w:rPr>
              <w:t>засідань</w:t>
            </w:r>
            <w:proofErr w:type="spellEnd"/>
            <w:r w:rsidRPr="00C635C4">
              <w:rPr>
                <w:color w:val="333333"/>
                <w:sz w:val="28"/>
                <w:szCs w:val="28"/>
              </w:rPr>
              <w:t xml:space="preserve"> та </w:t>
            </w:r>
            <w:proofErr w:type="spellStart"/>
            <w:r w:rsidRPr="00C635C4">
              <w:rPr>
                <w:color w:val="333333"/>
                <w:sz w:val="28"/>
                <w:szCs w:val="28"/>
              </w:rPr>
              <w:t>головування</w:t>
            </w:r>
            <w:proofErr w:type="spellEnd"/>
            <w:r w:rsidRPr="00C635C4">
              <w:rPr>
                <w:color w:val="333333"/>
                <w:sz w:val="28"/>
                <w:szCs w:val="28"/>
              </w:rPr>
              <w:t xml:space="preserve"> на них;</w:t>
            </w:r>
          </w:p>
          <w:p w14:paraId="4D076A31"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bookmarkStart w:id="59" w:name="n205"/>
            <w:bookmarkEnd w:id="59"/>
            <w:r w:rsidRPr="00C635C4">
              <w:rPr>
                <w:color w:val="333333"/>
                <w:sz w:val="28"/>
                <w:szCs w:val="28"/>
              </w:rPr>
              <w:t xml:space="preserve">2) </w:t>
            </w:r>
            <w:proofErr w:type="spellStart"/>
            <w:r w:rsidRPr="00C635C4">
              <w:rPr>
                <w:color w:val="333333"/>
                <w:sz w:val="28"/>
                <w:szCs w:val="28"/>
              </w:rPr>
              <w:t>координація</w:t>
            </w:r>
            <w:proofErr w:type="spellEnd"/>
            <w:r w:rsidRPr="00C635C4">
              <w:rPr>
                <w:color w:val="333333"/>
                <w:sz w:val="28"/>
                <w:szCs w:val="28"/>
              </w:rPr>
              <w:t xml:space="preserve"> </w:t>
            </w:r>
            <w:proofErr w:type="spellStart"/>
            <w:r w:rsidRPr="00C635C4">
              <w:rPr>
                <w:color w:val="333333"/>
                <w:sz w:val="28"/>
                <w:szCs w:val="28"/>
              </w:rPr>
              <w:t>роботи</w:t>
            </w:r>
            <w:proofErr w:type="spellEnd"/>
            <w:r w:rsidRPr="00C635C4">
              <w:rPr>
                <w:color w:val="333333"/>
                <w:sz w:val="28"/>
                <w:szCs w:val="28"/>
              </w:rPr>
              <w:t xml:space="preserve"> </w:t>
            </w:r>
            <w:proofErr w:type="spellStart"/>
            <w:r w:rsidRPr="00C635C4">
              <w:rPr>
                <w:color w:val="333333"/>
                <w:sz w:val="28"/>
                <w:szCs w:val="28"/>
              </w:rPr>
              <w:t>органів</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w:t>
            </w:r>
          </w:p>
          <w:p w14:paraId="3081AF12"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bookmarkStart w:id="60" w:name="n206"/>
            <w:bookmarkEnd w:id="60"/>
            <w:r w:rsidRPr="00C635C4">
              <w:rPr>
                <w:color w:val="333333"/>
                <w:sz w:val="28"/>
                <w:szCs w:val="28"/>
              </w:rPr>
              <w:t xml:space="preserve">3) </w:t>
            </w:r>
            <w:proofErr w:type="spellStart"/>
            <w:r w:rsidRPr="00C635C4">
              <w:rPr>
                <w:color w:val="333333"/>
                <w:sz w:val="28"/>
                <w:szCs w:val="28"/>
              </w:rPr>
              <w:t>направлення</w:t>
            </w:r>
            <w:proofErr w:type="spellEnd"/>
            <w:r w:rsidRPr="00C635C4">
              <w:rPr>
                <w:color w:val="333333"/>
                <w:sz w:val="28"/>
                <w:szCs w:val="28"/>
              </w:rPr>
              <w:t xml:space="preserve"> </w:t>
            </w:r>
            <w:proofErr w:type="spellStart"/>
            <w:r w:rsidRPr="00C635C4">
              <w:rPr>
                <w:color w:val="333333"/>
                <w:sz w:val="28"/>
                <w:szCs w:val="28"/>
              </w:rPr>
              <w:t>Президентові</w:t>
            </w:r>
            <w:proofErr w:type="spellEnd"/>
            <w:r w:rsidRPr="00C635C4">
              <w:rPr>
                <w:color w:val="333333"/>
                <w:sz w:val="28"/>
                <w:szCs w:val="28"/>
              </w:rPr>
              <w:t xml:space="preserve"> </w:t>
            </w:r>
            <w:proofErr w:type="spellStart"/>
            <w:r w:rsidRPr="00C635C4">
              <w:rPr>
                <w:color w:val="333333"/>
                <w:sz w:val="28"/>
                <w:szCs w:val="28"/>
              </w:rPr>
              <w:t>України</w:t>
            </w:r>
            <w:proofErr w:type="spellEnd"/>
            <w:r w:rsidRPr="00C635C4">
              <w:rPr>
                <w:color w:val="333333"/>
                <w:sz w:val="28"/>
                <w:szCs w:val="28"/>
              </w:rPr>
              <w:t xml:space="preserve"> </w:t>
            </w:r>
            <w:proofErr w:type="spellStart"/>
            <w:r w:rsidRPr="00C635C4">
              <w:rPr>
                <w:color w:val="333333"/>
                <w:sz w:val="28"/>
                <w:szCs w:val="28"/>
              </w:rPr>
              <w:t>подання</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 xml:space="preserve"> про </w:t>
            </w:r>
            <w:proofErr w:type="spellStart"/>
            <w:r w:rsidRPr="00C635C4">
              <w:rPr>
                <w:color w:val="333333"/>
                <w:sz w:val="28"/>
                <w:szCs w:val="28"/>
              </w:rPr>
              <w:t>призначення</w:t>
            </w:r>
            <w:proofErr w:type="spellEnd"/>
            <w:r w:rsidRPr="00C635C4">
              <w:rPr>
                <w:color w:val="333333"/>
                <w:sz w:val="28"/>
                <w:szCs w:val="28"/>
              </w:rPr>
              <w:t xml:space="preserve"> </w:t>
            </w:r>
            <w:proofErr w:type="spellStart"/>
            <w:r w:rsidRPr="00C635C4">
              <w:rPr>
                <w:color w:val="333333"/>
                <w:sz w:val="28"/>
                <w:szCs w:val="28"/>
              </w:rPr>
              <w:t>судді</w:t>
            </w:r>
            <w:proofErr w:type="spellEnd"/>
            <w:r w:rsidRPr="00C635C4">
              <w:rPr>
                <w:color w:val="333333"/>
                <w:sz w:val="28"/>
                <w:szCs w:val="28"/>
              </w:rPr>
              <w:t xml:space="preserve"> </w:t>
            </w:r>
            <w:proofErr w:type="gramStart"/>
            <w:r w:rsidRPr="00C635C4">
              <w:rPr>
                <w:color w:val="333333"/>
                <w:sz w:val="28"/>
                <w:szCs w:val="28"/>
              </w:rPr>
              <w:t>на посаду</w:t>
            </w:r>
            <w:proofErr w:type="gramEnd"/>
            <w:r w:rsidRPr="00C635C4">
              <w:rPr>
                <w:color w:val="333333"/>
                <w:sz w:val="28"/>
                <w:szCs w:val="28"/>
              </w:rPr>
              <w:t>;</w:t>
            </w:r>
          </w:p>
          <w:p w14:paraId="7A261423"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bookmarkStart w:id="61" w:name="n207"/>
            <w:bookmarkEnd w:id="61"/>
            <w:r w:rsidRPr="00C635C4">
              <w:rPr>
                <w:color w:val="333333"/>
                <w:sz w:val="28"/>
                <w:szCs w:val="28"/>
              </w:rPr>
              <w:t xml:space="preserve">4) </w:t>
            </w:r>
            <w:proofErr w:type="spellStart"/>
            <w:r w:rsidRPr="00C635C4">
              <w:rPr>
                <w:color w:val="333333"/>
                <w:sz w:val="28"/>
                <w:szCs w:val="28"/>
              </w:rPr>
              <w:t>підписання</w:t>
            </w:r>
            <w:proofErr w:type="spellEnd"/>
            <w:r w:rsidRPr="00C635C4">
              <w:rPr>
                <w:color w:val="333333"/>
                <w:sz w:val="28"/>
                <w:szCs w:val="28"/>
              </w:rPr>
              <w:t xml:space="preserve"> </w:t>
            </w:r>
            <w:proofErr w:type="spellStart"/>
            <w:r w:rsidRPr="00C635C4">
              <w:rPr>
                <w:color w:val="333333"/>
                <w:sz w:val="28"/>
                <w:szCs w:val="28"/>
              </w:rPr>
              <w:t>ухвалених</w:t>
            </w:r>
            <w:proofErr w:type="spellEnd"/>
            <w:r w:rsidRPr="00C635C4">
              <w:rPr>
                <w:color w:val="333333"/>
                <w:sz w:val="28"/>
                <w:szCs w:val="28"/>
              </w:rPr>
              <w:t xml:space="preserve"> </w:t>
            </w:r>
            <w:proofErr w:type="spellStart"/>
            <w:r w:rsidRPr="00C635C4">
              <w:rPr>
                <w:color w:val="333333"/>
                <w:sz w:val="28"/>
                <w:szCs w:val="28"/>
              </w:rPr>
              <w:t>Вищою</w:t>
            </w:r>
            <w:proofErr w:type="spellEnd"/>
            <w:r w:rsidRPr="00C635C4">
              <w:rPr>
                <w:color w:val="333333"/>
                <w:sz w:val="28"/>
                <w:szCs w:val="28"/>
              </w:rPr>
              <w:t xml:space="preserve"> радою </w:t>
            </w:r>
            <w:proofErr w:type="spellStart"/>
            <w:r w:rsidRPr="00C635C4">
              <w:rPr>
                <w:color w:val="333333"/>
                <w:sz w:val="28"/>
                <w:szCs w:val="28"/>
              </w:rPr>
              <w:t>правосуддя</w:t>
            </w:r>
            <w:proofErr w:type="spellEnd"/>
            <w:r w:rsidRPr="00C635C4">
              <w:rPr>
                <w:color w:val="333333"/>
                <w:sz w:val="28"/>
                <w:szCs w:val="28"/>
              </w:rPr>
              <w:t xml:space="preserve"> </w:t>
            </w:r>
            <w:proofErr w:type="spellStart"/>
            <w:r w:rsidRPr="00C635C4">
              <w:rPr>
                <w:color w:val="333333"/>
                <w:sz w:val="28"/>
                <w:szCs w:val="28"/>
              </w:rPr>
              <w:t>актів</w:t>
            </w:r>
            <w:proofErr w:type="spellEnd"/>
            <w:r w:rsidRPr="00C635C4">
              <w:rPr>
                <w:color w:val="333333"/>
                <w:sz w:val="28"/>
                <w:szCs w:val="28"/>
              </w:rPr>
              <w:t xml:space="preserve">, </w:t>
            </w:r>
            <w:proofErr w:type="spellStart"/>
            <w:r w:rsidRPr="00C635C4">
              <w:rPr>
                <w:color w:val="333333"/>
                <w:sz w:val="28"/>
                <w:szCs w:val="28"/>
              </w:rPr>
              <w:t>протоколів</w:t>
            </w:r>
            <w:proofErr w:type="spellEnd"/>
            <w:r w:rsidRPr="00C635C4">
              <w:rPr>
                <w:color w:val="333333"/>
                <w:sz w:val="28"/>
                <w:szCs w:val="28"/>
              </w:rPr>
              <w:t xml:space="preserve"> </w:t>
            </w:r>
            <w:proofErr w:type="spellStart"/>
            <w:r w:rsidRPr="00C635C4">
              <w:rPr>
                <w:color w:val="333333"/>
                <w:sz w:val="28"/>
                <w:szCs w:val="28"/>
              </w:rPr>
              <w:t>засідань</w:t>
            </w:r>
            <w:proofErr w:type="spellEnd"/>
            <w:r w:rsidRPr="00C635C4">
              <w:rPr>
                <w:color w:val="333333"/>
                <w:sz w:val="28"/>
                <w:szCs w:val="28"/>
              </w:rPr>
              <w:t>;</w:t>
            </w:r>
          </w:p>
          <w:p w14:paraId="21DF7150"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bookmarkStart w:id="62" w:name="n208"/>
            <w:bookmarkEnd w:id="62"/>
            <w:r w:rsidRPr="00C635C4">
              <w:rPr>
                <w:color w:val="333333"/>
                <w:sz w:val="28"/>
                <w:szCs w:val="28"/>
              </w:rPr>
              <w:t xml:space="preserve">5) </w:t>
            </w:r>
            <w:proofErr w:type="spellStart"/>
            <w:r w:rsidRPr="00C635C4">
              <w:rPr>
                <w:color w:val="333333"/>
                <w:sz w:val="28"/>
                <w:szCs w:val="28"/>
              </w:rPr>
              <w:t>загальне</w:t>
            </w:r>
            <w:proofErr w:type="spellEnd"/>
            <w:r w:rsidRPr="00C635C4">
              <w:rPr>
                <w:color w:val="333333"/>
                <w:sz w:val="28"/>
                <w:szCs w:val="28"/>
              </w:rPr>
              <w:t xml:space="preserve"> </w:t>
            </w:r>
            <w:proofErr w:type="spellStart"/>
            <w:r w:rsidRPr="00C635C4">
              <w:rPr>
                <w:color w:val="333333"/>
                <w:sz w:val="28"/>
                <w:szCs w:val="28"/>
              </w:rPr>
              <w:t>керівництво</w:t>
            </w:r>
            <w:proofErr w:type="spellEnd"/>
            <w:r w:rsidRPr="00C635C4">
              <w:rPr>
                <w:color w:val="333333"/>
                <w:sz w:val="28"/>
                <w:szCs w:val="28"/>
              </w:rPr>
              <w:t xml:space="preserve"> </w:t>
            </w:r>
            <w:proofErr w:type="spellStart"/>
            <w:r w:rsidRPr="00C635C4">
              <w:rPr>
                <w:color w:val="333333"/>
                <w:sz w:val="28"/>
                <w:szCs w:val="28"/>
              </w:rPr>
              <w:t>секретаріатом</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w:t>
            </w:r>
          </w:p>
          <w:p w14:paraId="140AC170"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bookmarkStart w:id="63" w:name="n209"/>
            <w:bookmarkEnd w:id="63"/>
            <w:r w:rsidRPr="00C635C4">
              <w:rPr>
                <w:color w:val="333333"/>
                <w:sz w:val="28"/>
                <w:szCs w:val="28"/>
              </w:rPr>
              <w:t xml:space="preserve">6) </w:t>
            </w:r>
            <w:proofErr w:type="spellStart"/>
            <w:r w:rsidRPr="00C635C4">
              <w:rPr>
                <w:color w:val="333333"/>
                <w:sz w:val="28"/>
                <w:szCs w:val="28"/>
              </w:rPr>
              <w:t>погодження</w:t>
            </w:r>
            <w:proofErr w:type="spellEnd"/>
            <w:r w:rsidRPr="00C635C4">
              <w:rPr>
                <w:color w:val="333333"/>
                <w:sz w:val="28"/>
                <w:szCs w:val="28"/>
              </w:rPr>
              <w:t xml:space="preserve"> </w:t>
            </w:r>
            <w:proofErr w:type="spellStart"/>
            <w:r w:rsidRPr="00C635C4">
              <w:rPr>
                <w:color w:val="333333"/>
                <w:sz w:val="28"/>
                <w:szCs w:val="28"/>
              </w:rPr>
              <w:t>призначення</w:t>
            </w:r>
            <w:proofErr w:type="spellEnd"/>
            <w:r w:rsidRPr="00C635C4">
              <w:rPr>
                <w:color w:val="333333"/>
                <w:sz w:val="28"/>
                <w:szCs w:val="28"/>
              </w:rPr>
              <w:t xml:space="preserve"> на посади та </w:t>
            </w:r>
            <w:proofErr w:type="spellStart"/>
            <w:r w:rsidRPr="00C635C4">
              <w:rPr>
                <w:color w:val="333333"/>
                <w:sz w:val="28"/>
                <w:szCs w:val="28"/>
              </w:rPr>
              <w:t>звільнення</w:t>
            </w:r>
            <w:proofErr w:type="spellEnd"/>
            <w:r w:rsidRPr="00C635C4">
              <w:rPr>
                <w:color w:val="333333"/>
                <w:sz w:val="28"/>
                <w:szCs w:val="28"/>
              </w:rPr>
              <w:t xml:space="preserve"> з посад </w:t>
            </w:r>
            <w:proofErr w:type="spellStart"/>
            <w:r w:rsidRPr="00C635C4">
              <w:rPr>
                <w:color w:val="333333"/>
                <w:sz w:val="28"/>
                <w:szCs w:val="28"/>
              </w:rPr>
              <w:t>працівників</w:t>
            </w:r>
            <w:proofErr w:type="spellEnd"/>
            <w:r w:rsidRPr="00C635C4">
              <w:rPr>
                <w:color w:val="333333"/>
                <w:sz w:val="28"/>
                <w:szCs w:val="28"/>
              </w:rPr>
              <w:t xml:space="preserve"> </w:t>
            </w:r>
            <w:proofErr w:type="spellStart"/>
            <w:r w:rsidRPr="00C635C4">
              <w:rPr>
                <w:color w:val="333333"/>
                <w:sz w:val="28"/>
                <w:szCs w:val="28"/>
              </w:rPr>
              <w:t>секретаріату</w:t>
            </w:r>
            <w:proofErr w:type="spellEnd"/>
            <w:r w:rsidRPr="00C635C4">
              <w:rPr>
                <w:color w:val="333333"/>
                <w:sz w:val="28"/>
                <w:szCs w:val="28"/>
              </w:rPr>
              <w:t xml:space="preserve">, </w:t>
            </w:r>
            <w:proofErr w:type="spellStart"/>
            <w:r w:rsidRPr="00C635C4">
              <w:rPr>
                <w:color w:val="333333"/>
                <w:sz w:val="28"/>
                <w:szCs w:val="28"/>
              </w:rPr>
              <w:t>застосування</w:t>
            </w:r>
            <w:proofErr w:type="spellEnd"/>
            <w:r w:rsidRPr="00C635C4">
              <w:rPr>
                <w:color w:val="333333"/>
                <w:sz w:val="28"/>
                <w:szCs w:val="28"/>
              </w:rPr>
              <w:t xml:space="preserve"> до них </w:t>
            </w:r>
            <w:proofErr w:type="spellStart"/>
            <w:r w:rsidRPr="00C635C4">
              <w:rPr>
                <w:color w:val="333333"/>
                <w:sz w:val="28"/>
                <w:szCs w:val="28"/>
              </w:rPr>
              <w:t>заходів</w:t>
            </w:r>
            <w:proofErr w:type="spellEnd"/>
            <w:r w:rsidRPr="00C635C4">
              <w:rPr>
                <w:color w:val="333333"/>
                <w:sz w:val="28"/>
                <w:szCs w:val="28"/>
              </w:rPr>
              <w:t xml:space="preserve"> </w:t>
            </w:r>
            <w:proofErr w:type="spellStart"/>
            <w:r w:rsidRPr="00C635C4">
              <w:rPr>
                <w:color w:val="333333"/>
                <w:sz w:val="28"/>
                <w:szCs w:val="28"/>
              </w:rPr>
              <w:t>заохочення</w:t>
            </w:r>
            <w:proofErr w:type="spellEnd"/>
            <w:r w:rsidRPr="00C635C4">
              <w:rPr>
                <w:color w:val="333333"/>
                <w:sz w:val="28"/>
                <w:szCs w:val="28"/>
              </w:rPr>
              <w:t xml:space="preserve">, </w:t>
            </w:r>
            <w:proofErr w:type="spellStart"/>
            <w:r w:rsidRPr="00C635C4">
              <w:rPr>
                <w:color w:val="333333"/>
                <w:sz w:val="28"/>
                <w:szCs w:val="28"/>
              </w:rPr>
              <w:t>дисциплінарного</w:t>
            </w:r>
            <w:proofErr w:type="spellEnd"/>
            <w:r w:rsidRPr="00C635C4">
              <w:rPr>
                <w:color w:val="333333"/>
                <w:sz w:val="28"/>
                <w:szCs w:val="28"/>
              </w:rPr>
              <w:t xml:space="preserve"> </w:t>
            </w:r>
            <w:proofErr w:type="spellStart"/>
            <w:r w:rsidRPr="00C635C4">
              <w:rPr>
                <w:color w:val="333333"/>
                <w:sz w:val="28"/>
                <w:szCs w:val="28"/>
              </w:rPr>
              <w:t>впливу</w:t>
            </w:r>
            <w:proofErr w:type="spellEnd"/>
            <w:r w:rsidRPr="00C635C4">
              <w:rPr>
                <w:color w:val="333333"/>
                <w:sz w:val="28"/>
                <w:szCs w:val="28"/>
              </w:rPr>
              <w:t xml:space="preserve">, </w:t>
            </w:r>
            <w:proofErr w:type="spellStart"/>
            <w:r w:rsidRPr="00C635C4">
              <w:rPr>
                <w:color w:val="333333"/>
                <w:sz w:val="28"/>
                <w:szCs w:val="28"/>
              </w:rPr>
              <w:t>вирішення</w:t>
            </w:r>
            <w:proofErr w:type="spellEnd"/>
            <w:r w:rsidRPr="00C635C4">
              <w:rPr>
                <w:color w:val="333333"/>
                <w:sz w:val="28"/>
                <w:szCs w:val="28"/>
              </w:rPr>
              <w:t xml:space="preserve"> </w:t>
            </w:r>
            <w:proofErr w:type="spellStart"/>
            <w:r w:rsidRPr="00C635C4">
              <w:rPr>
                <w:color w:val="333333"/>
                <w:sz w:val="28"/>
                <w:szCs w:val="28"/>
              </w:rPr>
              <w:t>або</w:t>
            </w:r>
            <w:proofErr w:type="spellEnd"/>
            <w:r w:rsidRPr="00C635C4">
              <w:rPr>
                <w:color w:val="333333"/>
                <w:sz w:val="28"/>
                <w:szCs w:val="28"/>
              </w:rPr>
              <w:t xml:space="preserve"> </w:t>
            </w:r>
            <w:proofErr w:type="spellStart"/>
            <w:r w:rsidRPr="00C635C4">
              <w:rPr>
                <w:color w:val="333333"/>
                <w:sz w:val="28"/>
                <w:szCs w:val="28"/>
              </w:rPr>
              <w:t>порушення</w:t>
            </w:r>
            <w:proofErr w:type="spellEnd"/>
            <w:r w:rsidRPr="00C635C4">
              <w:rPr>
                <w:color w:val="333333"/>
                <w:sz w:val="28"/>
                <w:szCs w:val="28"/>
              </w:rPr>
              <w:t xml:space="preserve"> в </w:t>
            </w:r>
            <w:proofErr w:type="spellStart"/>
            <w:r w:rsidRPr="00C635C4">
              <w:rPr>
                <w:color w:val="333333"/>
                <w:sz w:val="28"/>
                <w:szCs w:val="28"/>
              </w:rPr>
              <w:t>установленому</w:t>
            </w:r>
            <w:proofErr w:type="spellEnd"/>
            <w:r w:rsidRPr="00C635C4">
              <w:rPr>
                <w:color w:val="333333"/>
                <w:sz w:val="28"/>
                <w:szCs w:val="28"/>
              </w:rPr>
              <w:t xml:space="preserve"> порядку </w:t>
            </w:r>
            <w:proofErr w:type="spellStart"/>
            <w:r w:rsidRPr="00C635C4">
              <w:rPr>
                <w:color w:val="333333"/>
                <w:sz w:val="28"/>
                <w:szCs w:val="28"/>
              </w:rPr>
              <w:t>питання</w:t>
            </w:r>
            <w:proofErr w:type="spellEnd"/>
            <w:r w:rsidRPr="00C635C4">
              <w:rPr>
                <w:color w:val="333333"/>
                <w:sz w:val="28"/>
                <w:szCs w:val="28"/>
              </w:rPr>
              <w:t xml:space="preserve"> про </w:t>
            </w:r>
            <w:proofErr w:type="spellStart"/>
            <w:r w:rsidRPr="00C635C4">
              <w:rPr>
                <w:color w:val="333333"/>
                <w:sz w:val="28"/>
                <w:szCs w:val="28"/>
              </w:rPr>
              <w:t>присвоєння</w:t>
            </w:r>
            <w:proofErr w:type="spellEnd"/>
            <w:r w:rsidRPr="00C635C4">
              <w:rPr>
                <w:color w:val="333333"/>
                <w:sz w:val="28"/>
                <w:szCs w:val="28"/>
              </w:rPr>
              <w:t xml:space="preserve"> </w:t>
            </w:r>
            <w:proofErr w:type="spellStart"/>
            <w:r w:rsidRPr="00C635C4">
              <w:rPr>
                <w:color w:val="333333"/>
                <w:sz w:val="28"/>
                <w:szCs w:val="28"/>
              </w:rPr>
              <w:t>рангів</w:t>
            </w:r>
            <w:proofErr w:type="spellEnd"/>
            <w:r w:rsidRPr="00C635C4">
              <w:rPr>
                <w:color w:val="333333"/>
                <w:sz w:val="28"/>
                <w:szCs w:val="28"/>
              </w:rPr>
              <w:t xml:space="preserve"> </w:t>
            </w:r>
            <w:proofErr w:type="spellStart"/>
            <w:r w:rsidRPr="00C635C4">
              <w:rPr>
                <w:color w:val="333333"/>
                <w:sz w:val="28"/>
                <w:szCs w:val="28"/>
              </w:rPr>
              <w:t>державним</w:t>
            </w:r>
            <w:proofErr w:type="spellEnd"/>
            <w:r w:rsidRPr="00C635C4">
              <w:rPr>
                <w:color w:val="333333"/>
                <w:sz w:val="28"/>
                <w:szCs w:val="28"/>
              </w:rPr>
              <w:t xml:space="preserve"> </w:t>
            </w:r>
            <w:proofErr w:type="spellStart"/>
            <w:r w:rsidRPr="00C635C4">
              <w:rPr>
                <w:color w:val="333333"/>
                <w:sz w:val="28"/>
                <w:szCs w:val="28"/>
              </w:rPr>
              <w:t>службовцям</w:t>
            </w:r>
            <w:proofErr w:type="spellEnd"/>
            <w:r w:rsidRPr="00C635C4">
              <w:rPr>
                <w:color w:val="333333"/>
                <w:sz w:val="28"/>
                <w:szCs w:val="28"/>
              </w:rPr>
              <w:t xml:space="preserve"> </w:t>
            </w:r>
            <w:proofErr w:type="spellStart"/>
            <w:r w:rsidRPr="00C635C4">
              <w:rPr>
                <w:color w:val="333333"/>
                <w:sz w:val="28"/>
                <w:szCs w:val="28"/>
              </w:rPr>
              <w:t>секретаріату</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w:t>
            </w:r>
          </w:p>
          <w:p w14:paraId="7BABA214"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bookmarkStart w:id="64" w:name="n210"/>
            <w:bookmarkEnd w:id="64"/>
            <w:r w:rsidRPr="00C635C4">
              <w:rPr>
                <w:color w:val="333333"/>
                <w:sz w:val="28"/>
                <w:szCs w:val="28"/>
              </w:rPr>
              <w:t xml:space="preserve">7) </w:t>
            </w:r>
            <w:proofErr w:type="spellStart"/>
            <w:r w:rsidRPr="00C635C4">
              <w:rPr>
                <w:color w:val="333333"/>
                <w:sz w:val="28"/>
                <w:szCs w:val="28"/>
              </w:rPr>
              <w:t>розпорядження</w:t>
            </w:r>
            <w:proofErr w:type="spellEnd"/>
            <w:r w:rsidRPr="00C635C4">
              <w:rPr>
                <w:color w:val="333333"/>
                <w:sz w:val="28"/>
                <w:szCs w:val="28"/>
              </w:rPr>
              <w:t xml:space="preserve"> </w:t>
            </w:r>
            <w:proofErr w:type="spellStart"/>
            <w:r w:rsidRPr="00C635C4">
              <w:rPr>
                <w:color w:val="333333"/>
                <w:sz w:val="28"/>
                <w:szCs w:val="28"/>
              </w:rPr>
              <w:t>бюджетними</w:t>
            </w:r>
            <w:proofErr w:type="spellEnd"/>
            <w:r w:rsidRPr="00C635C4">
              <w:rPr>
                <w:color w:val="333333"/>
                <w:sz w:val="28"/>
                <w:szCs w:val="28"/>
              </w:rPr>
              <w:t xml:space="preserve"> </w:t>
            </w:r>
            <w:proofErr w:type="spellStart"/>
            <w:r w:rsidRPr="00C635C4">
              <w:rPr>
                <w:color w:val="333333"/>
                <w:sz w:val="28"/>
                <w:szCs w:val="28"/>
              </w:rPr>
              <w:t>асигнуваннями</w:t>
            </w:r>
            <w:proofErr w:type="spellEnd"/>
            <w:r w:rsidRPr="00C635C4">
              <w:rPr>
                <w:color w:val="333333"/>
                <w:sz w:val="28"/>
                <w:szCs w:val="28"/>
              </w:rPr>
              <w:t xml:space="preserve"> на </w:t>
            </w:r>
            <w:proofErr w:type="spellStart"/>
            <w:r w:rsidRPr="00C635C4">
              <w:rPr>
                <w:color w:val="333333"/>
                <w:sz w:val="28"/>
                <w:szCs w:val="28"/>
              </w:rPr>
              <w:t>утримання</w:t>
            </w:r>
            <w:proofErr w:type="spellEnd"/>
            <w:r w:rsidRPr="00C635C4">
              <w:rPr>
                <w:color w:val="333333"/>
                <w:sz w:val="28"/>
                <w:szCs w:val="28"/>
              </w:rPr>
              <w:t xml:space="preserve"> і </w:t>
            </w:r>
            <w:proofErr w:type="spellStart"/>
            <w:r w:rsidRPr="00C635C4">
              <w:rPr>
                <w:color w:val="333333"/>
                <w:sz w:val="28"/>
                <w:szCs w:val="28"/>
              </w:rPr>
              <w:t>забезпечення</w:t>
            </w:r>
            <w:proofErr w:type="spellEnd"/>
            <w:r w:rsidRPr="00C635C4">
              <w:rPr>
                <w:color w:val="333333"/>
                <w:sz w:val="28"/>
                <w:szCs w:val="28"/>
              </w:rPr>
              <w:t xml:space="preserve"> </w:t>
            </w:r>
            <w:proofErr w:type="spellStart"/>
            <w:r w:rsidRPr="00C635C4">
              <w:rPr>
                <w:color w:val="333333"/>
                <w:sz w:val="28"/>
                <w:szCs w:val="28"/>
              </w:rPr>
              <w:t>діяльності</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w:t>
            </w:r>
          </w:p>
          <w:p w14:paraId="0275C28B"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bookmarkStart w:id="65" w:name="n211"/>
            <w:bookmarkEnd w:id="65"/>
            <w:r w:rsidRPr="00C635C4">
              <w:rPr>
                <w:color w:val="333333"/>
                <w:sz w:val="28"/>
                <w:szCs w:val="28"/>
              </w:rPr>
              <w:t xml:space="preserve">8) </w:t>
            </w:r>
            <w:proofErr w:type="spellStart"/>
            <w:r w:rsidRPr="00C635C4">
              <w:rPr>
                <w:color w:val="333333"/>
                <w:sz w:val="28"/>
                <w:szCs w:val="28"/>
              </w:rPr>
              <w:t>представництво</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 xml:space="preserve"> у </w:t>
            </w:r>
            <w:proofErr w:type="spellStart"/>
            <w:r w:rsidRPr="00C635C4">
              <w:rPr>
                <w:color w:val="333333"/>
                <w:sz w:val="28"/>
                <w:szCs w:val="28"/>
              </w:rPr>
              <w:t>відносинах</w:t>
            </w:r>
            <w:proofErr w:type="spellEnd"/>
            <w:r w:rsidRPr="00C635C4">
              <w:rPr>
                <w:color w:val="333333"/>
                <w:sz w:val="28"/>
                <w:szCs w:val="28"/>
              </w:rPr>
              <w:t xml:space="preserve"> з </w:t>
            </w:r>
            <w:proofErr w:type="spellStart"/>
            <w:r w:rsidRPr="00C635C4">
              <w:rPr>
                <w:color w:val="333333"/>
                <w:sz w:val="28"/>
                <w:szCs w:val="28"/>
              </w:rPr>
              <w:t>іншими</w:t>
            </w:r>
            <w:proofErr w:type="spellEnd"/>
            <w:r w:rsidRPr="00C635C4">
              <w:rPr>
                <w:color w:val="333333"/>
                <w:sz w:val="28"/>
                <w:szCs w:val="28"/>
              </w:rPr>
              <w:t xml:space="preserve"> органами та </w:t>
            </w:r>
            <w:proofErr w:type="spellStart"/>
            <w:r w:rsidRPr="00C635C4">
              <w:rPr>
                <w:color w:val="333333"/>
                <w:sz w:val="28"/>
                <w:szCs w:val="28"/>
              </w:rPr>
              <w:t>установами</w:t>
            </w:r>
            <w:proofErr w:type="spellEnd"/>
            <w:r w:rsidRPr="00C635C4">
              <w:rPr>
                <w:color w:val="333333"/>
                <w:sz w:val="28"/>
                <w:szCs w:val="28"/>
              </w:rPr>
              <w:t xml:space="preserve"> у </w:t>
            </w:r>
            <w:proofErr w:type="spellStart"/>
            <w:r w:rsidRPr="00C635C4">
              <w:rPr>
                <w:color w:val="333333"/>
                <w:sz w:val="28"/>
                <w:szCs w:val="28"/>
              </w:rPr>
              <w:t>системі</w:t>
            </w:r>
            <w:proofErr w:type="spellEnd"/>
            <w:r w:rsidRPr="00C635C4">
              <w:rPr>
                <w:color w:val="333333"/>
                <w:sz w:val="28"/>
                <w:szCs w:val="28"/>
              </w:rPr>
              <w:t xml:space="preserve"> </w:t>
            </w:r>
            <w:proofErr w:type="spellStart"/>
            <w:r w:rsidRPr="00C635C4">
              <w:rPr>
                <w:color w:val="333333"/>
                <w:sz w:val="28"/>
                <w:szCs w:val="28"/>
              </w:rPr>
              <w:t>правосуддя</w:t>
            </w:r>
            <w:proofErr w:type="spellEnd"/>
            <w:r w:rsidRPr="00C635C4">
              <w:rPr>
                <w:color w:val="333333"/>
                <w:sz w:val="28"/>
                <w:szCs w:val="28"/>
              </w:rPr>
              <w:t xml:space="preserve">, органами </w:t>
            </w:r>
            <w:proofErr w:type="spellStart"/>
            <w:r w:rsidRPr="00C635C4">
              <w:rPr>
                <w:color w:val="333333"/>
                <w:sz w:val="28"/>
                <w:szCs w:val="28"/>
              </w:rPr>
              <w:t>державної</w:t>
            </w:r>
            <w:proofErr w:type="spellEnd"/>
            <w:r w:rsidRPr="00C635C4">
              <w:rPr>
                <w:color w:val="333333"/>
                <w:sz w:val="28"/>
                <w:szCs w:val="28"/>
              </w:rPr>
              <w:t xml:space="preserve"> </w:t>
            </w:r>
            <w:proofErr w:type="spellStart"/>
            <w:r w:rsidRPr="00C635C4">
              <w:rPr>
                <w:color w:val="333333"/>
                <w:sz w:val="28"/>
                <w:szCs w:val="28"/>
              </w:rPr>
              <w:t>влади</w:t>
            </w:r>
            <w:proofErr w:type="spellEnd"/>
            <w:r w:rsidRPr="00C635C4">
              <w:rPr>
                <w:color w:val="333333"/>
                <w:sz w:val="28"/>
                <w:szCs w:val="28"/>
              </w:rPr>
              <w:t xml:space="preserve"> та органами </w:t>
            </w:r>
            <w:proofErr w:type="spellStart"/>
            <w:r w:rsidRPr="00C635C4">
              <w:rPr>
                <w:color w:val="333333"/>
                <w:sz w:val="28"/>
                <w:szCs w:val="28"/>
              </w:rPr>
              <w:t>місцевого</w:t>
            </w:r>
            <w:proofErr w:type="spellEnd"/>
            <w:r w:rsidRPr="00C635C4">
              <w:rPr>
                <w:color w:val="333333"/>
                <w:sz w:val="28"/>
                <w:szCs w:val="28"/>
              </w:rPr>
              <w:t xml:space="preserve"> </w:t>
            </w:r>
            <w:proofErr w:type="spellStart"/>
            <w:r w:rsidRPr="00C635C4">
              <w:rPr>
                <w:color w:val="333333"/>
                <w:sz w:val="28"/>
                <w:szCs w:val="28"/>
              </w:rPr>
              <w:t>самоврядування</w:t>
            </w:r>
            <w:proofErr w:type="spellEnd"/>
            <w:r w:rsidRPr="00C635C4">
              <w:rPr>
                <w:color w:val="333333"/>
                <w:sz w:val="28"/>
                <w:szCs w:val="28"/>
              </w:rPr>
              <w:t xml:space="preserve">, </w:t>
            </w:r>
            <w:proofErr w:type="spellStart"/>
            <w:r w:rsidRPr="00C635C4">
              <w:rPr>
                <w:color w:val="333333"/>
                <w:sz w:val="28"/>
                <w:szCs w:val="28"/>
              </w:rPr>
              <w:t>підприємствами</w:t>
            </w:r>
            <w:proofErr w:type="spellEnd"/>
            <w:r w:rsidRPr="00C635C4">
              <w:rPr>
                <w:color w:val="333333"/>
                <w:sz w:val="28"/>
                <w:szCs w:val="28"/>
              </w:rPr>
              <w:t xml:space="preserve">, </w:t>
            </w:r>
            <w:proofErr w:type="spellStart"/>
            <w:r w:rsidRPr="00C635C4">
              <w:rPr>
                <w:color w:val="333333"/>
                <w:sz w:val="28"/>
                <w:szCs w:val="28"/>
              </w:rPr>
              <w:t>установами</w:t>
            </w:r>
            <w:proofErr w:type="spellEnd"/>
            <w:r w:rsidRPr="00C635C4">
              <w:rPr>
                <w:color w:val="333333"/>
                <w:sz w:val="28"/>
                <w:szCs w:val="28"/>
              </w:rPr>
              <w:t xml:space="preserve"> та </w:t>
            </w:r>
            <w:proofErr w:type="spellStart"/>
            <w:r w:rsidRPr="00C635C4">
              <w:rPr>
                <w:color w:val="333333"/>
                <w:sz w:val="28"/>
                <w:szCs w:val="28"/>
              </w:rPr>
              <w:t>організаціями</w:t>
            </w:r>
            <w:proofErr w:type="spellEnd"/>
            <w:r w:rsidRPr="00C635C4">
              <w:rPr>
                <w:color w:val="333333"/>
                <w:sz w:val="28"/>
                <w:szCs w:val="28"/>
              </w:rPr>
              <w:t xml:space="preserve">, органами </w:t>
            </w:r>
            <w:proofErr w:type="spellStart"/>
            <w:r w:rsidRPr="00C635C4">
              <w:rPr>
                <w:color w:val="333333"/>
                <w:sz w:val="28"/>
                <w:szCs w:val="28"/>
              </w:rPr>
              <w:t>влади</w:t>
            </w:r>
            <w:proofErr w:type="spellEnd"/>
            <w:r w:rsidRPr="00C635C4">
              <w:rPr>
                <w:color w:val="333333"/>
                <w:sz w:val="28"/>
                <w:szCs w:val="28"/>
              </w:rPr>
              <w:t xml:space="preserve"> </w:t>
            </w:r>
            <w:proofErr w:type="spellStart"/>
            <w:r w:rsidRPr="00C635C4">
              <w:rPr>
                <w:color w:val="333333"/>
                <w:sz w:val="28"/>
                <w:szCs w:val="28"/>
              </w:rPr>
              <w:t>іноземних</w:t>
            </w:r>
            <w:proofErr w:type="spellEnd"/>
            <w:r w:rsidRPr="00C635C4">
              <w:rPr>
                <w:color w:val="333333"/>
                <w:sz w:val="28"/>
                <w:szCs w:val="28"/>
              </w:rPr>
              <w:t xml:space="preserve"> держав та </w:t>
            </w:r>
            <w:proofErr w:type="spellStart"/>
            <w:r w:rsidRPr="00C635C4">
              <w:rPr>
                <w:color w:val="333333"/>
                <w:sz w:val="28"/>
                <w:szCs w:val="28"/>
              </w:rPr>
              <w:t>міжнародними</w:t>
            </w:r>
            <w:proofErr w:type="spellEnd"/>
            <w:r w:rsidRPr="00C635C4">
              <w:rPr>
                <w:color w:val="333333"/>
                <w:sz w:val="28"/>
                <w:szCs w:val="28"/>
              </w:rPr>
              <w:t xml:space="preserve"> </w:t>
            </w:r>
            <w:proofErr w:type="spellStart"/>
            <w:r w:rsidRPr="00C635C4">
              <w:rPr>
                <w:color w:val="333333"/>
                <w:sz w:val="28"/>
                <w:szCs w:val="28"/>
              </w:rPr>
              <w:t>організаціями</w:t>
            </w:r>
            <w:proofErr w:type="spellEnd"/>
            <w:r w:rsidRPr="00C635C4">
              <w:rPr>
                <w:color w:val="333333"/>
                <w:sz w:val="28"/>
                <w:szCs w:val="28"/>
              </w:rPr>
              <w:t>.</w:t>
            </w:r>
          </w:p>
          <w:p w14:paraId="0550EAC7" w14:textId="6F6BD750" w:rsidR="00C635C4" w:rsidRPr="00C635C4" w:rsidRDefault="00C635C4" w:rsidP="00C635C4">
            <w:pPr>
              <w:widowControl w:val="0"/>
              <w:spacing w:line="240" w:lineRule="auto"/>
              <w:ind w:firstLine="450"/>
              <w:jc w:val="both"/>
              <w:rPr>
                <w:rFonts w:ascii="Times New Roman" w:eastAsia="Times New Roman" w:hAnsi="Times New Roman"/>
                <w:b/>
                <w:sz w:val="28"/>
                <w:szCs w:val="28"/>
                <w:lang w:val="ru-RU"/>
              </w:rPr>
            </w:pPr>
            <w:r>
              <w:rPr>
                <w:rFonts w:ascii="Times New Roman" w:eastAsia="Times New Roman" w:hAnsi="Times New Roman"/>
                <w:b/>
                <w:sz w:val="28"/>
                <w:szCs w:val="28"/>
                <w:lang w:val="ru-RU"/>
              </w:rPr>
              <w:lastRenderedPageBreak/>
              <w:t xml:space="preserve">Пункт </w:t>
            </w:r>
            <w:proofErr w:type="spellStart"/>
            <w:r>
              <w:rPr>
                <w:rFonts w:ascii="Times New Roman" w:eastAsia="Times New Roman" w:hAnsi="Times New Roman"/>
                <w:b/>
                <w:sz w:val="28"/>
                <w:szCs w:val="28"/>
                <w:lang w:val="ru-RU"/>
              </w:rPr>
              <w:t>відсутній</w:t>
            </w:r>
            <w:proofErr w:type="spellEnd"/>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75218700"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proofErr w:type="spellStart"/>
            <w:r w:rsidRPr="00C635C4">
              <w:rPr>
                <w:rStyle w:val="rvts9"/>
                <w:b/>
                <w:bCs/>
                <w:color w:val="333333"/>
                <w:sz w:val="28"/>
                <w:szCs w:val="28"/>
                <w:shd w:val="clear" w:color="auto" w:fill="FFFFFF"/>
              </w:rPr>
              <w:lastRenderedPageBreak/>
              <w:t>Стаття</w:t>
            </w:r>
            <w:proofErr w:type="spellEnd"/>
            <w:r w:rsidRPr="00C635C4">
              <w:rPr>
                <w:rStyle w:val="rvts9"/>
                <w:b/>
                <w:bCs/>
                <w:color w:val="333333"/>
                <w:sz w:val="28"/>
                <w:szCs w:val="28"/>
                <w:shd w:val="clear" w:color="auto" w:fill="FFFFFF"/>
              </w:rPr>
              <w:t xml:space="preserve"> 22. </w:t>
            </w:r>
            <w:r w:rsidRPr="00C635C4">
              <w:rPr>
                <w:color w:val="333333"/>
                <w:sz w:val="28"/>
                <w:szCs w:val="28"/>
                <w:shd w:val="clear" w:color="auto" w:fill="FFFFFF"/>
              </w:rPr>
              <w:t xml:space="preserve">Голова </w:t>
            </w:r>
            <w:proofErr w:type="spellStart"/>
            <w:r w:rsidRPr="00C635C4">
              <w:rPr>
                <w:color w:val="333333"/>
                <w:sz w:val="28"/>
                <w:szCs w:val="28"/>
                <w:shd w:val="clear" w:color="auto" w:fill="FFFFFF"/>
              </w:rPr>
              <w:t>Вищої</w:t>
            </w:r>
            <w:proofErr w:type="spellEnd"/>
            <w:r w:rsidRPr="00C635C4">
              <w:rPr>
                <w:color w:val="333333"/>
                <w:sz w:val="28"/>
                <w:szCs w:val="28"/>
                <w:shd w:val="clear" w:color="auto" w:fill="FFFFFF"/>
              </w:rPr>
              <w:t xml:space="preserve"> ради </w:t>
            </w:r>
            <w:proofErr w:type="spellStart"/>
            <w:r w:rsidRPr="00C635C4">
              <w:rPr>
                <w:color w:val="333333"/>
                <w:sz w:val="28"/>
                <w:szCs w:val="28"/>
                <w:shd w:val="clear" w:color="auto" w:fill="FFFFFF"/>
              </w:rPr>
              <w:t>правосуддя</w:t>
            </w:r>
            <w:proofErr w:type="spellEnd"/>
          </w:p>
          <w:p w14:paraId="22450A9B"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lang w:val="uk-UA"/>
              </w:rPr>
            </w:pPr>
            <w:r>
              <w:rPr>
                <w:color w:val="333333"/>
                <w:sz w:val="28"/>
                <w:szCs w:val="28"/>
                <w:lang w:val="uk-UA"/>
              </w:rPr>
              <w:t>…</w:t>
            </w:r>
          </w:p>
          <w:p w14:paraId="4DB49CAC"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lang w:eastAsia="uk-UA"/>
              </w:rPr>
            </w:pPr>
            <w:r w:rsidRPr="00C635C4">
              <w:rPr>
                <w:color w:val="333333"/>
                <w:sz w:val="28"/>
                <w:szCs w:val="28"/>
              </w:rPr>
              <w:t xml:space="preserve">5. До </w:t>
            </w:r>
            <w:proofErr w:type="spellStart"/>
            <w:r w:rsidRPr="00C635C4">
              <w:rPr>
                <w:color w:val="333333"/>
                <w:sz w:val="28"/>
                <w:szCs w:val="28"/>
              </w:rPr>
              <w:t>повноважень</w:t>
            </w:r>
            <w:proofErr w:type="spellEnd"/>
            <w:r w:rsidRPr="00C635C4">
              <w:rPr>
                <w:color w:val="333333"/>
                <w:sz w:val="28"/>
                <w:szCs w:val="28"/>
              </w:rPr>
              <w:t xml:space="preserve"> </w:t>
            </w:r>
            <w:proofErr w:type="spellStart"/>
            <w:r w:rsidRPr="00C635C4">
              <w:rPr>
                <w:color w:val="333333"/>
                <w:sz w:val="28"/>
                <w:szCs w:val="28"/>
              </w:rPr>
              <w:t>Голови</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 xml:space="preserve"> </w:t>
            </w:r>
            <w:r w:rsidRPr="00C635C4">
              <w:rPr>
                <w:color w:val="333333"/>
                <w:sz w:val="28"/>
                <w:szCs w:val="28"/>
              </w:rPr>
              <w:lastRenderedPageBreak/>
              <w:t>належать:</w:t>
            </w:r>
          </w:p>
          <w:p w14:paraId="24EB4D73"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r w:rsidRPr="00C635C4">
              <w:rPr>
                <w:color w:val="333333"/>
                <w:sz w:val="28"/>
                <w:szCs w:val="28"/>
              </w:rPr>
              <w:t xml:space="preserve">1) </w:t>
            </w:r>
            <w:proofErr w:type="spellStart"/>
            <w:r w:rsidRPr="00C635C4">
              <w:rPr>
                <w:color w:val="333333"/>
                <w:sz w:val="28"/>
                <w:szCs w:val="28"/>
              </w:rPr>
              <w:t>організація</w:t>
            </w:r>
            <w:proofErr w:type="spellEnd"/>
            <w:r w:rsidRPr="00C635C4">
              <w:rPr>
                <w:color w:val="333333"/>
                <w:sz w:val="28"/>
                <w:szCs w:val="28"/>
              </w:rPr>
              <w:t xml:space="preserve"> </w:t>
            </w:r>
            <w:proofErr w:type="spellStart"/>
            <w:r w:rsidRPr="00C635C4">
              <w:rPr>
                <w:color w:val="333333"/>
                <w:sz w:val="28"/>
                <w:szCs w:val="28"/>
              </w:rPr>
              <w:t>роботи</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 xml:space="preserve">, </w:t>
            </w:r>
            <w:proofErr w:type="spellStart"/>
            <w:r w:rsidRPr="00C635C4">
              <w:rPr>
                <w:color w:val="333333"/>
                <w:sz w:val="28"/>
                <w:szCs w:val="28"/>
              </w:rPr>
              <w:t>призначення</w:t>
            </w:r>
            <w:proofErr w:type="spellEnd"/>
            <w:r w:rsidRPr="00C635C4">
              <w:rPr>
                <w:color w:val="333333"/>
                <w:sz w:val="28"/>
                <w:szCs w:val="28"/>
              </w:rPr>
              <w:t xml:space="preserve"> </w:t>
            </w:r>
            <w:proofErr w:type="spellStart"/>
            <w:r w:rsidRPr="00C635C4">
              <w:rPr>
                <w:color w:val="333333"/>
                <w:sz w:val="28"/>
                <w:szCs w:val="28"/>
              </w:rPr>
              <w:t>засідань</w:t>
            </w:r>
            <w:proofErr w:type="spellEnd"/>
            <w:r w:rsidRPr="00C635C4">
              <w:rPr>
                <w:color w:val="333333"/>
                <w:sz w:val="28"/>
                <w:szCs w:val="28"/>
              </w:rPr>
              <w:t xml:space="preserve"> та </w:t>
            </w:r>
            <w:proofErr w:type="spellStart"/>
            <w:r w:rsidRPr="00C635C4">
              <w:rPr>
                <w:color w:val="333333"/>
                <w:sz w:val="28"/>
                <w:szCs w:val="28"/>
              </w:rPr>
              <w:t>головування</w:t>
            </w:r>
            <w:proofErr w:type="spellEnd"/>
            <w:r w:rsidRPr="00C635C4">
              <w:rPr>
                <w:color w:val="333333"/>
                <w:sz w:val="28"/>
                <w:szCs w:val="28"/>
              </w:rPr>
              <w:t xml:space="preserve"> на них;</w:t>
            </w:r>
          </w:p>
          <w:p w14:paraId="7206FBE2"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r w:rsidRPr="00C635C4">
              <w:rPr>
                <w:color w:val="333333"/>
                <w:sz w:val="28"/>
                <w:szCs w:val="28"/>
              </w:rPr>
              <w:t xml:space="preserve">2) </w:t>
            </w:r>
            <w:proofErr w:type="spellStart"/>
            <w:r w:rsidRPr="00C635C4">
              <w:rPr>
                <w:color w:val="333333"/>
                <w:sz w:val="28"/>
                <w:szCs w:val="28"/>
              </w:rPr>
              <w:t>координація</w:t>
            </w:r>
            <w:proofErr w:type="spellEnd"/>
            <w:r w:rsidRPr="00C635C4">
              <w:rPr>
                <w:color w:val="333333"/>
                <w:sz w:val="28"/>
                <w:szCs w:val="28"/>
              </w:rPr>
              <w:t xml:space="preserve"> </w:t>
            </w:r>
            <w:proofErr w:type="spellStart"/>
            <w:r w:rsidRPr="00C635C4">
              <w:rPr>
                <w:color w:val="333333"/>
                <w:sz w:val="28"/>
                <w:szCs w:val="28"/>
              </w:rPr>
              <w:t>роботи</w:t>
            </w:r>
            <w:proofErr w:type="spellEnd"/>
            <w:r w:rsidRPr="00C635C4">
              <w:rPr>
                <w:color w:val="333333"/>
                <w:sz w:val="28"/>
                <w:szCs w:val="28"/>
              </w:rPr>
              <w:t xml:space="preserve"> </w:t>
            </w:r>
            <w:proofErr w:type="spellStart"/>
            <w:r w:rsidRPr="00C635C4">
              <w:rPr>
                <w:color w:val="333333"/>
                <w:sz w:val="28"/>
                <w:szCs w:val="28"/>
              </w:rPr>
              <w:t>органів</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w:t>
            </w:r>
          </w:p>
          <w:p w14:paraId="10F9F568"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r w:rsidRPr="00C635C4">
              <w:rPr>
                <w:color w:val="333333"/>
                <w:sz w:val="28"/>
                <w:szCs w:val="28"/>
              </w:rPr>
              <w:t xml:space="preserve">3) </w:t>
            </w:r>
            <w:proofErr w:type="spellStart"/>
            <w:r w:rsidRPr="00C635C4">
              <w:rPr>
                <w:color w:val="333333"/>
                <w:sz w:val="28"/>
                <w:szCs w:val="28"/>
              </w:rPr>
              <w:t>направлення</w:t>
            </w:r>
            <w:proofErr w:type="spellEnd"/>
            <w:r w:rsidRPr="00C635C4">
              <w:rPr>
                <w:color w:val="333333"/>
                <w:sz w:val="28"/>
                <w:szCs w:val="28"/>
              </w:rPr>
              <w:t xml:space="preserve"> </w:t>
            </w:r>
            <w:proofErr w:type="spellStart"/>
            <w:r w:rsidRPr="00C635C4">
              <w:rPr>
                <w:color w:val="333333"/>
                <w:sz w:val="28"/>
                <w:szCs w:val="28"/>
              </w:rPr>
              <w:t>Президентові</w:t>
            </w:r>
            <w:proofErr w:type="spellEnd"/>
            <w:r w:rsidRPr="00C635C4">
              <w:rPr>
                <w:color w:val="333333"/>
                <w:sz w:val="28"/>
                <w:szCs w:val="28"/>
              </w:rPr>
              <w:t xml:space="preserve"> </w:t>
            </w:r>
            <w:proofErr w:type="spellStart"/>
            <w:r w:rsidRPr="00C635C4">
              <w:rPr>
                <w:color w:val="333333"/>
                <w:sz w:val="28"/>
                <w:szCs w:val="28"/>
              </w:rPr>
              <w:t>України</w:t>
            </w:r>
            <w:proofErr w:type="spellEnd"/>
            <w:r w:rsidRPr="00C635C4">
              <w:rPr>
                <w:color w:val="333333"/>
                <w:sz w:val="28"/>
                <w:szCs w:val="28"/>
              </w:rPr>
              <w:t xml:space="preserve"> </w:t>
            </w:r>
            <w:proofErr w:type="spellStart"/>
            <w:r w:rsidRPr="00C635C4">
              <w:rPr>
                <w:color w:val="333333"/>
                <w:sz w:val="28"/>
                <w:szCs w:val="28"/>
              </w:rPr>
              <w:t>подання</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 xml:space="preserve"> про </w:t>
            </w:r>
            <w:proofErr w:type="spellStart"/>
            <w:r w:rsidRPr="00C635C4">
              <w:rPr>
                <w:color w:val="333333"/>
                <w:sz w:val="28"/>
                <w:szCs w:val="28"/>
              </w:rPr>
              <w:t>призначення</w:t>
            </w:r>
            <w:proofErr w:type="spellEnd"/>
            <w:r w:rsidRPr="00C635C4">
              <w:rPr>
                <w:color w:val="333333"/>
                <w:sz w:val="28"/>
                <w:szCs w:val="28"/>
              </w:rPr>
              <w:t xml:space="preserve"> </w:t>
            </w:r>
            <w:proofErr w:type="spellStart"/>
            <w:r w:rsidRPr="00C635C4">
              <w:rPr>
                <w:color w:val="333333"/>
                <w:sz w:val="28"/>
                <w:szCs w:val="28"/>
              </w:rPr>
              <w:t>судді</w:t>
            </w:r>
            <w:proofErr w:type="spellEnd"/>
            <w:r w:rsidRPr="00C635C4">
              <w:rPr>
                <w:color w:val="333333"/>
                <w:sz w:val="28"/>
                <w:szCs w:val="28"/>
              </w:rPr>
              <w:t xml:space="preserve"> </w:t>
            </w:r>
            <w:proofErr w:type="gramStart"/>
            <w:r w:rsidRPr="00C635C4">
              <w:rPr>
                <w:color w:val="333333"/>
                <w:sz w:val="28"/>
                <w:szCs w:val="28"/>
              </w:rPr>
              <w:t>на посаду</w:t>
            </w:r>
            <w:proofErr w:type="gramEnd"/>
            <w:r w:rsidRPr="00C635C4">
              <w:rPr>
                <w:color w:val="333333"/>
                <w:sz w:val="28"/>
                <w:szCs w:val="28"/>
              </w:rPr>
              <w:t>;</w:t>
            </w:r>
          </w:p>
          <w:p w14:paraId="60484443"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r w:rsidRPr="00C635C4">
              <w:rPr>
                <w:color w:val="333333"/>
                <w:sz w:val="28"/>
                <w:szCs w:val="28"/>
              </w:rPr>
              <w:t xml:space="preserve">4) </w:t>
            </w:r>
            <w:proofErr w:type="spellStart"/>
            <w:r w:rsidRPr="00C635C4">
              <w:rPr>
                <w:color w:val="333333"/>
                <w:sz w:val="28"/>
                <w:szCs w:val="28"/>
              </w:rPr>
              <w:t>підписання</w:t>
            </w:r>
            <w:proofErr w:type="spellEnd"/>
            <w:r w:rsidRPr="00C635C4">
              <w:rPr>
                <w:color w:val="333333"/>
                <w:sz w:val="28"/>
                <w:szCs w:val="28"/>
              </w:rPr>
              <w:t xml:space="preserve"> </w:t>
            </w:r>
            <w:proofErr w:type="spellStart"/>
            <w:r w:rsidRPr="00C635C4">
              <w:rPr>
                <w:color w:val="333333"/>
                <w:sz w:val="28"/>
                <w:szCs w:val="28"/>
              </w:rPr>
              <w:t>ухвалених</w:t>
            </w:r>
            <w:proofErr w:type="spellEnd"/>
            <w:r w:rsidRPr="00C635C4">
              <w:rPr>
                <w:color w:val="333333"/>
                <w:sz w:val="28"/>
                <w:szCs w:val="28"/>
              </w:rPr>
              <w:t xml:space="preserve"> </w:t>
            </w:r>
            <w:proofErr w:type="spellStart"/>
            <w:r w:rsidRPr="00C635C4">
              <w:rPr>
                <w:color w:val="333333"/>
                <w:sz w:val="28"/>
                <w:szCs w:val="28"/>
              </w:rPr>
              <w:t>Вищою</w:t>
            </w:r>
            <w:proofErr w:type="spellEnd"/>
            <w:r w:rsidRPr="00C635C4">
              <w:rPr>
                <w:color w:val="333333"/>
                <w:sz w:val="28"/>
                <w:szCs w:val="28"/>
              </w:rPr>
              <w:t xml:space="preserve"> радою </w:t>
            </w:r>
            <w:proofErr w:type="spellStart"/>
            <w:r w:rsidRPr="00C635C4">
              <w:rPr>
                <w:color w:val="333333"/>
                <w:sz w:val="28"/>
                <w:szCs w:val="28"/>
              </w:rPr>
              <w:t>правосуддя</w:t>
            </w:r>
            <w:proofErr w:type="spellEnd"/>
            <w:r w:rsidRPr="00C635C4">
              <w:rPr>
                <w:color w:val="333333"/>
                <w:sz w:val="28"/>
                <w:szCs w:val="28"/>
              </w:rPr>
              <w:t xml:space="preserve"> </w:t>
            </w:r>
            <w:proofErr w:type="spellStart"/>
            <w:r w:rsidRPr="00C635C4">
              <w:rPr>
                <w:color w:val="333333"/>
                <w:sz w:val="28"/>
                <w:szCs w:val="28"/>
              </w:rPr>
              <w:t>актів</w:t>
            </w:r>
            <w:proofErr w:type="spellEnd"/>
            <w:r w:rsidRPr="00C635C4">
              <w:rPr>
                <w:color w:val="333333"/>
                <w:sz w:val="28"/>
                <w:szCs w:val="28"/>
              </w:rPr>
              <w:t xml:space="preserve">, </w:t>
            </w:r>
            <w:proofErr w:type="spellStart"/>
            <w:r w:rsidRPr="00C635C4">
              <w:rPr>
                <w:color w:val="333333"/>
                <w:sz w:val="28"/>
                <w:szCs w:val="28"/>
              </w:rPr>
              <w:t>протоколів</w:t>
            </w:r>
            <w:proofErr w:type="spellEnd"/>
            <w:r w:rsidRPr="00C635C4">
              <w:rPr>
                <w:color w:val="333333"/>
                <w:sz w:val="28"/>
                <w:szCs w:val="28"/>
              </w:rPr>
              <w:t xml:space="preserve"> </w:t>
            </w:r>
            <w:proofErr w:type="spellStart"/>
            <w:r w:rsidRPr="00C635C4">
              <w:rPr>
                <w:color w:val="333333"/>
                <w:sz w:val="28"/>
                <w:szCs w:val="28"/>
              </w:rPr>
              <w:t>засідань</w:t>
            </w:r>
            <w:proofErr w:type="spellEnd"/>
            <w:r w:rsidRPr="00C635C4">
              <w:rPr>
                <w:color w:val="333333"/>
                <w:sz w:val="28"/>
                <w:szCs w:val="28"/>
              </w:rPr>
              <w:t>;</w:t>
            </w:r>
          </w:p>
          <w:p w14:paraId="4F6FA1FE"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r w:rsidRPr="00C635C4">
              <w:rPr>
                <w:color w:val="333333"/>
                <w:sz w:val="28"/>
                <w:szCs w:val="28"/>
              </w:rPr>
              <w:t xml:space="preserve">5) </w:t>
            </w:r>
            <w:proofErr w:type="spellStart"/>
            <w:r w:rsidRPr="00C635C4">
              <w:rPr>
                <w:color w:val="333333"/>
                <w:sz w:val="28"/>
                <w:szCs w:val="28"/>
              </w:rPr>
              <w:t>загальне</w:t>
            </w:r>
            <w:proofErr w:type="spellEnd"/>
            <w:r w:rsidRPr="00C635C4">
              <w:rPr>
                <w:color w:val="333333"/>
                <w:sz w:val="28"/>
                <w:szCs w:val="28"/>
              </w:rPr>
              <w:t xml:space="preserve"> </w:t>
            </w:r>
            <w:proofErr w:type="spellStart"/>
            <w:r w:rsidRPr="00C635C4">
              <w:rPr>
                <w:color w:val="333333"/>
                <w:sz w:val="28"/>
                <w:szCs w:val="28"/>
              </w:rPr>
              <w:t>керівництво</w:t>
            </w:r>
            <w:proofErr w:type="spellEnd"/>
            <w:r w:rsidRPr="00C635C4">
              <w:rPr>
                <w:color w:val="333333"/>
                <w:sz w:val="28"/>
                <w:szCs w:val="28"/>
              </w:rPr>
              <w:t xml:space="preserve"> </w:t>
            </w:r>
            <w:proofErr w:type="spellStart"/>
            <w:r w:rsidRPr="00C635C4">
              <w:rPr>
                <w:color w:val="333333"/>
                <w:sz w:val="28"/>
                <w:szCs w:val="28"/>
              </w:rPr>
              <w:t>секретаріатом</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w:t>
            </w:r>
          </w:p>
          <w:p w14:paraId="08A67D72"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r w:rsidRPr="00C635C4">
              <w:rPr>
                <w:color w:val="333333"/>
                <w:sz w:val="28"/>
                <w:szCs w:val="28"/>
              </w:rPr>
              <w:t xml:space="preserve">6) </w:t>
            </w:r>
            <w:proofErr w:type="spellStart"/>
            <w:r w:rsidRPr="00C635C4">
              <w:rPr>
                <w:color w:val="333333"/>
                <w:sz w:val="28"/>
                <w:szCs w:val="28"/>
              </w:rPr>
              <w:t>погодження</w:t>
            </w:r>
            <w:proofErr w:type="spellEnd"/>
            <w:r w:rsidRPr="00C635C4">
              <w:rPr>
                <w:color w:val="333333"/>
                <w:sz w:val="28"/>
                <w:szCs w:val="28"/>
              </w:rPr>
              <w:t xml:space="preserve"> </w:t>
            </w:r>
            <w:proofErr w:type="spellStart"/>
            <w:r w:rsidRPr="00C635C4">
              <w:rPr>
                <w:color w:val="333333"/>
                <w:sz w:val="28"/>
                <w:szCs w:val="28"/>
              </w:rPr>
              <w:t>призначення</w:t>
            </w:r>
            <w:proofErr w:type="spellEnd"/>
            <w:r w:rsidRPr="00C635C4">
              <w:rPr>
                <w:color w:val="333333"/>
                <w:sz w:val="28"/>
                <w:szCs w:val="28"/>
              </w:rPr>
              <w:t xml:space="preserve"> на посади та </w:t>
            </w:r>
            <w:proofErr w:type="spellStart"/>
            <w:r w:rsidRPr="00C635C4">
              <w:rPr>
                <w:color w:val="333333"/>
                <w:sz w:val="28"/>
                <w:szCs w:val="28"/>
              </w:rPr>
              <w:t>звільнення</w:t>
            </w:r>
            <w:proofErr w:type="spellEnd"/>
            <w:r w:rsidRPr="00C635C4">
              <w:rPr>
                <w:color w:val="333333"/>
                <w:sz w:val="28"/>
                <w:szCs w:val="28"/>
              </w:rPr>
              <w:t xml:space="preserve"> з посад </w:t>
            </w:r>
            <w:proofErr w:type="spellStart"/>
            <w:r w:rsidRPr="00C635C4">
              <w:rPr>
                <w:color w:val="333333"/>
                <w:sz w:val="28"/>
                <w:szCs w:val="28"/>
              </w:rPr>
              <w:t>працівників</w:t>
            </w:r>
            <w:proofErr w:type="spellEnd"/>
            <w:r w:rsidRPr="00C635C4">
              <w:rPr>
                <w:color w:val="333333"/>
                <w:sz w:val="28"/>
                <w:szCs w:val="28"/>
              </w:rPr>
              <w:t xml:space="preserve"> </w:t>
            </w:r>
            <w:proofErr w:type="spellStart"/>
            <w:r w:rsidRPr="00C635C4">
              <w:rPr>
                <w:color w:val="333333"/>
                <w:sz w:val="28"/>
                <w:szCs w:val="28"/>
              </w:rPr>
              <w:t>секретаріату</w:t>
            </w:r>
            <w:proofErr w:type="spellEnd"/>
            <w:r w:rsidRPr="00C635C4">
              <w:rPr>
                <w:color w:val="333333"/>
                <w:sz w:val="28"/>
                <w:szCs w:val="28"/>
              </w:rPr>
              <w:t xml:space="preserve">, </w:t>
            </w:r>
            <w:proofErr w:type="spellStart"/>
            <w:r w:rsidRPr="00C635C4">
              <w:rPr>
                <w:color w:val="333333"/>
                <w:sz w:val="28"/>
                <w:szCs w:val="28"/>
              </w:rPr>
              <w:t>застосування</w:t>
            </w:r>
            <w:proofErr w:type="spellEnd"/>
            <w:r w:rsidRPr="00C635C4">
              <w:rPr>
                <w:color w:val="333333"/>
                <w:sz w:val="28"/>
                <w:szCs w:val="28"/>
              </w:rPr>
              <w:t xml:space="preserve"> до них </w:t>
            </w:r>
            <w:proofErr w:type="spellStart"/>
            <w:r w:rsidRPr="00C635C4">
              <w:rPr>
                <w:color w:val="333333"/>
                <w:sz w:val="28"/>
                <w:szCs w:val="28"/>
              </w:rPr>
              <w:t>заходів</w:t>
            </w:r>
            <w:proofErr w:type="spellEnd"/>
            <w:r w:rsidRPr="00C635C4">
              <w:rPr>
                <w:color w:val="333333"/>
                <w:sz w:val="28"/>
                <w:szCs w:val="28"/>
              </w:rPr>
              <w:t xml:space="preserve"> </w:t>
            </w:r>
            <w:proofErr w:type="spellStart"/>
            <w:r w:rsidRPr="00C635C4">
              <w:rPr>
                <w:color w:val="333333"/>
                <w:sz w:val="28"/>
                <w:szCs w:val="28"/>
              </w:rPr>
              <w:t>заохочення</w:t>
            </w:r>
            <w:proofErr w:type="spellEnd"/>
            <w:r w:rsidRPr="00C635C4">
              <w:rPr>
                <w:color w:val="333333"/>
                <w:sz w:val="28"/>
                <w:szCs w:val="28"/>
              </w:rPr>
              <w:t xml:space="preserve">, </w:t>
            </w:r>
            <w:proofErr w:type="spellStart"/>
            <w:r w:rsidRPr="00C635C4">
              <w:rPr>
                <w:color w:val="333333"/>
                <w:sz w:val="28"/>
                <w:szCs w:val="28"/>
              </w:rPr>
              <w:t>дисциплінарного</w:t>
            </w:r>
            <w:proofErr w:type="spellEnd"/>
            <w:r w:rsidRPr="00C635C4">
              <w:rPr>
                <w:color w:val="333333"/>
                <w:sz w:val="28"/>
                <w:szCs w:val="28"/>
              </w:rPr>
              <w:t xml:space="preserve"> </w:t>
            </w:r>
            <w:proofErr w:type="spellStart"/>
            <w:r w:rsidRPr="00C635C4">
              <w:rPr>
                <w:color w:val="333333"/>
                <w:sz w:val="28"/>
                <w:szCs w:val="28"/>
              </w:rPr>
              <w:t>впливу</w:t>
            </w:r>
            <w:proofErr w:type="spellEnd"/>
            <w:r w:rsidRPr="00C635C4">
              <w:rPr>
                <w:color w:val="333333"/>
                <w:sz w:val="28"/>
                <w:szCs w:val="28"/>
              </w:rPr>
              <w:t xml:space="preserve">, </w:t>
            </w:r>
            <w:proofErr w:type="spellStart"/>
            <w:r w:rsidRPr="00C635C4">
              <w:rPr>
                <w:color w:val="333333"/>
                <w:sz w:val="28"/>
                <w:szCs w:val="28"/>
              </w:rPr>
              <w:t>вирішення</w:t>
            </w:r>
            <w:proofErr w:type="spellEnd"/>
            <w:r w:rsidRPr="00C635C4">
              <w:rPr>
                <w:color w:val="333333"/>
                <w:sz w:val="28"/>
                <w:szCs w:val="28"/>
              </w:rPr>
              <w:t xml:space="preserve"> </w:t>
            </w:r>
            <w:proofErr w:type="spellStart"/>
            <w:r w:rsidRPr="00C635C4">
              <w:rPr>
                <w:color w:val="333333"/>
                <w:sz w:val="28"/>
                <w:szCs w:val="28"/>
              </w:rPr>
              <w:t>або</w:t>
            </w:r>
            <w:proofErr w:type="spellEnd"/>
            <w:r w:rsidRPr="00C635C4">
              <w:rPr>
                <w:color w:val="333333"/>
                <w:sz w:val="28"/>
                <w:szCs w:val="28"/>
              </w:rPr>
              <w:t xml:space="preserve"> </w:t>
            </w:r>
            <w:proofErr w:type="spellStart"/>
            <w:r w:rsidRPr="00C635C4">
              <w:rPr>
                <w:color w:val="333333"/>
                <w:sz w:val="28"/>
                <w:szCs w:val="28"/>
              </w:rPr>
              <w:t>порушення</w:t>
            </w:r>
            <w:proofErr w:type="spellEnd"/>
            <w:r w:rsidRPr="00C635C4">
              <w:rPr>
                <w:color w:val="333333"/>
                <w:sz w:val="28"/>
                <w:szCs w:val="28"/>
              </w:rPr>
              <w:t xml:space="preserve"> в </w:t>
            </w:r>
            <w:proofErr w:type="spellStart"/>
            <w:r w:rsidRPr="00C635C4">
              <w:rPr>
                <w:color w:val="333333"/>
                <w:sz w:val="28"/>
                <w:szCs w:val="28"/>
              </w:rPr>
              <w:t>установленому</w:t>
            </w:r>
            <w:proofErr w:type="spellEnd"/>
            <w:r w:rsidRPr="00C635C4">
              <w:rPr>
                <w:color w:val="333333"/>
                <w:sz w:val="28"/>
                <w:szCs w:val="28"/>
              </w:rPr>
              <w:t xml:space="preserve"> порядку </w:t>
            </w:r>
            <w:proofErr w:type="spellStart"/>
            <w:r w:rsidRPr="00C635C4">
              <w:rPr>
                <w:color w:val="333333"/>
                <w:sz w:val="28"/>
                <w:szCs w:val="28"/>
              </w:rPr>
              <w:t>питання</w:t>
            </w:r>
            <w:proofErr w:type="spellEnd"/>
            <w:r w:rsidRPr="00C635C4">
              <w:rPr>
                <w:color w:val="333333"/>
                <w:sz w:val="28"/>
                <w:szCs w:val="28"/>
              </w:rPr>
              <w:t xml:space="preserve"> про </w:t>
            </w:r>
            <w:proofErr w:type="spellStart"/>
            <w:r w:rsidRPr="00C635C4">
              <w:rPr>
                <w:color w:val="333333"/>
                <w:sz w:val="28"/>
                <w:szCs w:val="28"/>
              </w:rPr>
              <w:t>присвоєння</w:t>
            </w:r>
            <w:proofErr w:type="spellEnd"/>
            <w:r w:rsidRPr="00C635C4">
              <w:rPr>
                <w:color w:val="333333"/>
                <w:sz w:val="28"/>
                <w:szCs w:val="28"/>
              </w:rPr>
              <w:t xml:space="preserve"> </w:t>
            </w:r>
            <w:proofErr w:type="spellStart"/>
            <w:r w:rsidRPr="00C635C4">
              <w:rPr>
                <w:color w:val="333333"/>
                <w:sz w:val="28"/>
                <w:szCs w:val="28"/>
              </w:rPr>
              <w:t>рангів</w:t>
            </w:r>
            <w:proofErr w:type="spellEnd"/>
            <w:r w:rsidRPr="00C635C4">
              <w:rPr>
                <w:color w:val="333333"/>
                <w:sz w:val="28"/>
                <w:szCs w:val="28"/>
              </w:rPr>
              <w:t xml:space="preserve"> </w:t>
            </w:r>
            <w:proofErr w:type="spellStart"/>
            <w:r w:rsidRPr="00C635C4">
              <w:rPr>
                <w:color w:val="333333"/>
                <w:sz w:val="28"/>
                <w:szCs w:val="28"/>
              </w:rPr>
              <w:t>державним</w:t>
            </w:r>
            <w:proofErr w:type="spellEnd"/>
            <w:r w:rsidRPr="00C635C4">
              <w:rPr>
                <w:color w:val="333333"/>
                <w:sz w:val="28"/>
                <w:szCs w:val="28"/>
              </w:rPr>
              <w:t xml:space="preserve"> </w:t>
            </w:r>
            <w:proofErr w:type="spellStart"/>
            <w:r w:rsidRPr="00C635C4">
              <w:rPr>
                <w:color w:val="333333"/>
                <w:sz w:val="28"/>
                <w:szCs w:val="28"/>
              </w:rPr>
              <w:t>службовцям</w:t>
            </w:r>
            <w:proofErr w:type="spellEnd"/>
            <w:r w:rsidRPr="00C635C4">
              <w:rPr>
                <w:color w:val="333333"/>
                <w:sz w:val="28"/>
                <w:szCs w:val="28"/>
              </w:rPr>
              <w:t xml:space="preserve"> </w:t>
            </w:r>
            <w:proofErr w:type="spellStart"/>
            <w:r w:rsidRPr="00C635C4">
              <w:rPr>
                <w:color w:val="333333"/>
                <w:sz w:val="28"/>
                <w:szCs w:val="28"/>
              </w:rPr>
              <w:t>секретаріату</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w:t>
            </w:r>
          </w:p>
          <w:p w14:paraId="76272EAA" w14:textId="77777777" w:rsidR="00C635C4" w:rsidRPr="00C635C4" w:rsidRDefault="00C635C4" w:rsidP="00C635C4">
            <w:pPr>
              <w:pStyle w:val="rvps2"/>
              <w:shd w:val="clear" w:color="auto" w:fill="FFFFFF"/>
              <w:spacing w:before="0" w:beforeAutospacing="0" w:after="150" w:afterAutospacing="0"/>
              <w:ind w:firstLine="450"/>
              <w:jc w:val="both"/>
              <w:rPr>
                <w:color w:val="333333"/>
                <w:sz w:val="28"/>
                <w:szCs w:val="28"/>
              </w:rPr>
            </w:pPr>
            <w:r w:rsidRPr="00C635C4">
              <w:rPr>
                <w:color w:val="333333"/>
                <w:sz w:val="28"/>
                <w:szCs w:val="28"/>
              </w:rPr>
              <w:t xml:space="preserve">7) </w:t>
            </w:r>
            <w:proofErr w:type="spellStart"/>
            <w:r w:rsidRPr="00C635C4">
              <w:rPr>
                <w:color w:val="333333"/>
                <w:sz w:val="28"/>
                <w:szCs w:val="28"/>
              </w:rPr>
              <w:t>розпорядження</w:t>
            </w:r>
            <w:proofErr w:type="spellEnd"/>
            <w:r w:rsidRPr="00C635C4">
              <w:rPr>
                <w:color w:val="333333"/>
                <w:sz w:val="28"/>
                <w:szCs w:val="28"/>
              </w:rPr>
              <w:t xml:space="preserve"> </w:t>
            </w:r>
            <w:proofErr w:type="spellStart"/>
            <w:r w:rsidRPr="00C635C4">
              <w:rPr>
                <w:color w:val="333333"/>
                <w:sz w:val="28"/>
                <w:szCs w:val="28"/>
              </w:rPr>
              <w:t>бюджетними</w:t>
            </w:r>
            <w:proofErr w:type="spellEnd"/>
            <w:r w:rsidRPr="00C635C4">
              <w:rPr>
                <w:color w:val="333333"/>
                <w:sz w:val="28"/>
                <w:szCs w:val="28"/>
              </w:rPr>
              <w:t xml:space="preserve"> </w:t>
            </w:r>
            <w:proofErr w:type="spellStart"/>
            <w:r w:rsidRPr="00C635C4">
              <w:rPr>
                <w:color w:val="333333"/>
                <w:sz w:val="28"/>
                <w:szCs w:val="28"/>
              </w:rPr>
              <w:t>асигнуваннями</w:t>
            </w:r>
            <w:proofErr w:type="spellEnd"/>
            <w:r w:rsidRPr="00C635C4">
              <w:rPr>
                <w:color w:val="333333"/>
                <w:sz w:val="28"/>
                <w:szCs w:val="28"/>
              </w:rPr>
              <w:t xml:space="preserve"> на </w:t>
            </w:r>
            <w:proofErr w:type="spellStart"/>
            <w:r w:rsidRPr="00C635C4">
              <w:rPr>
                <w:color w:val="333333"/>
                <w:sz w:val="28"/>
                <w:szCs w:val="28"/>
              </w:rPr>
              <w:t>утримання</w:t>
            </w:r>
            <w:proofErr w:type="spellEnd"/>
            <w:r w:rsidRPr="00C635C4">
              <w:rPr>
                <w:color w:val="333333"/>
                <w:sz w:val="28"/>
                <w:szCs w:val="28"/>
              </w:rPr>
              <w:t xml:space="preserve"> і </w:t>
            </w:r>
            <w:proofErr w:type="spellStart"/>
            <w:r w:rsidRPr="00C635C4">
              <w:rPr>
                <w:color w:val="333333"/>
                <w:sz w:val="28"/>
                <w:szCs w:val="28"/>
              </w:rPr>
              <w:t>забезпечення</w:t>
            </w:r>
            <w:proofErr w:type="spellEnd"/>
            <w:r w:rsidRPr="00C635C4">
              <w:rPr>
                <w:color w:val="333333"/>
                <w:sz w:val="28"/>
                <w:szCs w:val="28"/>
              </w:rPr>
              <w:t xml:space="preserve"> </w:t>
            </w:r>
            <w:proofErr w:type="spellStart"/>
            <w:r w:rsidRPr="00C635C4">
              <w:rPr>
                <w:color w:val="333333"/>
                <w:sz w:val="28"/>
                <w:szCs w:val="28"/>
              </w:rPr>
              <w:t>діяльності</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w:t>
            </w:r>
          </w:p>
          <w:p w14:paraId="58362F0F" w14:textId="77FFF0D9" w:rsidR="00C635C4" w:rsidRPr="00C635C4" w:rsidRDefault="00C635C4" w:rsidP="00C635C4">
            <w:pPr>
              <w:pStyle w:val="rvps2"/>
              <w:shd w:val="clear" w:color="auto" w:fill="FFFFFF"/>
              <w:spacing w:before="0" w:beforeAutospacing="0" w:after="150" w:afterAutospacing="0"/>
              <w:ind w:firstLine="450"/>
              <w:jc w:val="both"/>
              <w:rPr>
                <w:color w:val="333333"/>
                <w:sz w:val="28"/>
                <w:szCs w:val="28"/>
                <w:lang w:val="uk-UA"/>
              </w:rPr>
            </w:pPr>
            <w:r w:rsidRPr="00C635C4">
              <w:rPr>
                <w:color w:val="333333"/>
                <w:sz w:val="28"/>
                <w:szCs w:val="28"/>
              </w:rPr>
              <w:t xml:space="preserve">8) </w:t>
            </w:r>
            <w:proofErr w:type="spellStart"/>
            <w:r w:rsidRPr="00C635C4">
              <w:rPr>
                <w:color w:val="333333"/>
                <w:sz w:val="28"/>
                <w:szCs w:val="28"/>
              </w:rPr>
              <w:t>представництво</w:t>
            </w:r>
            <w:proofErr w:type="spellEnd"/>
            <w:r w:rsidRPr="00C635C4">
              <w:rPr>
                <w:color w:val="333333"/>
                <w:sz w:val="28"/>
                <w:szCs w:val="28"/>
              </w:rPr>
              <w:t xml:space="preserve"> </w:t>
            </w:r>
            <w:proofErr w:type="spellStart"/>
            <w:r w:rsidRPr="00C635C4">
              <w:rPr>
                <w:color w:val="333333"/>
                <w:sz w:val="28"/>
                <w:szCs w:val="28"/>
              </w:rPr>
              <w:t>Вищої</w:t>
            </w:r>
            <w:proofErr w:type="spellEnd"/>
            <w:r w:rsidRPr="00C635C4">
              <w:rPr>
                <w:color w:val="333333"/>
                <w:sz w:val="28"/>
                <w:szCs w:val="28"/>
              </w:rPr>
              <w:t xml:space="preserve"> ради </w:t>
            </w:r>
            <w:proofErr w:type="spellStart"/>
            <w:r w:rsidRPr="00C635C4">
              <w:rPr>
                <w:color w:val="333333"/>
                <w:sz w:val="28"/>
                <w:szCs w:val="28"/>
              </w:rPr>
              <w:t>правосуддя</w:t>
            </w:r>
            <w:proofErr w:type="spellEnd"/>
            <w:r w:rsidRPr="00C635C4">
              <w:rPr>
                <w:color w:val="333333"/>
                <w:sz w:val="28"/>
                <w:szCs w:val="28"/>
              </w:rPr>
              <w:t xml:space="preserve"> у </w:t>
            </w:r>
            <w:proofErr w:type="spellStart"/>
            <w:r w:rsidRPr="00C635C4">
              <w:rPr>
                <w:color w:val="333333"/>
                <w:sz w:val="28"/>
                <w:szCs w:val="28"/>
              </w:rPr>
              <w:t>відносинах</w:t>
            </w:r>
            <w:proofErr w:type="spellEnd"/>
            <w:r w:rsidRPr="00C635C4">
              <w:rPr>
                <w:color w:val="333333"/>
                <w:sz w:val="28"/>
                <w:szCs w:val="28"/>
              </w:rPr>
              <w:t xml:space="preserve"> з </w:t>
            </w:r>
            <w:proofErr w:type="spellStart"/>
            <w:r w:rsidRPr="00C635C4">
              <w:rPr>
                <w:color w:val="333333"/>
                <w:sz w:val="28"/>
                <w:szCs w:val="28"/>
              </w:rPr>
              <w:t>іншими</w:t>
            </w:r>
            <w:proofErr w:type="spellEnd"/>
            <w:r w:rsidRPr="00C635C4">
              <w:rPr>
                <w:color w:val="333333"/>
                <w:sz w:val="28"/>
                <w:szCs w:val="28"/>
              </w:rPr>
              <w:t xml:space="preserve"> органами та </w:t>
            </w:r>
            <w:proofErr w:type="spellStart"/>
            <w:r w:rsidRPr="00C635C4">
              <w:rPr>
                <w:color w:val="333333"/>
                <w:sz w:val="28"/>
                <w:szCs w:val="28"/>
              </w:rPr>
              <w:t>установами</w:t>
            </w:r>
            <w:proofErr w:type="spellEnd"/>
            <w:r w:rsidRPr="00C635C4">
              <w:rPr>
                <w:color w:val="333333"/>
                <w:sz w:val="28"/>
                <w:szCs w:val="28"/>
              </w:rPr>
              <w:t xml:space="preserve"> у </w:t>
            </w:r>
            <w:proofErr w:type="spellStart"/>
            <w:r w:rsidRPr="00C635C4">
              <w:rPr>
                <w:color w:val="333333"/>
                <w:sz w:val="28"/>
                <w:szCs w:val="28"/>
              </w:rPr>
              <w:t>системі</w:t>
            </w:r>
            <w:proofErr w:type="spellEnd"/>
            <w:r w:rsidRPr="00C635C4">
              <w:rPr>
                <w:color w:val="333333"/>
                <w:sz w:val="28"/>
                <w:szCs w:val="28"/>
              </w:rPr>
              <w:t xml:space="preserve"> </w:t>
            </w:r>
            <w:proofErr w:type="spellStart"/>
            <w:r w:rsidRPr="00C635C4">
              <w:rPr>
                <w:color w:val="333333"/>
                <w:sz w:val="28"/>
                <w:szCs w:val="28"/>
              </w:rPr>
              <w:t>правосуддя</w:t>
            </w:r>
            <w:proofErr w:type="spellEnd"/>
            <w:r w:rsidRPr="00C635C4">
              <w:rPr>
                <w:color w:val="333333"/>
                <w:sz w:val="28"/>
                <w:szCs w:val="28"/>
              </w:rPr>
              <w:t xml:space="preserve">, органами </w:t>
            </w:r>
            <w:proofErr w:type="spellStart"/>
            <w:r w:rsidRPr="00C635C4">
              <w:rPr>
                <w:color w:val="333333"/>
                <w:sz w:val="28"/>
                <w:szCs w:val="28"/>
              </w:rPr>
              <w:t>державної</w:t>
            </w:r>
            <w:proofErr w:type="spellEnd"/>
            <w:r w:rsidRPr="00C635C4">
              <w:rPr>
                <w:color w:val="333333"/>
                <w:sz w:val="28"/>
                <w:szCs w:val="28"/>
              </w:rPr>
              <w:t xml:space="preserve"> </w:t>
            </w:r>
            <w:proofErr w:type="spellStart"/>
            <w:r w:rsidRPr="00C635C4">
              <w:rPr>
                <w:color w:val="333333"/>
                <w:sz w:val="28"/>
                <w:szCs w:val="28"/>
              </w:rPr>
              <w:t>влади</w:t>
            </w:r>
            <w:proofErr w:type="spellEnd"/>
            <w:r w:rsidRPr="00C635C4">
              <w:rPr>
                <w:color w:val="333333"/>
                <w:sz w:val="28"/>
                <w:szCs w:val="28"/>
              </w:rPr>
              <w:t xml:space="preserve"> та органами </w:t>
            </w:r>
            <w:proofErr w:type="spellStart"/>
            <w:r w:rsidRPr="00C635C4">
              <w:rPr>
                <w:color w:val="333333"/>
                <w:sz w:val="28"/>
                <w:szCs w:val="28"/>
              </w:rPr>
              <w:t>місцевого</w:t>
            </w:r>
            <w:proofErr w:type="spellEnd"/>
            <w:r w:rsidRPr="00C635C4">
              <w:rPr>
                <w:color w:val="333333"/>
                <w:sz w:val="28"/>
                <w:szCs w:val="28"/>
              </w:rPr>
              <w:t xml:space="preserve"> </w:t>
            </w:r>
            <w:proofErr w:type="spellStart"/>
            <w:r w:rsidRPr="00C635C4">
              <w:rPr>
                <w:color w:val="333333"/>
                <w:sz w:val="28"/>
                <w:szCs w:val="28"/>
              </w:rPr>
              <w:t>самоврядування</w:t>
            </w:r>
            <w:proofErr w:type="spellEnd"/>
            <w:r w:rsidRPr="00C635C4">
              <w:rPr>
                <w:color w:val="333333"/>
                <w:sz w:val="28"/>
                <w:szCs w:val="28"/>
              </w:rPr>
              <w:t xml:space="preserve">, </w:t>
            </w:r>
            <w:proofErr w:type="spellStart"/>
            <w:r w:rsidRPr="00C635C4">
              <w:rPr>
                <w:color w:val="333333"/>
                <w:sz w:val="28"/>
                <w:szCs w:val="28"/>
              </w:rPr>
              <w:t>підприємствами</w:t>
            </w:r>
            <w:proofErr w:type="spellEnd"/>
            <w:r w:rsidRPr="00C635C4">
              <w:rPr>
                <w:color w:val="333333"/>
                <w:sz w:val="28"/>
                <w:szCs w:val="28"/>
              </w:rPr>
              <w:t xml:space="preserve">, </w:t>
            </w:r>
            <w:proofErr w:type="spellStart"/>
            <w:r w:rsidRPr="00C635C4">
              <w:rPr>
                <w:color w:val="333333"/>
                <w:sz w:val="28"/>
                <w:szCs w:val="28"/>
              </w:rPr>
              <w:t>установами</w:t>
            </w:r>
            <w:proofErr w:type="spellEnd"/>
            <w:r w:rsidRPr="00C635C4">
              <w:rPr>
                <w:color w:val="333333"/>
                <w:sz w:val="28"/>
                <w:szCs w:val="28"/>
              </w:rPr>
              <w:t xml:space="preserve"> та </w:t>
            </w:r>
            <w:proofErr w:type="spellStart"/>
            <w:r w:rsidRPr="00C635C4">
              <w:rPr>
                <w:color w:val="333333"/>
                <w:sz w:val="28"/>
                <w:szCs w:val="28"/>
              </w:rPr>
              <w:t>організаціями</w:t>
            </w:r>
            <w:proofErr w:type="spellEnd"/>
            <w:r w:rsidRPr="00C635C4">
              <w:rPr>
                <w:color w:val="333333"/>
                <w:sz w:val="28"/>
                <w:szCs w:val="28"/>
              </w:rPr>
              <w:t xml:space="preserve">, органами </w:t>
            </w:r>
            <w:proofErr w:type="spellStart"/>
            <w:r w:rsidRPr="00C635C4">
              <w:rPr>
                <w:color w:val="333333"/>
                <w:sz w:val="28"/>
                <w:szCs w:val="28"/>
              </w:rPr>
              <w:t>влади</w:t>
            </w:r>
            <w:proofErr w:type="spellEnd"/>
            <w:r w:rsidRPr="00C635C4">
              <w:rPr>
                <w:color w:val="333333"/>
                <w:sz w:val="28"/>
                <w:szCs w:val="28"/>
              </w:rPr>
              <w:t xml:space="preserve"> </w:t>
            </w:r>
            <w:proofErr w:type="spellStart"/>
            <w:r w:rsidRPr="00C635C4">
              <w:rPr>
                <w:color w:val="333333"/>
                <w:sz w:val="28"/>
                <w:szCs w:val="28"/>
              </w:rPr>
              <w:t>іноземних</w:t>
            </w:r>
            <w:proofErr w:type="spellEnd"/>
            <w:r w:rsidRPr="00C635C4">
              <w:rPr>
                <w:color w:val="333333"/>
                <w:sz w:val="28"/>
                <w:szCs w:val="28"/>
              </w:rPr>
              <w:t xml:space="preserve"> держав та </w:t>
            </w:r>
            <w:proofErr w:type="spellStart"/>
            <w:r w:rsidRPr="00C635C4">
              <w:rPr>
                <w:color w:val="333333"/>
                <w:sz w:val="28"/>
                <w:szCs w:val="28"/>
              </w:rPr>
              <w:t>міжнародними</w:t>
            </w:r>
            <w:proofErr w:type="spellEnd"/>
            <w:r w:rsidRPr="00C635C4">
              <w:rPr>
                <w:color w:val="333333"/>
                <w:sz w:val="28"/>
                <w:szCs w:val="28"/>
              </w:rPr>
              <w:t xml:space="preserve"> </w:t>
            </w:r>
            <w:proofErr w:type="spellStart"/>
            <w:r w:rsidRPr="00C635C4">
              <w:rPr>
                <w:color w:val="333333"/>
                <w:sz w:val="28"/>
                <w:szCs w:val="28"/>
              </w:rPr>
              <w:t>організаціями</w:t>
            </w:r>
            <w:proofErr w:type="spellEnd"/>
            <w:r>
              <w:rPr>
                <w:color w:val="333333"/>
                <w:sz w:val="28"/>
                <w:szCs w:val="28"/>
                <w:lang w:val="uk-UA"/>
              </w:rPr>
              <w:t>;</w:t>
            </w:r>
          </w:p>
          <w:p w14:paraId="0508BC35" w14:textId="189EAA95" w:rsidR="00C635C4" w:rsidRPr="00C635C4" w:rsidRDefault="00C635C4" w:rsidP="00C635C4">
            <w:pPr>
              <w:pStyle w:val="rvps2"/>
              <w:shd w:val="clear" w:color="auto" w:fill="FFFFFF"/>
              <w:spacing w:before="0" w:beforeAutospacing="0" w:after="150" w:afterAutospacing="0"/>
              <w:ind w:firstLine="450"/>
              <w:jc w:val="both"/>
              <w:rPr>
                <w:b/>
                <w:bCs/>
                <w:color w:val="333333"/>
                <w:sz w:val="28"/>
                <w:szCs w:val="28"/>
                <w:lang w:val="uk-UA"/>
              </w:rPr>
            </w:pPr>
            <w:bookmarkStart w:id="66" w:name="_Hlk44938853"/>
            <w:r w:rsidRPr="00C635C4">
              <w:rPr>
                <w:b/>
                <w:bCs/>
                <w:color w:val="333333"/>
                <w:sz w:val="28"/>
                <w:szCs w:val="28"/>
                <w:lang w:val="uk-UA"/>
              </w:rPr>
              <w:t xml:space="preserve">9) затвердження складу Конкурсної комісії </w:t>
            </w:r>
            <w:r w:rsidRPr="00C635C4">
              <w:rPr>
                <w:b/>
                <w:bCs/>
                <w:sz w:val="28"/>
                <w:szCs w:val="28"/>
                <w:lang w:val="uk-UA"/>
              </w:rPr>
              <w:t xml:space="preserve">для </w:t>
            </w:r>
            <w:r w:rsidRPr="00C635C4">
              <w:rPr>
                <w:b/>
                <w:bCs/>
                <w:sz w:val="28"/>
                <w:szCs w:val="28"/>
                <w:lang w:val="uk-UA"/>
              </w:rPr>
              <w:lastRenderedPageBreak/>
              <w:t>проведення конкурсів на зайняття посад члена Вищої кваліфікаційної комісії суддів України, члена Вищої ради правосуддя</w:t>
            </w:r>
            <w:r w:rsidRPr="00C635C4">
              <w:rPr>
                <w:b/>
                <w:bCs/>
                <w:sz w:val="28"/>
                <w:szCs w:val="28"/>
                <w:lang w:val="uk-UA"/>
              </w:rPr>
              <w:t>.</w:t>
            </w:r>
          </w:p>
          <w:bookmarkEnd w:id="66"/>
          <w:p w14:paraId="0C4B99FB" w14:textId="77777777" w:rsidR="00C635C4" w:rsidRDefault="00C635C4" w:rsidP="00C635C4">
            <w:pPr>
              <w:widowControl w:val="0"/>
              <w:spacing w:line="240" w:lineRule="auto"/>
              <w:ind w:firstLine="450"/>
              <w:jc w:val="both"/>
              <w:rPr>
                <w:rFonts w:ascii="Times New Roman" w:eastAsia="Times New Roman" w:hAnsi="Times New Roman"/>
                <w:b/>
                <w:sz w:val="28"/>
                <w:szCs w:val="28"/>
              </w:rPr>
            </w:pPr>
          </w:p>
        </w:tc>
      </w:tr>
      <w:tr w:rsidR="00C635C4" w14:paraId="2F49D094"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4919768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24. </w:t>
            </w:r>
            <w:r>
              <w:rPr>
                <w:rFonts w:ascii="Times New Roman" w:eastAsia="Times New Roman" w:hAnsi="Times New Roman"/>
                <w:sz w:val="28"/>
                <w:szCs w:val="28"/>
              </w:rPr>
              <w:t>Звільнення члена Вищої ради правосуддя з посади</w:t>
            </w:r>
          </w:p>
          <w:p w14:paraId="70E473C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073B751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i/>
                <w:sz w:val="24"/>
                <w:szCs w:val="24"/>
              </w:rPr>
            </w:pPr>
            <w:r>
              <w:rPr>
                <w:rFonts w:ascii="Times New Roman" w:eastAsia="Times New Roman" w:hAnsi="Times New Roman"/>
                <w:sz w:val="28"/>
                <w:szCs w:val="28"/>
              </w:rPr>
              <w:t xml:space="preserve">3. </w:t>
            </w:r>
            <w:r>
              <w:rPr>
                <w:rFonts w:ascii="Times New Roman" w:eastAsia="Times New Roman" w:hAnsi="Times New Roman"/>
                <w:i/>
                <w:sz w:val="24"/>
                <w:szCs w:val="24"/>
              </w:rPr>
              <w:t xml:space="preserve">{Частину третю статті 24 визнано такою, що не відповідає Конституції України (є неконституційною), згідно з Рішенням Конституційного Суду № 4-р/2020 від 11.03.2020} </w:t>
            </w:r>
          </w:p>
          <w:p w14:paraId="0F0893E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Рішення про звільнення з посади члена Вищої ради правосуддя з підстав, зазначених у пунктах 3-6 частини першої цієї статті, приймається за поданням Комісії з доброчесності та етики на спільному засіданні Вищої ради правосуддя і Комісії з питань доброчесності та етики протягом п’яти днів після надходження подання.</w:t>
            </w:r>
          </w:p>
          <w:p w14:paraId="571EF1D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Рішення про звільнення члена Вищої ради правосуддя вважається прийнятим, якщо подання не буде відхилене на спільному засіданні Вищої ради правосуддя та Комісії з питань доброчесності та етики більшістю голосів учасників засідання за умови, що за це проголосувало принаймні два міжнародні експерти - члени Комісії з питань доброчесності та етики.</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5931892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24. </w:t>
            </w:r>
            <w:r>
              <w:rPr>
                <w:rFonts w:ascii="Times New Roman" w:eastAsia="Times New Roman" w:hAnsi="Times New Roman"/>
                <w:sz w:val="28"/>
                <w:szCs w:val="28"/>
              </w:rPr>
              <w:t>Звільнення члена Вищої ради правосуддя з посади</w:t>
            </w:r>
          </w:p>
          <w:p w14:paraId="5C68275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22B9091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 xml:space="preserve">3. </w:t>
            </w:r>
            <w:bookmarkStart w:id="67" w:name="_Hlk44689225"/>
            <w:r>
              <w:rPr>
                <w:rFonts w:ascii="Times New Roman" w:eastAsia="Times New Roman" w:hAnsi="Times New Roman"/>
                <w:b/>
                <w:sz w:val="28"/>
                <w:szCs w:val="28"/>
              </w:rPr>
              <w:t>Рішення про звільнення з посади члена Вищої ради правосуддя з підстав, зазначених у пунктах 3-6 частини першої цієї статті, вважається ухваленим, якщо за нього проголосувало більше половини від конституційного складу Вищої ради правосуддя.</w:t>
            </w:r>
            <w:bookmarkEnd w:id="67"/>
          </w:p>
          <w:p w14:paraId="2F9EC02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783F4BB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tc>
      </w:tr>
      <w:tr w:rsidR="00C635C4" w14:paraId="15EFCDD0"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3DD390B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27. </w:t>
            </w:r>
            <w:r>
              <w:rPr>
                <w:rFonts w:ascii="Times New Roman" w:eastAsia="Times New Roman" w:hAnsi="Times New Roman"/>
                <w:sz w:val="28"/>
                <w:szCs w:val="28"/>
              </w:rPr>
              <w:t>Секретаріат Вищої ради правосуддя</w:t>
            </w:r>
          </w:p>
          <w:p w14:paraId="786372E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1A3AF6A2" w14:textId="77777777" w:rsidR="00C635C4" w:rsidRDefault="00C635C4" w:rsidP="00C635C4">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5. </w:t>
            </w:r>
            <w:r>
              <w:rPr>
                <w:rFonts w:ascii="Times New Roman" w:eastAsia="Times New Roman" w:hAnsi="Times New Roman"/>
                <w:strike/>
                <w:sz w:val="28"/>
                <w:szCs w:val="28"/>
              </w:rPr>
              <w:t xml:space="preserve">Для забезпечення здійснення членами Вищої ради </w:t>
            </w:r>
            <w:r>
              <w:rPr>
                <w:rFonts w:ascii="Times New Roman" w:eastAsia="Times New Roman" w:hAnsi="Times New Roman"/>
                <w:strike/>
                <w:sz w:val="28"/>
                <w:szCs w:val="28"/>
              </w:rPr>
              <w:lastRenderedPageBreak/>
              <w:t xml:space="preserve">правосуддя своїх повноважень </w:t>
            </w:r>
            <w:r>
              <w:rPr>
                <w:rFonts w:ascii="Times New Roman" w:eastAsia="Times New Roman" w:hAnsi="Times New Roman"/>
                <w:sz w:val="28"/>
                <w:szCs w:val="28"/>
              </w:rPr>
              <w:t>у складі секретаріату Вищої ради правосуддя</w:t>
            </w:r>
            <w:r>
              <w:rPr>
                <w:rFonts w:ascii="Times New Roman" w:eastAsia="Times New Roman" w:hAnsi="Times New Roman"/>
                <w:b/>
                <w:sz w:val="28"/>
                <w:szCs w:val="28"/>
              </w:rPr>
              <w:t xml:space="preserve"> </w:t>
            </w:r>
            <w:r>
              <w:rPr>
                <w:rFonts w:ascii="Times New Roman" w:eastAsia="Times New Roman" w:hAnsi="Times New Roman"/>
                <w:sz w:val="28"/>
                <w:szCs w:val="28"/>
              </w:rPr>
              <w:t>діє служба інспекторів.</w:t>
            </w:r>
          </w:p>
          <w:p w14:paraId="6314770C"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2327EB2A" w14:textId="77777777" w:rsidR="00C635C4" w:rsidRDefault="00C635C4" w:rsidP="00C635C4">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4D758200" w14:textId="77777777" w:rsidR="00C635C4" w:rsidRDefault="00C635C4" w:rsidP="00C635C4">
            <w:pPr>
              <w:widowControl w:val="0"/>
              <w:spacing w:line="240" w:lineRule="auto"/>
              <w:ind w:firstLine="45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3009086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Стаття 27.</w:t>
            </w:r>
            <w:r>
              <w:rPr>
                <w:rFonts w:ascii="Times New Roman" w:eastAsia="Times New Roman" w:hAnsi="Times New Roman"/>
                <w:sz w:val="28"/>
                <w:szCs w:val="28"/>
              </w:rPr>
              <w:t xml:space="preserve"> Секретаріат Вищої ради правосуддя</w:t>
            </w:r>
          </w:p>
          <w:p w14:paraId="6593249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58EE926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bookmarkStart w:id="68" w:name="_Hlk44689270"/>
            <w:r>
              <w:rPr>
                <w:rFonts w:ascii="Times New Roman" w:eastAsia="Times New Roman" w:hAnsi="Times New Roman"/>
                <w:b/>
                <w:sz w:val="28"/>
                <w:szCs w:val="28"/>
              </w:rPr>
              <w:t xml:space="preserve">5. У складі секретаріату Вищої ради правосуддя діє </w:t>
            </w:r>
            <w:r>
              <w:rPr>
                <w:rFonts w:ascii="Times New Roman" w:eastAsia="Times New Roman" w:hAnsi="Times New Roman"/>
                <w:b/>
                <w:sz w:val="28"/>
                <w:szCs w:val="28"/>
              </w:rPr>
              <w:lastRenderedPageBreak/>
              <w:t xml:space="preserve">служба інспекторів. </w:t>
            </w:r>
          </w:p>
          <w:p w14:paraId="5373A7C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 xml:space="preserve">До складу секретаріату Вищої ради правосуддя входять помічники членів Вищої ради правосуддя, які забезпечують виконання членами Вищої ради правосуддя їхніх повноважень. Помічники членів Вищої ради правосуддя є працівниками патронатної служби. </w:t>
            </w:r>
          </w:p>
          <w:p w14:paraId="16F84AC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Помічники члена Вищої ради правосуддя призначаються на посади та звільняються з посад керівником секретаріату за пропозицією відповідного члена Вищої ради правосуддя.</w:t>
            </w:r>
          </w:p>
          <w:p w14:paraId="4E593A5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Помічник члена Вищої ради правосуддя діє за дорученням члена Вищої ради правосуддя відповідно до актів, що регулюють діяльність Вищої ради правосуддя, в межах повноважень члена Вищої ради правосуддя, визначених цим Законом.</w:t>
            </w:r>
          </w:p>
          <w:bookmarkEnd w:id="68"/>
          <w:p w14:paraId="5020D09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w:t>
            </w:r>
          </w:p>
        </w:tc>
      </w:tr>
      <w:tr w:rsidR="00C635C4" w14:paraId="332E3836"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2BB74F9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28. </w:t>
            </w:r>
            <w:r>
              <w:rPr>
                <w:rFonts w:ascii="Times New Roman" w:eastAsia="Times New Roman" w:hAnsi="Times New Roman"/>
                <w:sz w:val="28"/>
                <w:szCs w:val="28"/>
              </w:rPr>
              <w:t>Служба інспекторів Вищої ради правосуддя</w:t>
            </w:r>
          </w:p>
          <w:p w14:paraId="327477E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Служба інспекторів Вищої ради правосуддя формується з числа осіб, які мають вищу юридичну освіту і стаж професійної діяльності у сфері права не менше п’яти років.</w:t>
            </w:r>
          </w:p>
          <w:p w14:paraId="3929511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У разі призначення судді у відставці інспектором Вищої ради правосуддя за ним зберігається пенсія або довічне грошове утримання, а також інші гарантії, визначені</w:t>
            </w:r>
            <w:hyperlink r:id="rId31" w:history="1">
              <w:r>
                <w:rPr>
                  <w:rStyle w:val="a5"/>
                  <w:rFonts w:ascii="Times New Roman" w:eastAsia="Times New Roman" w:hAnsi="Times New Roman"/>
                  <w:sz w:val="28"/>
                  <w:szCs w:val="28"/>
                </w:rPr>
                <w:t xml:space="preserve"> Законом України</w:t>
              </w:r>
            </w:hyperlink>
            <w:r>
              <w:rPr>
                <w:rFonts w:ascii="Times New Roman" w:eastAsia="Times New Roman" w:hAnsi="Times New Roman"/>
                <w:sz w:val="28"/>
                <w:szCs w:val="28"/>
              </w:rPr>
              <w:t xml:space="preserve"> "Про судоустрій і статус </w:t>
            </w:r>
            <w:r>
              <w:rPr>
                <w:rFonts w:ascii="Times New Roman" w:eastAsia="Times New Roman" w:hAnsi="Times New Roman"/>
                <w:sz w:val="28"/>
                <w:szCs w:val="28"/>
              </w:rPr>
              <w:lastRenderedPageBreak/>
              <w:t>суддів".</w:t>
            </w:r>
          </w:p>
          <w:p w14:paraId="01185CE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p w14:paraId="1EB0242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2. Інспектори Вищої ради правосуддя призначаються на посади та звільняються з посад Головою Вищої ради правосуддя </w:t>
            </w:r>
            <w:r>
              <w:rPr>
                <w:rFonts w:ascii="Times New Roman" w:eastAsia="Times New Roman" w:hAnsi="Times New Roman"/>
                <w:b/>
                <w:sz w:val="28"/>
                <w:szCs w:val="28"/>
              </w:rPr>
              <w:t>за поданням відповідного члена Вищої ради правосуддя</w:t>
            </w:r>
            <w:r>
              <w:rPr>
                <w:rFonts w:ascii="Times New Roman" w:eastAsia="Times New Roman" w:hAnsi="Times New Roman"/>
                <w:sz w:val="28"/>
                <w:szCs w:val="28"/>
              </w:rPr>
              <w:t>.</w:t>
            </w:r>
          </w:p>
          <w:p w14:paraId="666845D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w:t>
            </w:r>
          </w:p>
          <w:p w14:paraId="494BFB4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4. Інспектори Вищої ради правосуддя діють за дорученням члена Вищої ради правосуддя відповідно до актів, що регулюють діяльність Вищої ради правосуддя.</w:t>
            </w:r>
          </w:p>
          <w:p w14:paraId="02F3640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trike/>
                <w:sz w:val="28"/>
                <w:szCs w:val="28"/>
              </w:rPr>
            </w:pPr>
          </w:p>
          <w:p w14:paraId="4E5131D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trike/>
                <w:sz w:val="28"/>
                <w:szCs w:val="28"/>
              </w:rPr>
            </w:pPr>
          </w:p>
          <w:p w14:paraId="1BF1E20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trike/>
                <w:sz w:val="28"/>
                <w:szCs w:val="28"/>
              </w:rPr>
            </w:pPr>
            <w:r>
              <w:rPr>
                <w:rFonts w:ascii="Times New Roman" w:eastAsia="Times New Roman" w:hAnsi="Times New Roman"/>
                <w:b/>
                <w:strike/>
                <w:sz w:val="28"/>
                <w:szCs w:val="28"/>
              </w:rPr>
              <w:t>5. За дорученням члена Вищої ради правосуддя інспектори виконують завдання в межах повноважень члена Вищої ради правосуддя, визначених цим Законом.</w:t>
            </w:r>
          </w:p>
          <w:p w14:paraId="2978AD4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 xml:space="preserve">6. </w:t>
            </w:r>
            <w:r>
              <w:rPr>
                <w:rFonts w:ascii="Times New Roman" w:eastAsia="Times New Roman" w:hAnsi="Times New Roman"/>
                <w:b/>
                <w:sz w:val="28"/>
                <w:szCs w:val="28"/>
              </w:rPr>
              <w:t>Службу інспекторів Вищої ради правосуддя очолює керівник служби інспекторів Вищої ради правосуддя, який підпорядковується безпосередньо Голові Вищої ради правосуддя.</w:t>
            </w:r>
          </w:p>
          <w:p w14:paraId="159CB0B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7. За дорученням члена Вищої ради правосуддя інспектор:</w:t>
            </w:r>
          </w:p>
          <w:p w14:paraId="37337B1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 xml:space="preserve">1) </w:t>
            </w:r>
            <w:r>
              <w:rPr>
                <w:rFonts w:ascii="Times New Roman" w:eastAsia="Times New Roman" w:hAnsi="Times New Roman"/>
                <w:b/>
                <w:sz w:val="28"/>
                <w:szCs w:val="28"/>
              </w:rPr>
              <w:t xml:space="preserve">попередньо аналізує матеріали справ, які передані члену Вищої ради правосуддя за результатами </w:t>
            </w:r>
            <w:r>
              <w:rPr>
                <w:rFonts w:ascii="Times New Roman" w:eastAsia="Times New Roman" w:hAnsi="Times New Roman"/>
                <w:b/>
                <w:sz w:val="28"/>
                <w:szCs w:val="28"/>
              </w:rPr>
              <w:lastRenderedPageBreak/>
              <w:t>автоматизованого розподілу;</w:t>
            </w:r>
          </w:p>
          <w:p w14:paraId="4D055CA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2) збирає у разі необхідності інформацію, документи, інші матеріали;</w:t>
            </w:r>
          </w:p>
          <w:p w14:paraId="61C0107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3) надає пропозиції та готує проекти висновків з питань, які віднесені до повноважень члена Вищої ради правосуддя;</w:t>
            </w:r>
          </w:p>
          <w:p w14:paraId="2045707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4) виконує інші завдання в межах повноважень члена Вищої ради правосуддя, визначених цим Законом.</w:t>
            </w:r>
          </w:p>
          <w:p w14:paraId="22F9468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501357B9" w14:textId="77777777" w:rsidR="00C635C4" w:rsidRDefault="00C635C4" w:rsidP="00C635C4">
            <w:pPr>
              <w:widowControl w:val="0"/>
              <w:shd w:val="clear" w:color="auto" w:fill="FFFFFF"/>
              <w:spacing w:line="240" w:lineRule="auto"/>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1119344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28. </w:t>
            </w:r>
            <w:r>
              <w:rPr>
                <w:rFonts w:ascii="Times New Roman" w:eastAsia="Times New Roman" w:hAnsi="Times New Roman"/>
                <w:sz w:val="28"/>
                <w:szCs w:val="28"/>
              </w:rPr>
              <w:t>Служба інспекторів Вищої ради правосуддя</w:t>
            </w:r>
          </w:p>
          <w:p w14:paraId="0EF6E94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Служба інспекторів Вищої ради правосуддя</w:t>
            </w:r>
            <w:r>
              <w:rPr>
                <w:rFonts w:ascii="Times New Roman" w:eastAsia="Times New Roman" w:hAnsi="Times New Roman"/>
                <w:b/>
                <w:sz w:val="28"/>
                <w:szCs w:val="28"/>
              </w:rPr>
              <w:t xml:space="preserve"> </w:t>
            </w:r>
            <w:bookmarkStart w:id="69" w:name="_Hlk44689318"/>
            <w:r>
              <w:rPr>
                <w:rFonts w:ascii="Times New Roman" w:eastAsia="Times New Roman" w:hAnsi="Times New Roman"/>
                <w:b/>
                <w:sz w:val="28"/>
                <w:szCs w:val="28"/>
              </w:rPr>
              <w:t>є автономним допоміжним органом у складі секретаріату Вищої ради правосуддя, який</w:t>
            </w:r>
            <w:bookmarkEnd w:id="69"/>
            <w:r>
              <w:rPr>
                <w:rFonts w:ascii="Times New Roman" w:eastAsia="Times New Roman" w:hAnsi="Times New Roman"/>
                <w:sz w:val="28"/>
                <w:szCs w:val="28"/>
              </w:rPr>
              <w:t xml:space="preserve"> формується з числа осіб, які мають вищу юридичну освіту і стаж професійної діяльності у сфері права не менше п’яти років.</w:t>
            </w:r>
          </w:p>
          <w:p w14:paraId="3160E53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У разі призначення судді у відставці інспектором Вищої ради правосуддя за ним зберігається пенсія або довічне грошове утримання, а також інші гарантії, </w:t>
            </w:r>
            <w:r>
              <w:rPr>
                <w:rFonts w:ascii="Times New Roman" w:eastAsia="Times New Roman" w:hAnsi="Times New Roman"/>
                <w:sz w:val="28"/>
                <w:szCs w:val="28"/>
              </w:rPr>
              <w:lastRenderedPageBreak/>
              <w:t>визначені</w:t>
            </w:r>
            <w:hyperlink r:id="rId32" w:history="1">
              <w:r>
                <w:rPr>
                  <w:rStyle w:val="a5"/>
                  <w:rFonts w:ascii="Times New Roman" w:eastAsia="Times New Roman" w:hAnsi="Times New Roman"/>
                  <w:sz w:val="28"/>
                  <w:szCs w:val="28"/>
                </w:rPr>
                <w:t xml:space="preserve"> Законом України</w:t>
              </w:r>
            </w:hyperlink>
            <w:r>
              <w:rPr>
                <w:rFonts w:ascii="Times New Roman" w:eastAsia="Times New Roman" w:hAnsi="Times New Roman"/>
                <w:sz w:val="28"/>
                <w:szCs w:val="28"/>
              </w:rPr>
              <w:t xml:space="preserve"> "Про судоустрій і статус суддів".</w:t>
            </w:r>
          </w:p>
          <w:p w14:paraId="6D4682A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2. Інспектори Вищої ради правосуддя призначаються на посади та звільняються з посад керівником секретаріату Вищої ради правосуддя</w:t>
            </w:r>
            <w:r>
              <w:rPr>
                <w:rFonts w:ascii="Times New Roman" w:eastAsia="Times New Roman" w:hAnsi="Times New Roman"/>
                <w:b/>
                <w:sz w:val="28"/>
                <w:szCs w:val="28"/>
              </w:rPr>
              <w:t xml:space="preserve"> </w:t>
            </w:r>
            <w:bookmarkStart w:id="70" w:name="_Hlk44689373"/>
            <w:r>
              <w:rPr>
                <w:rFonts w:ascii="Times New Roman" w:eastAsia="Times New Roman" w:hAnsi="Times New Roman"/>
                <w:b/>
                <w:sz w:val="28"/>
                <w:szCs w:val="28"/>
              </w:rPr>
              <w:t>за результатами конкурсу</w:t>
            </w:r>
            <w:bookmarkEnd w:id="70"/>
            <w:r>
              <w:rPr>
                <w:rFonts w:ascii="Times New Roman" w:eastAsia="Times New Roman" w:hAnsi="Times New Roman"/>
                <w:b/>
                <w:sz w:val="28"/>
                <w:szCs w:val="28"/>
              </w:rPr>
              <w:t>.</w:t>
            </w:r>
          </w:p>
          <w:p w14:paraId="450F8E1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w:t>
            </w:r>
          </w:p>
          <w:p w14:paraId="00CC178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p w14:paraId="30AE53FB" w14:textId="77777777" w:rsidR="00C635C4" w:rsidRDefault="00C635C4" w:rsidP="00C635C4">
            <w:pPr>
              <w:widowControl w:val="0"/>
              <w:shd w:val="clear" w:color="auto" w:fill="FFFFFF"/>
              <w:spacing w:line="240" w:lineRule="auto"/>
              <w:jc w:val="both"/>
              <w:rPr>
                <w:rFonts w:ascii="Times New Roman" w:eastAsia="Times New Roman" w:hAnsi="Times New Roman"/>
                <w:b/>
                <w:sz w:val="28"/>
                <w:szCs w:val="28"/>
              </w:rPr>
            </w:pPr>
            <w:r>
              <w:rPr>
                <w:rFonts w:ascii="Times New Roman" w:eastAsia="Times New Roman" w:hAnsi="Times New Roman"/>
                <w:b/>
                <w:sz w:val="28"/>
                <w:szCs w:val="28"/>
              </w:rPr>
              <w:t xml:space="preserve">4. </w:t>
            </w:r>
            <w:bookmarkStart w:id="71" w:name="_Hlk44689405"/>
            <w:r>
              <w:rPr>
                <w:rFonts w:ascii="Times New Roman" w:eastAsia="Times New Roman" w:hAnsi="Times New Roman"/>
                <w:b/>
                <w:sz w:val="28"/>
                <w:szCs w:val="28"/>
              </w:rPr>
              <w:t>Особливості діяльності інспекторів Вищої ради правосуддя та проведення конкурсу на зайняття їх посад визначаються Положенням про інспектора Вищої ради правосуддя, яке затверджується Вищою радою правосуддя.</w:t>
            </w:r>
            <w:bookmarkEnd w:id="71"/>
          </w:p>
          <w:p w14:paraId="2AD88CCB" w14:textId="77777777" w:rsidR="00C635C4" w:rsidRDefault="00C635C4" w:rsidP="00C635C4">
            <w:pPr>
              <w:widowControl w:val="0"/>
              <w:shd w:val="clear" w:color="auto" w:fill="FFFFFF"/>
              <w:spacing w:line="240" w:lineRule="auto"/>
              <w:jc w:val="both"/>
              <w:rPr>
                <w:rFonts w:ascii="Times New Roman" w:eastAsia="Times New Roman" w:hAnsi="Times New Roman"/>
                <w:b/>
                <w:sz w:val="28"/>
                <w:szCs w:val="28"/>
              </w:rPr>
            </w:pPr>
          </w:p>
          <w:p w14:paraId="509E071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598326E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rPr>
            </w:pPr>
          </w:p>
          <w:p w14:paraId="1777715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rPr>
            </w:pPr>
          </w:p>
          <w:p w14:paraId="5C43C3C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rPr>
            </w:pPr>
          </w:p>
          <w:p w14:paraId="2EBAE42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 xml:space="preserve">6. </w:t>
            </w:r>
            <w:bookmarkStart w:id="72" w:name="_Hlk44689434"/>
            <w:r>
              <w:rPr>
                <w:rFonts w:ascii="Times New Roman" w:eastAsia="Times New Roman" w:hAnsi="Times New Roman"/>
                <w:b/>
                <w:sz w:val="28"/>
                <w:szCs w:val="28"/>
              </w:rPr>
              <w:t xml:space="preserve">Інспектори зі свого складу шляхом таємного голосування обирають керівника, який очолює Службу інспекторів Вищої ради правосуддя. </w:t>
            </w:r>
            <w:bookmarkEnd w:id="72"/>
          </w:p>
          <w:p w14:paraId="52CFF98C" w14:textId="77777777" w:rsidR="00C635C4" w:rsidRDefault="00C635C4" w:rsidP="00C635C4">
            <w:pPr>
              <w:widowControl w:val="0"/>
              <w:shd w:val="clear" w:color="auto" w:fill="FFFFFF"/>
              <w:spacing w:line="240" w:lineRule="auto"/>
              <w:jc w:val="both"/>
              <w:rPr>
                <w:rFonts w:ascii="Times New Roman" w:eastAsia="Times New Roman" w:hAnsi="Times New Roman"/>
                <w:b/>
                <w:sz w:val="28"/>
                <w:szCs w:val="28"/>
              </w:rPr>
            </w:pPr>
          </w:p>
          <w:p w14:paraId="0FA544FB" w14:textId="77777777" w:rsidR="00C635C4" w:rsidRDefault="00C635C4" w:rsidP="00C635C4">
            <w:pPr>
              <w:widowControl w:val="0"/>
              <w:shd w:val="clear" w:color="auto" w:fill="FFFFFF"/>
              <w:spacing w:line="240" w:lineRule="auto"/>
              <w:ind w:firstLine="360"/>
              <w:jc w:val="both"/>
              <w:rPr>
                <w:rFonts w:ascii="Times New Roman" w:eastAsia="Times New Roman" w:hAnsi="Times New Roman"/>
                <w:b/>
                <w:sz w:val="28"/>
                <w:szCs w:val="28"/>
              </w:rPr>
            </w:pPr>
            <w:bookmarkStart w:id="73" w:name="_Hlk44689476"/>
            <w:r>
              <w:rPr>
                <w:rFonts w:ascii="Times New Roman" w:eastAsia="Times New Roman" w:hAnsi="Times New Roman"/>
                <w:b/>
                <w:sz w:val="28"/>
                <w:szCs w:val="28"/>
              </w:rPr>
              <w:t>7. Інспектор:</w:t>
            </w:r>
          </w:p>
          <w:p w14:paraId="525411D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 xml:space="preserve">1) проводить попередню перевірку дисциплінарної скарги, переданої йому за результатами </w:t>
            </w:r>
            <w:r>
              <w:rPr>
                <w:rFonts w:ascii="Times New Roman" w:eastAsia="Times New Roman" w:hAnsi="Times New Roman"/>
                <w:b/>
                <w:sz w:val="28"/>
                <w:szCs w:val="28"/>
              </w:rPr>
              <w:lastRenderedPageBreak/>
              <w:t xml:space="preserve">автоматизованого розподілу; </w:t>
            </w:r>
          </w:p>
          <w:p w14:paraId="7E3D824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2) збирає у разі необхідності інформацію, документи, інші матеріали, подає запити в порядку, визначеному статтею 31 цього закону;</w:t>
            </w:r>
          </w:p>
          <w:p w14:paraId="18BCC75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 xml:space="preserve">3) готує висновки щодо наявності чи відсутності підстав для притягнення судді до дисциплінарної відповідальності; </w:t>
            </w:r>
          </w:p>
          <w:p w14:paraId="1D377EA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4) представляє висновок на засіданні Вищої ради правосуддя та/або її органів.</w:t>
            </w:r>
          </w:p>
          <w:bookmarkEnd w:id="73"/>
          <w:p w14:paraId="75030C7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1102CAE4" w14:textId="77777777" w:rsidR="00C635C4" w:rsidRDefault="00C635C4" w:rsidP="00C635C4">
            <w:pPr>
              <w:widowControl w:val="0"/>
              <w:shd w:val="clear" w:color="auto" w:fill="FFFFFF"/>
              <w:spacing w:line="240" w:lineRule="auto"/>
              <w:jc w:val="both"/>
              <w:rPr>
                <w:rFonts w:ascii="Times New Roman" w:eastAsia="Times New Roman" w:hAnsi="Times New Roman"/>
                <w:b/>
                <w:sz w:val="28"/>
                <w:szCs w:val="28"/>
              </w:rPr>
            </w:pPr>
          </w:p>
        </w:tc>
      </w:tr>
      <w:tr w:rsidR="00C635C4" w14:paraId="0FE3A0E5"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0F2F4FF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lastRenderedPageBreak/>
              <w:t>Стаття 28</w:t>
            </w:r>
            <w:r>
              <w:rPr>
                <w:rFonts w:ascii="Times New Roman" w:eastAsia="Times New Roman" w:hAnsi="Times New Roman"/>
                <w:b/>
                <w:sz w:val="28"/>
                <w:szCs w:val="28"/>
                <w:highlight w:val="white"/>
                <w:vertAlign w:val="superscript"/>
              </w:rPr>
              <w:t>-1</w:t>
            </w:r>
            <w:r>
              <w:rPr>
                <w:rFonts w:ascii="Times New Roman" w:eastAsia="Times New Roman" w:hAnsi="Times New Roman"/>
                <w:b/>
                <w:sz w:val="28"/>
                <w:szCs w:val="28"/>
                <w:highlight w:val="white"/>
              </w:rPr>
              <w:t>. Комісія з питань доброчесності та етики</w:t>
            </w:r>
          </w:p>
          <w:p w14:paraId="251BF3ED" w14:textId="77777777" w:rsidR="00C635C4" w:rsidRDefault="00C635C4" w:rsidP="00C635C4">
            <w:pPr>
              <w:widowControl w:val="0"/>
              <w:shd w:val="clear" w:color="auto" w:fill="FFFFFF"/>
              <w:spacing w:line="240" w:lineRule="auto"/>
              <w:jc w:val="both"/>
              <w:rPr>
                <w:rFonts w:ascii="Times New Roman" w:eastAsia="Times New Roman" w:hAnsi="Times New Roman"/>
                <w:b/>
                <w:i/>
                <w:sz w:val="28"/>
                <w:szCs w:val="28"/>
                <w:highlight w:val="white"/>
              </w:rPr>
            </w:pPr>
            <w:r>
              <w:rPr>
                <w:rFonts w:ascii="Times New Roman" w:eastAsia="Times New Roman" w:hAnsi="Times New Roman"/>
                <w:b/>
                <w:i/>
                <w:sz w:val="28"/>
                <w:szCs w:val="28"/>
                <w:highlight w:val="white"/>
              </w:rPr>
              <w:t>{Статтю 28</w:t>
            </w:r>
            <w:r>
              <w:rPr>
                <w:rFonts w:ascii="Times New Roman" w:eastAsia="Times New Roman" w:hAnsi="Times New Roman"/>
                <w:b/>
                <w:sz w:val="28"/>
                <w:szCs w:val="28"/>
                <w:highlight w:val="white"/>
                <w:vertAlign w:val="superscript"/>
              </w:rPr>
              <w:t>-1</w:t>
            </w:r>
            <w:r>
              <w:rPr>
                <w:rFonts w:ascii="Times New Roman" w:eastAsia="Times New Roman" w:hAnsi="Times New Roman"/>
                <w:b/>
                <w:i/>
                <w:sz w:val="28"/>
                <w:szCs w:val="28"/>
                <w:highlight w:val="white"/>
              </w:rPr>
              <w:t xml:space="preserve"> визнано такою, що не відповідає Конституції України (є неконституційною), згідно з Рішенням Конституційного Суду </w:t>
            </w:r>
            <w:hyperlink r:id="rId33" w:anchor="n80" w:history="1">
              <w:r>
                <w:rPr>
                  <w:rStyle w:val="a5"/>
                  <w:rFonts w:ascii="Times New Roman" w:eastAsia="Times New Roman" w:hAnsi="Times New Roman"/>
                  <w:b/>
                  <w:i/>
                  <w:color w:val="000099"/>
                  <w:sz w:val="28"/>
                  <w:szCs w:val="28"/>
                  <w:highlight w:val="white"/>
                </w:rPr>
                <w:t>№ 4-р/2020 від 11.03.2020</w:t>
              </w:r>
            </w:hyperlink>
            <w:r>
              <w:rPr>
                <w:rFonts w:ascii="Times New Roman" w:eastAsia="Times New Roman" w:hAnsi="Times New Roman"/>
                <w:b/>
                <w:i/>
                <w:sz w:val="28"/>
                <w:szCs w:val="28"/>
                <w:highlight w:val="white"/>
              </w:rPr>
              <w:t>}</w:t>
            </w:r>
          </w:p>
          <w:p w14:paraId="3C69973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 Комісія з питань доброчесності та етики (далі - Комісія) є колегіальним органом, який діє при Вищій раді правосуддя та утворюється з метою забезпечення прозорості і підзвітності членів Вищої ради правосуддя та членів Вищої кваліфікаційної комісії суддів України.</w:t>
            </w:r>
          </w:p>
          <w:p w14:paraId="39DB548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2. До складу Комісії входять:</w:t>
            </w:r>
          </w:p>
          <w:p w14:paraId="2E468B5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 три члени Вищої ради правосуддя;</w:t>
            </w:r>
          </w:p>
          <w:p w14:paraId="635B9F2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2) три особи з числа міжнародних експертів, запропонованих міжнародними та іноземними </w:t>
            </w:r>
            <w:r>
              <w:rPr>
                <w:rFonts w:ascii="Times New Roman" w:eastAsia="Times New Roman" w:hAnsi="Times New Roman"/>
                <w:b/>
                <w:sz w:val="28"/>
                <w:szCs w:val="28"/>
                <w:highlight w:val="white"/>
              </w:rPr>
              <w:lastRenderedPageBreak/>
              <w:t xml:space="preserve">організаціями, з якими Україна співпрацює у сфері запобігання та протидії корупції відповідно до міжнародних договорів України, до складу Громадської ради міжнародних експертів, утвореної відповідно до </w:t>
            </w:r>
            <w:hyperlink r:id="rId34" w:history="1">
              <w:r>
                <w:rPr>
                  <w:rStyle w:val="a5"/>
                  <w:rFonts w:ascii="Times New Roman" w:eastAsia="Times New Roman" w:hAnsi="Times New Roman"/>
                  <w:b/>
                  <w:color w:val="000099"/>
                  <w:sz w:val="28"/>
                  <w:szCs w:val="28"/>
                  <w:highlight w:val="white"/>
                </w:rPr>
                <w:t>Закону України</w:t>
              </w:r>
            </w:hyperlink>
            <w:r>
              <w:rPr>
                <w:rFonts w:ascii="Times New Roman" w:eastAsia="Times New Roman" w:hAnsi="Times New Roman"/>
                <w:b/>
                <w:sz w:val="28"/>
                <w:szCs w:val="28"/>
                <w:highlight w:val="white"/>
              </w:rPr>
              <w:t xml:space="preserve"> "Про Вищий антикорупційний суд".</w:t>
            </w:r>
          </w:p>
          <w:p w14:paraId="4CF6921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Пропозиції від міжнародних та іноземних організацій щодо міжнародних експертів надсилаються до Вищої ради правосуддя протягом двадцяти днів з моменту набрання чинності цим Законом.</w:t>
            </w:r>
          </w:p>
          <w:p w14:paraId="2A50135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Участь міжнародних експертів у Комісії з питань доброчесності та етики закінчується через шість років з дня набрання чинності цим Законом. Кожен міжнародний експерт призначається на два роки з можливістю повторного призначення.</w:t>
            </w:r>
          </w:p>
          <w:p w14:paraId="5D01C76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3. Порядок обрання членів Вищої ради правосуддя до складу Комісії та затвердження осіб з числа міжнародних експертів визначається </w:t>
            </w:r>
            <w:hyperlink r:id="rId35" w:anchor="n11" w:history="1">
              <w:r>
                <w:rPr>
                  <w:rStyle w:val="a5"/>
                  <w:rFonts w:ascii="Times New Roman" w:eastAsia="Times New Roman" w:hAnsi="Times New Roman"/>
                  <w:b/>
                  <w:color w:val="000099"/>
                  <w:sz w:val="28"/>
                  <w:szCs w:val="28"/>
                  <w:highlight w:val="white"/>
                </w:rPr>
                <w:t>регламентом Вищої ради правосуддя</w:t>
              </w:r>
            </w:hyperlink>
            <w:r>
              <w:rPr>
                <w:rFonts w:ascii="Times New Roman" w:eastAsia="Times New Roman" w:hAnsi="Times New Roman"/>
                <w:b/>
                <w:sz w:val="28"/>
                <w:szCs w:val="28"/>
                <w:highlight w:val="white"/>
              </w:rPr>
              <w:t>.</w:t>
            </w:r>
          </w:p>
          <w:p w14:paraId="284C282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4. Рішення з питань, що належать до компетенції Комісії, приймається, якщо більшість її членів, що беруть участь у засіданні, проголосували за таке рішення.</w:t>
            </w:r>
          </w:p>
          <w:p w14:paraId="0CADBA5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5. У разі однакової кількості голосів за і проти, відповідно до цієї статті, перевага надається голосам/рішенню трьох міжнародних експертів.</w:t>
            </w:r>
          </w:p>
          <w:p w14:paraId="7FD332D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6. Комісія діє на підставі Положення про Комісію з питань доброчесності та етики, яке схвалюється на її </w:t>
            </w:r>
            <w:r>
              <w:rPr>
                <w:rFonts w:ascii="Times New Roman" w:eastAsia="Times New Roman" w:hAnsi="Times New Roman"/>
                <w:b/>
                <w:sz w:val="28"/>
                <w:szCs w:val="28"/>
                <w:highlight w:val="white"/>
              </w:rPr>
              <w:lastRenderedPageBreak/>
              <w:t>першому засіданні.</w:t>
            </w:r>
          </w:p>
          <w:p w14:paraId="6453212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7. Комісія провадить свою діяльність на засадах верховенства права, законності і гласності, неупередженості, вільного волевиявлення та рівноправності членів, відкритості для суспільства.</w:t>
            </w:r>
          </w:p>
          <w:p w14:paraId="642B992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8. Основними завданнями Комісії є:</w:t>
            </w:r>
          </w:p>
          <w:p w14:paraId="779E572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 оцінка відповідності члена або кандидата (під час спеціальної перевірки) до складу Вищої ради правосуддя та Вищої кваліфікаційної комісії суддів України принципам добросовісності та етичних норм судді, які є невід’ємною складовою професійної етики члена Вищої ради правосуддя, Вищої кваліфікаційної комісії суддів України та контролю за прозорістю діяльності Вищої ради правосуддя та Вищої кваліфікаційної комісії суддів України;</w:t>
            </w:r>
          </w:p>
          <w:p w14:paraId="1082A76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2) затвердження висновків про невідповідність встановленим законом вимогам кандидатів на посаду члена Вищої ради правосуддя до обрання (призначення) їх на посаду, що перешкоджає призначенню їх на відповідну посаду;</w:t>
            </w:r>
          </w:p>
          <w:p w14:paraId="7F5BBB8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3) внесення подання щодо звільнення члена Вищої ради правосуддя з посади з підстав, визначених пунктами 3-6 частини першої статті 24 цього Закону;</w:t>
            </w:r>
          </w:p>
          <w:p w14:paraId="7D35357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4) внесення подання щодо звільнення члена Вищої кваліфікаційної комісії суддів України з підстав, визначених </w:t>
            </w:r>
            <w:hyperlink r:id="rId36" w:anchor="n1043" w:history="1">
              <w:r>
                <w:rPr>
                  <w:rStyle w:val="a5"/>
                  <w:rFonts w:ascii="Times New Roman" w:eastAsia="Times New Roman" w:hAnsi="Times New Roman"/>
                  <w:b/>
                  <w:color w:val="000099"/>
                  <w:sz w:val="28"/>
                  <w:szCs w:val="28"/>
                  <w:highlight w:val="white"/>
                </w:rPr>
                <w:t>пунктами 3-6</w:t>
              </w:r>
            </w:hyperlink>
            <w:r>
              <w:rPr>
                <w:rFonts w:ascii="Times New Roman" w:eastAsia="Times New Roman" w:hAnsi="Times New Roman"/>
                <w:b/>
                <w:sz w:val="28"/>
                <w:szCs w:val="28"/>
                <w:highlight w:val="white"/>
              </w:rPr>
              <w:t xml:space="preserve"> частини першої статті 96 Закону України "Про судоустрій і статус суддів";</w:t>
            </w:r>
          </w:p>
          <w:p w14:paraId="7D508B1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lastRenderedPageBreak/>
              <w:t>5) сприяння врахуванню членами Вищої ради правосуддя, Вищої кваліфікаційної комісії суддів України громадської думки під час виконання покладених на них завдань;</w:t>
            </w:r>
          </w:p>
          <w:p w14:paraId="15F3E29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6) здійснення моніторингу інформації про суддів Верховного Суду з метою виявлення дисциплінарних порушень, грубого або систематичного нехтування суддею своїми обов’язками, його несумісності зі статусом судді чи його невідповідності займаній посаді, порушення обов’язку підтвердити законність джерела походження майна.</w:t>
            </w:r>
          </w:p>
          <w:p w14:paraId="4849A05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9. Комісія, включаючи працівників секретаріату, має право:</w:t>
            </w:r>
          </w:p>
          <w:p w14:paraId="4B98F46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 збирати, перевіряти та аналізувати інформацію, включаючи конфіденційну та особисту інформацію, про членів Вищої ради правосуддя, отримувати інформацію від інших державних установ та органів місцевого самоврядування, підприємств, установ та організацій, необхідну для виконання її завдань, крім інформації, яка згідно із законом визначена як таємниця/конфіденційна інформація;</w:t>
            </w:r>
          </w:p>
          <w:p w14:paraId="45E4381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2) робити запит на отримання від кандидатів та членів Вищої ради правосуддя, членів Вищої кваліфікаційної комісії суддів України, а також будь-якої іншої юридичної особи чи особи, уповноваженої на виконання функцій держави або місцевого самоврядування, роз’яснень, документів чи інформації для цілей перевірки кандидатів та членів Вищої ради </w:t>
            </w:r>
            <w:r>
              <w:rPr>
                <w:rFonts w:ascii="Times New Roman" w:eastAsia="Times New Roman" w:hAnsi="Times New Roman"/>
                <w:b/>
                <w:sz w:val="28"/>
                <w:szCs w:val="28"/>
                <w:highlight w:val="white"/>
              </w:rPr>
              <w:lastRenderedPageBreak/>
              <w:t>правосуддя, членів Вищої кваліфікаційної комісії суддів України;</w:t>
            </w:r>
          </w:p>
          <w:p w14:paraId="5F48475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3) на безоплатний доступ до державних реєстрів та баз даних, повний доступ до суддівських досьє і досьє кандидатів на посаду судді.</w:t>
            </w:r>
          </w:p>
          <w:p w14:paraId="72E6641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Члени Комісії, включаючи працівників секретаріату:</w:t>
            </w:r>
          </w:p>
          <w:p w14:paraId="0B99E39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не використовують для інших цілей, крім виконання своїх обов’язків як члена Комісії, персональні дані та іншу інформацію, яка стала їм відома в рамках роботи Комісії;</w:t>
            </w:r>
          </w:p>
          <w:p w14:paraId="29BD558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не беруть участі у зборі інформації про члена або номінованого кандидата (під час спеціальної перевірки) до Вищої ради правосуддя та члена Вищої кваліфікаційної комісії суддів України, якщо член Комісії має або мав особисті або ділові стосунки з кандидатом та/або за наявності іншого конфлікту інтересів або обставин, які можуть вплинути на об’єктивність або неупередженість члена Комісії;</w:t>
            </w:r>
          </w:p>
          <w:p w14:paraId="5F85DF1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вживає заходів щодо захисту персональних даних, конфіденційної інформації, які стали відомими членам Комісії під час виконання своїх обов’язків.</w:t>
            </w:r>
          </w:p>
          <w:p w14:paraId="2DCBB1F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10. Рішення про затвердження персонального складу Комісії Вища рада правосуддя ухвалює на своєму засіданні на підставі та в межах пропозицій суб’єктів формування Комісії, зазначених у частині другій цієї статті.</w:t>
            </w:r>
          </w:p>
          <w:p w14:paraId="7A78522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lastRenderedPageBreak/>
              <w:t>11. До складу Комісії не може входити Голова Вищої ради правосуддя.</w:t>
            </w:r>
          </w:p>
          <w:p w14:paraId="74F4D68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12. Засідання Комісії проводяться відкрито, оголошення про їх проведення, порядок денний, протоколи таких засідань та висновки Комісії оприлюднюються на офіційному веб-сайті Вищої ради правосуддя.</w:t>
            </w:r>
          </w:p>
          <w:p w14:paraId="6FD68E3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 Організаційне та матеріально-технічне забезпечення діяльності Комісії здійснюється секретаріатом Вищої ради правосуддя.</w:t>
            </w:r>
          </w:p>
          <w:p w14:paraId="151BF05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highlight w:val="white"/>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6BDEF66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p>
          <w:p w14:paraId="63A03A0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highlight w:val="white"/>
              </w:rPr>
            </w:pPr>
            <w:r>
              <w:rPr>
                <w:rFonts w:ascii="Times New Roman" w:eastAsia="Times New Roman" w:hAnsi="Times New Roman"/>
                <w:b/>
                <w:i/>
                <w:sz w:val="28"/>
                <w:szCs w:val="28"/>
                <w:highlight w:val="white"/>
              </w:rPr>
              <w:t>Виключити</w:t>
            </w:r>
          </w:p>
          <w:p w14:paraId="14DF837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highlight w:val="white"/>
              </w:rPr>
            </w:pPr>
          </w:p>
          <w:p w14:paraId="5DC2A93E" w14:textId="77777777" w:rsidR="00C635C4" w:rsidRDefault="00C635C4" w:rsidP="00C635C4">
            <w:pPr>
              <w:widowControl w:val="0"/>
              <w:shd w:val="clear" w:color="auto" w:fill="FFFFFF"/>
              <w:spacing w:line="240" w:lineRule="auto"/>
              <w:ind w:firstLine="601"/>
              <w:jc w:val="both"/>
              <w:rPr>
                <w:rFonts w:ascii="Times New Roman" w:eastAsia="Times New Roman" w:hAnsi="Times New Roman"/>
                <w:b/>
                <w:sz w:val="28"/>
                <w:szCs w:val="28"/>
              </w:rPr>
            </w:pPr>
          </w:p>
        </w:tc>
      </w:tr>
      <w:tr w:rsidR="00C635C4" w14:paraId="76C3E8DC"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2AA01DD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Стаття 31. Запити Вищої ради правосуддя, її органів та членів Вищої ради правосуддя</w:t>
            </w:r>
          </w:p>
          <w:p w14:paraId="5BA5F18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Вища рада правосуддя, її органи, </w:t>
            </w:r>
            <w:r>
              <w:rPr>
                <w:rFonts w:ascii="Times New Roman" w:eastAsia="Times New Roman" w:hAnsi="Times New Roman"/>
                <w:b/>
                <w:sz w:val="28"/>
                <w:szCs w:val="28"/>
              </w:rPr>
              <w:t xml:space="preserve">член Вищої ради правосуддя </w:t>
            </w:r>
            <w:r>
              <w:rPr>
                <w:rFonts w:ascii="Times New Roman" w:eastAsia="Times New Roman" w:hAnsi="Times New Roman"/>
                <w:sz w:val="28"/>
                <w:szCs w:val="28"/>
              </w:rPr>
              <w:t xml:space="preserve">для здійснення своїх повноважень мають право </w:t>
            </w:r>
            <w:proofErr w:type="spellStart"/>
            <w:r>
              <w:rPr>
                <w:rFonts w:ascii="Times New Roman" w:eastAsia="Times New Roman" w:hAnsi="Times New Roman"/>
                <w:sz w:val="28"/>
                <w:szCs w:val="28"/>
              </w:rPr>
              <w:t>витребовувати</w:t>
            </w:r>
            <w:proofErr w:type="spellEnd"/>
            <w:r>
              <w:rPr>
                <w:rFonts w:ascii="Times New Roman" w:eastAsia="Times New Roman" w:hAnsi="Times New Roman"/>
                <w:sz w:val="28"/>
                <w:szCs w:val="28"/>
              </w:rPr>
              <w:t xml:space="preserve"> та одержувати на їх запит необхідну інформацію та документи від:</w:t>
            </w:r>
          </w:p>
          <w:p w14:paraId="0830F21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суддів, судів, органів суддівського самоврядування, інших органів та установ у системі правосуддя;</w:t>
            </w:r>
          </w:p>
          <w:p w14:paraId="58C4087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органів державної влади та органів місцевого самоврядування, їх посадових осіб;</w:t>
            </w:r>
          </w:p>
          <w:p w14:paraId="73867CB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юридичних осіб.</w:t>
            </w:r>
          </w:p>
          <w:p w14:paraId="096BB2D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2. Право робити запити від імені Вищої ради правосуддя має Голова Вищої ради правосуддя або його заступник. Член Вищої ради правосуддя має право робити </w:t>
            </w:r>
            <w:r>
              <w:rPr>
                <w:rFonts w:ascii="Times New Roman" w:eastAsia="Times New Roman" w:hAnsi="Times New Roman"/>
                <w:sz w:val="28"/>
                <w:szCs w:val="28"/>
              </w:rPr>
              <w:lastRenderedPageBreak/>
              <w:t xml:space="preserve">запити у справі, по якій </w:t>
            </w:r>
            <w:r>
              <w:rPr>
                <w:rFonts w:ascii="Times New Roman" w:eastAsia="Times New Roman" w:hAnsi="Times New Roman"/>
                <w:b/>
                <w:sz w:val="28"/>
                <w:szCs w:val="28"/>
              </w:rPr>
              <w:t>такий член</w:t>
            </w:r>
            <w:r>
              <w:rPr>
                <w:rFonts w:ascii="Times New Roman" w:eastAsia="Times New Roman" w:hAnsi="Times New Roman"/>
                <w:sz w:val="28"/>
                <w:szCs w:val="28"/>
              </w:rPr>
              <w:t xml:space="preserve"> є доповідачем.</w:t>
            </w:r>
          </w:p>
          <w:p w14:paraId="03B83EF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Особа, яка отримала запит Вищої ради правосуддя, її органу або члена Вищої ради правосуддя зобов’язана протягом десяти календарних днів з дня його отримання надати необхідну інформацію та/або відповідні документи (їх копії).</w:t>
            </w:r>
          </w:p>
          <w:p w14:paraId="4E545C4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У разі отримання запиту щодо надання інформації щодо подання про надання згоди на затримання, утримання під вартою чи арешту судді інформація та документи надаються невідкладно, однак не пізніше трьох днів з дня отримання запиту.</w:t>
            </w:r>
          </w:p>
          <w:p w14:paraId="1565D64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7ED9651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5. Особа, яка отримала запит Вищої ради правосуддя, її органу </w:t>
            </w:r>
            <w:r>
              <w:rPr>
                <w:rFonts w:ascii="Times New Roman" w:eastAsia="Times New Roman" w:hAnsi="Times New Roman"/>
                <w:b/>
                <w:sz w:val="28"/>
                <w:szCs w:val="28"/>
              </w:rPr>
              <w:t xml:space="preserve">або члена </w:t>
            </w:r>
            <w:r>
              <w:rPr>
                <w:rFonts w:ascii="Times New Roman" w:eastAsia="Times New Roman" w:hAnsi="Times New Roman"/>
                <w:sz w:val="28"/>
                <w:szCs w:val="28"/>
              </w:rPr>
              <w:t>Вищої ради правосуддя (крім органу державної влади), може відмовити у наданні інформації (документів), яка містить державну, професійну таємницю, таємницю досудового розслідування, банківську таємницю, таємницю про стан здоров’я або іншу таємницю, що охороняється законом. Розкриття такої таємниці здійснюється на вимогу Вищої ради правосуддя за судовим рішенням у порядку та на підставах, визначених законом.</w:t>
            </w:r>
          </w:p>
          <w:p w14:paraId="7508D9C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6. Матеріали судової справи (їх копії), пояснення від суддів чи прокурорів щодо судових справ можуть бути надані на вимогу Вищої ради правосуддя, її органу </w:t>
            </w:r>
            <w:r>
              <w:rPr>
                <w:rFonts w:ascii="Times New Roman" w:eastAsia="Times New Roman" w:hAnsi="Times New Roman"/>
                <w:b/>
                <w:sz w:val="28"/>
                <w:szCs w:val="28"/>
              </w:rPr>
              <w:t>або члена</w:t>
            </w:r>
            <w:r>
              <w:rPr>
                <w:rFonts w:ascii="Times New Roman" w:eastAsia="Times New Roman" w:hAnsi="Times New Roman"/>
                <w:sz w:val="28"/>
                <w:szCs w:val="28"/>
              </w:rPr>
              <w:t xml:space="preserve"> Вищої ради правосуддя тільки щодо тих справ, розгляд яких закінчено. </w:t>
            </w:r>
            <w:r>
              <w:rPr>
                <w:rFonts w:ascii="Times New Roman" w:eastAsia="Times New Roman" w:hAnsi="Times New Roman"/>
                <w:b/>
                <w:sz w:val="28"/>
                <w:szCs w:val="28"/>
              </w:rPr>
              <w:t>Член</w:t>
            </w:r>
            <w:r>
              <w:rPr>
                <w:rFonts w:ascii="Times New Roman" w:eastAsia="Times New Roman" w:hAnsi="Times New Roman"/>
                <w:sz w:val="28"/>
                <w:szCs w:val="28"/>
              </w:rPr>
              <w:t xml:space="preserve"> Вищої ради правосуддя не може витребувати матеріали судових справ, розгляд яких </w:t>
            </w:r>
            <w:r>
              <w:rPr>
                <w:rFonts w:ascii="Times New Roman" w:eastAsia="Times New Roman" w:hAnsi="Times New Roman"/>
                <w:sz w:val="28"/>
                <w:szCs w:val="28"/>
              </w:rPr>
              <w:lastRenderedPageBreak/>
              <w:t>не закінчено, крім витребування копій матеріалів судової справи у випадку подання дисциплінарної скарги з підстав, передбачених</w:t>
            </w:r>
            <w:hyperlink r:id="rId37" w:anchor="n1145" w:history="1">
              <w:r>
                <w:rPr>
                  <w:rStyle w:val="a5"/>
                  <w:rFonts w:ascii="Times New Roman" w:eastAsia="Times New Roman" w:hAnsi="Times New Roman"/>
                  <w:sz w:val="28"/>
                  <w:szCs w:val="28"/>
                </w:rPr>
                <w:t xml:space="preserve"> пунктом другим</w:t>
              </w:r>
            </w:hyperlink>
            <w:r>
              <w:rPr>
                <w:rFonts w:ascii="Times New Roman" w:eastAsia="Times New Roman" w:hAnsi="Times New Roman"/>
                <w:sz w:val="28"/>
                <w:szCs w:val="28"/>
              </w:rPr>
              <w:t xml:space="preserve"> частини першої статті 106 Закону України "Про судоустрій і статус суддів".</w:t>
            </w:r>
          </w:p>
          <w:p w14:paraId="6F97BC2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p w14:paraId="2B1AE13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p w14:paraId="413DDC5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7. Якщо судову справу направлено на новий розгляд або її передано у провадження іншого судді, а предметом перевірки є відомості стосовно дій судді, у провадженні якого перебувала зазначена справа, Вища рада правосуддя, її органи або член Вищої ради правосуддя можуть витребувати копії матеріалів цієї судової справи в частині, що розглядалася цим суддею або стосується його дій чи бездіяльності.</w:t>
            </w:r>
          </w:p>
          <w:p w14:paraId="7D3B7AC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6DE3125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color w:val="333333"/>
                <w:sz w:val="28"/>
                <w:szCs w:val="28"/>
              </w:rPr>
            </w:pPr>
            <w:r>
              <w:rPr>
                <w:rFonts w:ascii="Times New Roman" w:eastAsia="Times New Roman" w:hAnsi="Times New Roman"/>
                <w:b/>
                <w:color w:val="333333"/>
                <w:sz w:val="28"/>
                <w:szCs w:val="28"/>
              </w:rPr>
              <w:t xml:space="preserve">8. </w:t>
            </w:r>
            <w:r>
              <w:rPr>
                <w:rFonts w:ascii="Times New Roman" w:eastAsia="Times New Roman" w:hAnsi="Times New Roman"/>
                <w:i/>
                <w:color w:val="333333"/>
                <w:sz w:val="28"/>
                <w:szCs w:val="28"/>
              </w:rPr>
              <w:t xml:space="preserve">{Частину восьму статті 31 визнано такою, що не відповідає Конституції України (є неконституційною), згідно з Рішенням Конституційного Суду </w:t>
            </w:r>
            <w:hyperlink r:id="rId38" w:anchor="n80" w:history="1">
              <w:r>
                <w:rPr>
                  <w:rStyle w:val="a5"/>
                  <w:rFonts w:ascii="Times New Roman" w:eastAsia="Times New Roman" w:hAnsi="Times New Roman"/>
                  <w:i/>
                  <w:color w:val="000099"/>
                  <w:sz w:val="28"/>
                  <w:szCs w:val="28"/>
                </w:rPr>
                <w:t>№ 4-р/2020 від 11.03.2020</w:t>
              </w:r>
            </w:hyperlink>
            <w:r>
              <w:rPr>
                <w:rFonts w:ascii="Times New Roman" w:eastAsia="Times New Roman" w:hAnsi="Times New Roman"/>
                <w:i/>
                <w:color w:val="333333"/>
                <w:sz w:val="28"/>
                <w:szCs w:val="28"/>
              </w:rPr>
              <w:t>}</w:t>
            </w:r>
            <w:r>
              <w:rPr>
                <w:rFonts w:ascii="Times New Roman" w:eastAsia="Times New Roman" w:hAnsi="Times New Roman"/>
                <w:color w:val="333333"/>
                <w:sz w:val="28"/>
                <w:szCs w:val="28"/>
              </w:rPr>
              <w:t xml:space="preserve"> </w:t>
            </w:r>
            <w:r>
              <w:rPr>
                <w:rFonts w:ascii="Times New Roman" w:eastAsia="Times New Roman" w:hAnsi="Times New Roman"/>
                <w:b/>
                <w:color w:val="333333"/>
                <w:sz w:val="28"/>
                <w:szCs w:val="28"/>
              </w:rPr>
              <w:t>Матеріали судової справи (їх копії), пояснення від суддів чи прокурорів щодо судових справ надаються невідкладно, однак не пізніше трьох днів з дня отримання запиту.</w:t>
            </w:r>
          </w:p>
          <w:p w14:paraId="3B42936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041DB88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033BD76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11. Член Вищої ради правосуддя, уповноважена особа секретаріату Вищої ради правосуддя мають безпосередній </w:t>
            </w:r>
            <w:r>
              <w:rPr>
                <w:rFonts w:ascii="Times New Roman" w:eastAsia="Times New Roman" w:hAnsi="Times New Roman"/>
                <w:sz w:val="28"/>
                <w:szCs w:val="28"/>
              </w:rPr>
              <w:lastRenderedPageBreak/>
              <w:t>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користуються державними, у тому числі урядовими, засобами зв’язку і комунікацій, мережами спеціального зв’язку та іншими технічними засобами. Обробка такої інформації здійснюється членами Вищої ради правосуддя та уповноваженими особами секретаріату Вищої ради правосуддя із дотриманням вимог законодавства про захист персональних даних та забезпеченням таємниці, що охороняється законом.</w:t>
            </w:r>
          </w:p>
          <w:p w14:paraId="29C42AAB" w14:textId="77777777" w:rsidR="00C635C4" w:rsidRDefault="00C635C4" w:rsidP="00C635C4">
            <w:pPr>
              <w:widowControl w:val="0"/>
              <w:spacing w:line="240" w:lineRule="auto"/>
              <w:rPr>
                <w:rFonts w:ascii="Times New Roman" w:eastAsia="Times New Roman" w:hAnsi="Times New Roman"/>
                <w:sz w:val="28"/>
                <w:szCs w:val="28"/>
              </w:rPr>
            </w:pPr>
            <w:r>
              <w:rPr>
                <w:rFonts w:ascii="Times New Roman" w:eastAsia="Times New Roman" w:hAnsi="Times New Roman"/>
                <w:sz w:val="28"/>
                <w:szCs w:val="28"/>
              </w:rPr>
              <w:t>...</w:t>
            </w:r>
          </w:p>
          <w:p w14:paraId="65A5B332" w14:textId="77777777" w:rsidR="00C635C4" w:rsidRDefault="00C635C4" w:rsidP="00C635C4">
            <w:pPr>
              <w:widowControl w:val="0"/>
              <w:spacing w:line="240" w:lineRule="auto"/>
              <w:ind w:firstLine="450"/>
              <w:jc w:val="both"/>
              <w:rPr>
                <w:rFonts w:ascii="Times New Roman" w:eastAsia="Times New Roman" w:hAnsi="Times New Roman"/>
                <w:b/>
                <w:sz w:val="28"/>
                <w:szCs w:val="28"/>
              </w:rPr>
            </w:pPr>
          </w:p>
          <w:p w14:paraId="20D8642D" w14:textId="77777777" w:rsidR="00C635C4" w:rsidRDefault="00C635C4" w:rsidP="00C635C4">
            <w:pPr>
              <w:widowControl w:val="0"/>
              <w:spacing w:line="240" w:lineRule="auto"/>
              <w:ind w:firstLine="45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2887D21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lastRenderedPageBreak/>
              <w:t xml:space="preserve">Стаття 31. Запити Вищої ради правосуддя, її органів, членів та інспекторів Вищої ради правосуддя </w:t>
            </w:r>
          </w:p>
          <w:p w14:paraId="7D946C1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Вища рада правосуддя, її органи, </w:t>
            </w:r>
            <w:bookmarkStart w:id="74" w:name="_Hlk44689623"/>
            <w:r>
              <w:rPr>
                <w:rFonts w:ascii="Times New Roman" w:eastAsia="Times New Roman" w:hAnsi="Times New Roman"/>
                <w:b/>
                <w:sz w:val="28"/>
                <w:szCs w:val="28"/>
              </w:rPr>
              <w:t>член або інспектор Вищої ради правосуддя</w:t>
            </w:r>
            <w:bookmarkEnd w:id="74"/>
            <w:r>
              <w:rPr>
                <w:rFonts w:ascii="Times New Roman" w:eastAsia="Times New Roman" w:hAnsi="Times New Roman"/>
                <w:b/>
                <w:sz w:val="28"/>
                <w:szCs w:val="28"/>
              </w:rPr>
              <w:t xml:space="preserve"> </w:t>
            </w:r>
            <w:r>
              <w:rPr>
                <w:rFonts w:ascii="Times New Roman" w:eastAsia="Times New Roman" w:hAnsi="Times New Roman"/>
                <w:sz w:val="28"/>
                <w:szCs w:val="28"/>
              </w:rPr>
              <w:t xml:space="preserve">для здійснення своїх повноважень мають право </w:t>
            </w:r>
            <w:proofErr w:type="spellStart"/>
            <w:r>
              <w:rPr>
                <w:rFonts w:ascii="Times New Roman" w:eastAsia="Times New Roman" w:hAnsi="Times New Roman"/>
                <w:sz w:val="28"/>
                <w:szCs w:val="28"/>
              </w:rPr>
              <w:t>витребовувати</w:t>
            </w:r>
            <w:proofErr w:type="spellEnd"/>
            <w:r>
              <w:rPr>
                <w:rFonts w:ascii="Times New Roman" w:eastAsia="Times New Roman" w:hAnsi="Times New Roman"/>
                <w:sz w:val="28"/>
                <w:szCs w:val="28"/>
              </w:rPr>
              <w:t xml:space="preserve"> та одержувати на їх запит необхідну інформацію та документи від:</w:t>
            </w:r>
          </w:p>
          <w:p w14:paraId="42047C9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суддів, судів, органів суддівського самоврядування, інших органів та установ у системі правосуддя;</w:t>
            </w:r>
          </w:p>
          <w:p w14:paraId="412D520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органів державної влади та органів місцевого самоврядування, їх посадових осіб;</w:t>
            </w:r>
          </w:p>
          <w:p w14:paraId="02B18D5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юридичних осіб.</w:t>
            </w:r>
          </w:p>
          <w:p w14:paraId="708853E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75" w:name="_Hlk44689661"/>
            <w:r>
              <w:rPr>
                <w:rFonts w:ascii="Times New Roman" w:eastAsia="Times New Roman" w:hAnsi="Times New Roman"/>
                <w:sz w:val="28"/>
                <w:szCs w:val="28"/>
              </w:rPr>
              <w:t>2. Право робити запити від імені Вищої ради правосуддя має Голова Вищої ради правосуддя або його заступник. Член</w:t>
            </w:r>
            <w:r>
              <w:rPr>
                <w:rFonts w:ascii="Times New Roman" w:eastAsia="Times New Roman" w:hAnsi="Times New Roman"/>
                <w:b/>
                <w:sz w:val="28"/>
                <w:szCs w:val="28"/>
              </w:rPr>
              <w:t>, інспектор</w:t>
            </w:r>
            <w:r>
              <w:rPr>
                <w:rFonts w:ascii="Times New Roman" w:eastAsia="Times New Roman" w:hAnsi="Times New Roman"/>
                <w:sz w:val="28"/>
                <w:szCs w:val="28"/>
              </w:rPr>
              <w:t xml:space="preserve"> Вищої ради правосуддя має </w:t>
            </w:r>
            <w:r>
              <w:rPr>
                <w:rFonts w:ascii="Times New Roman" w:eastAsia="Times New Roman" w:hAnsi="Times New Roman"/>
                <w:sz w:val="28"/>
                <w:szCs w:val="28"/>
              </w:rPr>
              <w:lastRenderedPageBreak/>
              <w:t xml:space="preserve">право робити запити у справі, по якій </w:t>
            </w:r>
            <w:r>
              <w:rPr>
                <w:rFonts w:ascii="Times New Roman" w:eastAsia="Times New Roman" w:hAnsi="Times New Roman"/>
                <w:b/>
                <w:sz w:val="28"/>
                <w:szCs w:val="28"/>
              </w:rPr>
              <w:t xml:space="preserve">він </w:t>
            </w:r>
            <w:r>
              <w:rPr>
                <w:rFonts w:ascii="Times New Roman" w:eastAsia="Times New Roman" w:hAnsi="Times New Roman"/>
                <w:sz w:val="28"/>
                <w:szCs w:val="28"/>
              </w:rPr>
              <w:t>є доповідачем.</w:t>
            </w:r>
          </w:p>
          <w:bookmarkEnd w:id="75"/>
          <w:p w14:paraId="3907336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3. Особа, яка отримала запит Вищої ради правосуддя, її органу, </w:t>
            </w:r>
            <w:bookmarkStart w:id="76" w:name="_Hlk44689708"/>
            <w:r w:rsidRPr="006D7F51">
              <w:rPr>
                <w:rFonts w:ascii="Times New Roman" w:eastAsia="Times New Roman" w:hAnsi="Times New Roman"/>
                <w:b/>
                <w:bCs/>
                <w:sz w:val="28"/>
                <w:szCs w:val="28"/>
              </w:rPr>
              <w:t xml:space="preserve">члена </w:t>
            </w:r>
            <w:r>
              <w:rPr>
                <w:rFonts w:ascii="Times New Roman" w:eastAsia="Times New Roman" w:hAnsi="Times New Roman"/>
                <w:b/>
                <w:sz w:val="28"/>
                <w:szCs w:val="28"/>
              </w:rPr>
              <w:t>або інспектора</w:t>
            </w:r>
            <w:r>
              <w:rPr>
                <w:rFonts w:ascii="Times New Roman" w:eastAsia="Times New Roman" w:hAnsi="Times New Roman"/>
                <w:sz w:val="28"/>
                <w:szCs w:val="28"/>
              </w:rPr>
              <w:t xml:space="preserve"> </w:t>
            </w:r>
            <w:bookmarkEnd w:id="76"/>
            <w:r>
              <w:rPr>
                <w:rFonts w:ascii="Times New Roman" w:eastAsia="Times New Roman" w:hAnsi="Times New Roman"/>
                <w:sz w:val="28"/>
                <w:szCs w:val="28"/>
              </w:rPr>
              <w:t>Вищої ради правосуддя зобов’язана протягом десяти календарних днів з дня його отримання надати необхідну інформацію та/або відповідні документи (їх копії).</w:t>
            </w:r>
          </w:p>
          <w:p w14:paraId="644B3A8C" w14:textId="77777777" w:rsidR="00C635C4" w:rsidRDefault="00C635C4" w:rsidP="00C635C4">
            <w:pPr>
              <w:widowControl w:val="0"/>
              <w:shd w:val="clear" w:color="auto" w:fill="FFFFFF"/>
              <w:spacing w:line="240" w:lineRule="auto"/>
              <w:ind w:firstLine="540"/>
              <w:jc w:val="both"/>
              <w:rPr>
                <w:rFonts w:ascii="Times New Roman" w:eastAsia="Times New Roman" w:hAnsi="Times New Roman"/>
                <w:sz w:val="28"/>
                <w:szCs w:val="28"/>
              </w:rPr>
            </w:pPr>
            <w:r>
              <w:rPr>
                <w:rFonts w:ascii="Times New Roman" w:eastAsia="Times New Roman" w:hAnsi="Times New Roman"/>
                <w:sz w:val="28"/>
                <w:szCs w:val="28"/>
              </w:rPr>
              <w:t>У разі отримання запиту щодо надання інформації щодо подання про надання згоди на затримання, утримання під вартою чи арешту судді інформація та документи надаються невідкладно, однак не пізніше трьох днів з дня отримання запиту.</w:t>
            </w:r>
          </w:p>
          <w:p w14:paraId="3512080B" w14:textId="77777777" w:rsidR="00C635C4" w:rsidRDefault="00C635C4" w:rsidP="00C635C4">
            <w:pPr>
              <w:widowControl w:val="0"/>
              <w:spacing w:line="240" w:lineRule="auto"/>
              <w:rPr>
                <w:rFonts w:ascii="Times New Roman" w:eastAsia="Times New Roman" w:hAnsi="Times New Roman"/>
                <w:sz w:val="28"/>
                <w:szCs w:val="28"/>
              </w:rPr>
            </w:pPr>
            <w:r>
              <w:rPr>
                <w:rFonts w:ascii="Times New Roman" w:eastAsia="Times New Roman" w:hAnsi="Times New Roman"/>
                <w:sz w:val="28"/>
                <w:szCs w:val="28"/>
              </w:rPr>
              <w:t>…</w:t>
            </w:r>
          </w:p>
          <w:p w14:paraId="0FCB592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5. Особа, яка отримала запит Вищої ради правосуддя, її органу</w:t>
            </w:r>
            <w:r>
              <w:rPr>
                <w:rFonts w:ascii="Times New Roman" w:eastAsia="Times New Roman" w:hAnsi="Times New Roman"/>
                <w:b/>
                <w:sz w:val="28"/>
                <w:szCs w:val="28"/>
              </w:rPr>
              <w:t>, члена або інспектора</w:t>
            </w:r>
            <w:r>
              <w:rPr>
                <w:rFonts w:ascii="Times New Roman" w:eastAsia="Times New Roman" w:hAnsi="Times New Roman"/>
                <w:sz w:val="28"/>
                <w:szCs w:val="28"/>
              </w:rPr>
              <w:t xml:space="preserve"> Вищої ради правосуддя (крім органу державної влади), може відмовити у наданні інформації (документів), яка містить державну, професійну таємницю, таємницю досудового розслідування, банківську таємницю, таємницю про стан здоров’я або іншу таємницю, що охороняється законом. Розкриття такої таємниці здійснюється на вимогу Вищої ради правосуддя за судовим рішенням у порядку та на підставах, визначених законом.</w:t>
            </w:r>
          </w:p>
          <w:p w14:paraId="0727E7C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77" w:name="_Hlk44689758"/>
            <w:r>
              <w:rPr>
                <w:rFonts w:ascii="Times New Roman" w:eastAsia="Times New Roman" w:hAnsi="Times New Roman"/>
                <w:sz w:val="28"/>
                <w:szCs w:val="28"/>
              </w:rPr>
              <w:t xml:space="preserve">6. Матеріали судової справи (їх копії), пояснення від суддів чи прокурорів щодо судових справ можуть бути надані на вимогу Вищої ради правосуддя, її органу, </w:t>
            </w:r>
            <w:r>
              <w:rPr>
                <w:rFonts w:ascii="Times New Roman" w:eastAsia="Times New Roman" w:hAnsi="Times New Roman"/>
                <w:b/>
                <w:sz w:val="28"/>
                <w:szCs w:val="28"/>
              </w:rPr>
              <w:t xml:space="preserve">члена або інспектора </w:t>
            </w:r>
            <w:r>
              <w:rPr>
                <w:rFonts w:ascii="Times New Roman" w:eastAsia="Times New Roman" w:hAnsi="Times New Roman"/>
                <w:sz w:val="28"/>
                <w:szCs w:val="28"/>
              </w:rPr>
              <w:t xml:space="preserve">Вищої ради правосуддя тільки щодо тих справ, розгляд яких закінчено. </w:t>
            </w:r>
            <w:r>
              <w:rPr>
                <w:rFonts w:ascii="Times New Roman" w:eastAsia="Times New Roman" w:hAnsi="Times New Roman"/>
                <w:b/>
                <w:sz w:val="28"/>
                <w:szCs w:val="28"/>
              </w:rPr>
              <w:t xml:space="preserve">Член або інспектор </w:t>
            </w:r>
            <w:r>
              <w:rPr>
                <w:rFonts w:ascii="Times New Roman" w:eastAsia="Times New Roman" w:hAnsi="Times New Roman"/>
                <w:sz w:val="28"/>
                <w:szCs w:val="28"/>
              </w:rPr>
              <w:t xml:space="preserve">Вищої ради правосуддя не може витребувати матеріали судових </w:t>
            </w:r>
            <w:r>
              <w:rPr>
                <w:rFonts w:ascii="Times New Roman" w:eastAsia="Times New Roman" w:hAnsi="Times New Roman"/>
                <w:sz w:val="28"/>
                <w:szCs w:val="28"/>
              </w:rPr>
              <w:lastRenderedPageBreak/>
              <w:t xml:space="preserve">справ, розгляд яких не закінчено, крім витребування </w:t>
            </w:r>
            <w:r>
              <w:rPr>
                <w:rFonts w:ascii="Times New Roman" w:eastAsia="Times New Roman" w:hAnsi="Times New Roman"/>
                <w:b/>
                <w:sz w:val="28"/>
                <w:szCs w:val="28"/>
              </w:rPr>
              <w:t xml:space="preserve">інспектором Вищої ради правосуддя </w:t>
            </w:r>
            <w:r>
              <w:rPr>
                <w:rFonts w:ascii="Times New Roman" w:eastAsia="Times New Roman" w:hAnsi="Times New Roman"/>
                <w:sz w:val="28"/>
                <w:szCs w:val="28"/>
              </w:rPr>
              <w:t>копій матеріалів судової справи у випадку подання дисциплінарної скарги з підстав, передбачених</w:t>
            </w:r>
            <w:hyperlink r:id="rId39" w:anchor="n1145" w:history="1">
              <w:r>
                <w:rPr>
                  <w:rStyle w:val="a5"/>
                  <w:rFonts w:ascii="Times New Roman" w:eastAsia="Times New Roman" w:hAnsi="Times New Roman"/>
                  <w:sz w:val="28"/>
                  <w:szCs w:val="28"/>
                </w:rPr>
                <w:t xml:space="preserve"> пунктом другим</w:t>
              </w:r>
            </w:hyperlink>
            <w:r>
              <w:rPr>
                <w:rFonts w:ascii="Times New Roman" w:eastAsia="Times New Roman" w:hAnsi="Times New Roman"/>
                <w:sz w:val="28"/>
                <w:szCs w:val="28"/>
              </w:rPr>
              <w:t xml:space="preserve"> частини першої статті 106 Закону України "Про судоустрій і статус суддів".</w:t>
            </w:r>
          </w:p>
          <w:bookmarkEnd w:id="77"/>
          <w:p w14:paraId="20F2FF5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p w14:paraId="253A0B0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7. Якщо судову справу направлено на новий розгляд або її передано у провадження іншого судді, а предметом перевірки є відомості стосовно дій судді, у провадженні якого перебувала зазначена справа, Вища рада правосуддя, її органи, </w:t>
            </w:r>
            <w:r>
              <w:rPr>
                <w:rFonts w:ascii="Times New Roman" w:eastAsia="Times New Roman" w:hAnsi="Times New Roman"/>
                <w:b/>
                <w:sz w:val="28"/>
                <w:szCs w:val="28"/>
              </w:rPr>
              <w:t>член або інспектор</w:t>
            </w:r>
            <w:r>
              <w:rPr>
                <w:rFonts w:ascii="Times New Roman" w:eastAsia="Times New Roman" w:hAnsi="Times New Roman"/>
                <w:sz w:val="28"/>
                <w:szCs w:val="28"/>
              </w:rPr>
              <w:t xml:space="preserve"> Вищої ради правосуддя можуть витребувати копії матеріалів цієї судової справи в частині, що розглядалася цим суддею або стосується його дій чи бездіяльності.</w:t>
            </w:r>
          </w:p>
          <w:p w14:paraId="3EC64A16" w14:textId="77777777" w:rsidR="00C635C4" w:rsidRDefault="00C635C4" w:rsidP="00C635C4">
            <w:pPr>
              <w:widowControl w:val="0"/>
              <w:spacing w:line="240" w:lineRule="auto"/>
              <w:rPr>
                <w:rFonts w:ascii="Times New Roman" w:eastAsia="Times New Roman" w:hAnsi="Times New Roman"/>
                <w:sz w:val="28"/>
                <w:szCs w:val="28"/>
              </w:rPr>
            </w:pPr>
          </w:p>
          <w:p w14:paraId="58150475" w14:textId="77777777" w:rsidR="00C635C4" w:rsidRDefault="00C635C4" w:rsidP="00C635C4">
            <w:pPr>
              <w:widowControl w:val="0"/>
              <w:spacing w:line="240" w:lineRule="auto"/>
              <w:rPr>
                <w:rFonts w:ascii="Times New Roman" w:eastAsia="Times New Roman" w:hAnsi="Times New Roman"/>
                <w:sz w:val="28"/>
                <w:szCs w:val="28"/>
              </w:rPr>
            </w:pPr>
          </w:p>
          <w:p w14:paraId="3958EDDF" w14:textId="77777777" w:rsidR="00C635C4" w:rsidRDefault="00C635C4" w:rsidP="00C635C4">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Частину виключити</w:t>
            </w:r>
          </w:p>
          <w:p w14:paraId="23AA5709" w14:textId="77777777" w:rsidR="00C635C4" w:rsidRDefault="00C635C4" w:rsidP="00C635C4">
            <w:pPr>
              <w:widowControl w:val="0"/>
              <w:spacing w:line="240" w:lineRule="auto"/>
              <w:rPr>
                <w:rFonts w:ascii="Times New Roman" w:eastAsia="Times New Roman" w:hAnsi="Times New Roman"/>
                <w:sz w:val="28"/>
                <w:szCs w:val="28"/>
              </w:rPr>
            </w:pPr>
          </w:p>
          <w:p w14:paraId="58D9B1A2" w14:textId="77777777" w:rsidR="00C635C4" w:rsidRDefault="00C635C4" w:rsidP="00C635C4">
            <w:pPr>
              <w:widowControl w:val="0"/>
              <w:spacing w:line="240" w:lineRule="auto"/>
              <w:rPr>
                <w:rFonts w:ascii="Times New Roman" w:eastAsia="Times New Roman" w:hAnsi="Times New Roman"/>
                <w:sz w:val="28"/>
                <w:szCs w:val="28"/>
              </w:rPr>
            </w:pPr>
          </w:p>
          <w:p w14:paraId="32808AFD" w14:textId="77777777" w:rsidR="00C635C4" w:rsidRDefault="00C635C4" w:rsidP="00C635C4">
            <w:pPr>
              <w:widowControl w:val="0"/>
              <w:spacing w:line="240" w:lineRule="auto"/>
              <w:rPr>
                <w:rFonts w:ascii="Times New Roman" w:eastAsia="Times New Roman" w:hAnsi="Times New Roman"/>
                <w:sz w:val="28"/>
                <w:szCs w:val="28"/>
              </w:rPr>
            </w:pPr>
          </w:p>
          <w:p w14:paraId="0860DE69" w14:textId="77777777" w:rsidR="00C635C4" w:rsidRDefault="00C635C4" w:rsidP="00C635C4">
            <w:pPr>
              <w:widowControl w:val="0"/>
              <w:spacing w:line="240" w:lineRule="auto"/>
              <w:rPr>
                <w:rFonts w:ascii="Times New Roman" w:eastAsia="Times New Roman" w:hAnsi="Times New Roman"/>
                <w:sz w:val="28"/>
                <w:szCs w:val="28"/>
              </w:rPr>
            </w:pPr>
            <w:r>
              <w:rPr>
                <w:rFonts w:ascii="Times New Roman" w:eastAsia="Times New Roman" w:hAnsi="Times New Roman"/>
                <w:sz w:val="28"/>
                <w:szCs w:val="28"/>
              </w:rPr>
              <w:t>…</w:t>
            </w:r>
          </w:p>
          <w:p w14:paraId="07411519"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66D32756" w14:textId="77777777" w:rsidR="00C635C4" w:rsidRDefault="00C635C4" w:rsidP="00C635C4">
            <w:pPr>
              <w:widowControl w:val="0"/>
              <w:spacing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11. Член Вищої ради правосуддя, </w:t>
            </w:r>
            <w:bookmarkStart w:id="78" w:name="_Hlk44689839"/>
            <w:r>
              <w:rPr>
                <w:rFonts w:ascii="Times New Roman" w:eastAsia="Times New Roman" w:hAnsi="Times New Roman"/>
                <w:b/>
                <w:sz w:val="28"/>
                <w:szCs w:val="28"/>
              </w:rPr>
              <w:t>інспектор або інша</w:t>
            </w:r>
            <w:r>
              <w:rPr>
                <w:rFonts w:ascii="Times New Roman" w:eastAsia="Times New Roman" w:hAnsi="Times New Roman"/>
                <w:sz w:val="28"/>
                <w:szCs w:val="28"/>
              </w:rPr>
              <w:t xml:space="preserve"> </w:t>
            </w:r>
            <w:bookmarkEnd w:id="78"/>
            <w:r>
              <w:rPr>
                <w:rFonts w:ascii="Times New Roman" w:eastAsia="Times New Roman" w:hAnsi="Times New Roman"/>
                <w:sz w:val="28"/>
                <w:szCs w:val="28"/>
              </w:rPr>
              <w:t xml:space="preserve">уповноважена особа секретаріату Вищої ради правосуддя мають безпосередній доступ до автоматизованих </w:t>
            </w:r>
            <w:r>
              <w:rPr>
                <w:rFonts w:ascii="Times New Roman" w:eastAsia="Times New Roman" w:hAnsi="Times New Roman"/>
                <w:sz w:val="28"/>
                <w:szCs w:val="28"/>
              </w:rPr>
              <w:lastRenderedPageBreak/>
              <w:t>інформаційних і довідкових систем, реєстрів та банків даних, держателем (адміністратором) яких є державні органи або органи місцевого самоврядування, користуються державними, у тому числі урядовими, засобами зв’язку і комунікацій, мережами спеціального зв’язку та іншими технічними засобами. Обробка такої інформації здійснюється членами Вищої ради правосуддя та уповноваженими особами секретаріату Вищої ради правосуддя із дотриманням вимог законодавства про захист персональних даних та забезпеченням таємниці, що охороняється законом.</w:t>
            </w:r>
          </w:p>
          <w:p w14:paraId="4D99047B" w14:textId="77777777" w:rsidR="00C635C4" w:rsidRDefault="00C635C4" w:rsidP="00C635C4">
            <w:pPr>
              <w:widowControl w:val="0"/>
              <w:spacing w:line="240" w:lineRule="auto"/>
              <w:rPr>
                <w:rFonts w:ascii="Times New Roman" w:eastAsia="Times New Roman" w:hAnsi="Times New Roman"/>
                <w:sz w:val="28"/>
                <w:szCs w:val="28"/>
              </w:rPr>
            </w:pPr>
            <w:r>
              <w:rPr>
                <w:rFonts w:ascii="Times New Roman" w:eastAsia="Times New Roman" w:hAnsi="Times New Roman"/>
                <w:sz w:val="28"/>
                <w:szCs w:val="28"/>
              </w:rPr>
              <w:t>...</w:t>
            </w:r>
          </w:p>
          <w:p w14:paraId="024DAE4A" w14:textId="77777777" w:rsidR="00C635C4" w:rsidRDefault="00C635C4" w:rsidP="00C635C4">
            <w:pPr>
              <w:widowControl w:val="0"/>
              <w:spacing w:line="240" w:lineRule="auto"/>
              <w:ind w:firstLine="450"/>
              <w:jc w:val="both"/>
              <w:rPr>
                <w:rFonts w:ascii="Times New Roman" w:eastAsia="Times New Roman" w:hAnsi="Times New Roman"/>
                <w:b/>
                <w:sz w:val="28"/>
                <w:szCs w:val="28"/>
              </w:rPr>
            </w:pPr>
          </w:p>
          <w:p w14:paraId="79240AEC" w14:textId="77777777" w:rsidR="00C635C4" w:rsidRDefault="00C635C4" w:rsidP="00C635C4">
            <w:pPr>
              <w:widowControl w:val="0"/>
              <w:spacing w:line="240" w:lineRule="auto"/>
              <w:ind w:firstLine="450"/>
              <w:jc w:val="both"/>
              <w:rPr>
                <w:rFonts w:ascii="Times New Roman" w:eastAsia="Times New Roman" w:hAnsi="Times New Roman"/>
                <w:b/>
                <w:sz w:val="28"/>
                <w:szCs w:val="28"/>
              </w:rPr>
            </w:pPr>
          </w:p>
        </w:tc>
      </w:tr>
      <w:tr w:rsidR="00C635C4" w14:paraId="10324D4E"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54C92AB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42. </w:t>
            </w:r>
            <w:r>
              <w:rPr>
                <w:rFonts w:ascii="Times New Roman" w:eastAsia="Times New Roman" w:hAnsi="Times New Roman"/>
                <w:sz w:val="28"/>
                <w:szCs w:val="28"/>
              </w:rPr>
              <w:t>Дисциплінарне провадження</w:t>
            </w:r>
          </w:p>
          <w:p w14:paraId="4477C25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1. Дисциплінарне провадження розпочинається після отримання відповідно до</w:t>
            </w:r>
            <w:hyperlink r:id="rId40" w:history="1">
              <w:r>
                <w:rPr>
                  <w:rStyle w:val="a5"/>
                  <w:rFonts w:ascii="Times New Roman" w:eastAsia="Times New Roman" w:hAnsi="Times New Roman"/>
                  <w:b/>
                  <w:sz w:val="28"/>
                  <w:szCs w:val="28"/>
                </w:rPr>
                <w:t xml:space="preserve"> Закону України</w:t>
              </w:r>
            </w:hyperlink>
            <w:r>
              <w:rPr>
                <w:rFonts w:ascii="Times New Roman" w:eastAsia="Times New Roman" w:hAnsi="Times New Roman"/>
                <w:b/>
                <w:sz w:val="28"/>
                <w:szCs w:val="28"/>
              </w:rPr>
              <w:t xml:space="preserve"> "Про судоустрій і статус суддів" скарги щодо дисциплінарного проступку судді, повідомлення про вчинення дисциплінарного проступку суддею або після самостійного виявлення членами Вищої ради правосуддя з будь-якого джерела обставин, що можуть свідчити про вчинення суддею дисциплінарного проступку, або за ініціативою Дисциплінарної палати, Комісії з питань доброчесності та етики чи Вищої кваліфікаційної комісії суддів України у випадках, визначених законом (дисциплінарна скарга).</w:t>
            </w:r>
          </w:p>
          <w:p w14:paraId="4168192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lastRenderedPageBreak/>
              <w:t xml:space="preserve">2. Дисциплінарні провадження щодо суддів здійснюють </w:t>
            </w:r>
            <w:r>
              <w:rPr>
                <w:rFonts w:ascii="Times New Roman" w:eastAsia="Times New Roman" w:hAnsi="Times New Roman"/>
                <w:b/>
                <w:sz w:val="28"/>
                <w:szCs w:val="28"/>
              </w:rPr>
              <w:t>Дисциплінарні палати Вищої ради правосуддя.</w:t>
            </w:r>
          </w:p>
          <w:p w14:paraId="51994C2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p w14:paraId="010A3D7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00E5EAC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4. Дисциплінарне провадження здійснюється у розумний строк. Строк здійснення дисциплінарного провадження не повинен перевищувати більше ніж </w:t>
            </w:r>
            <w:r>
              <w:rPr>
                <w:rFonts w:ascii="Times New Roman" w:eastAsia="Times New Roman" w:hAnsi="Times New Roman"/>
                <w:b/>
                <w:sz w:val="28"/>
                <w:szCs w:val="28"/>
              </w:rPr>
              <w:t xml:space="preserve">шістдесят </w:t>
            </w:r>
            <w:r>
              <w:rPr>
                <w:rFonts w:ascii="Times New Roman" w:eastAsia="Times New Roman" w:hAnsi="Times New Roman"/>
                <w:sz w:val="28"/>
                <w:szCs w:val="28"/>
              </w:rPr>
              <w:t>днів з моменту отримання дисциплінарної скарги.</w:t>
            </w:r>
          </w:p>
          <w:p w14:paraId="0F6BE21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p w14:paraId="38CDEBA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4ED7307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42. </w:t>
            </w:r>
            <w:r>
              <w:rPr>
                <w:rFonts w:ascii="Times New Roman" w:eastAsia="Times New Roman" w:hAnsi="Times New Roman"/>
                <w:sz w:val="28"/>
                <w:szCs w:val="28"/>
              </w:rPr>
              <w:t>Дисциплінарне провадження</w:t>
            </w:r>
          </w:p>
          <w:p w14:paraId="306A201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bookmarkStart w:id="79" w:name="_Hlk44689874"/>
            <w:r>
              <w:rPr>
                <w:rFonts w:ascii="Times New Roman" w:eastAsia="Times New Roman" w:hAnsi="Times New Roman"/>
                <w:b/>
                <w:sz w:val="28"/>
                <w:szCs w:val="28"/>
              </w:rPr>
              <w:t>1. Дисциплінарне провадження розпочинається після отримання відповідно до</w:t>
            </w:r>
            <w:hyperlink r:id="rId41" w:history="1">
              <w:r>
                <w:rPr>
                  <w:rStyle w:val="a5"/>
                  <w:rFonts w:ascii="Times New Roman" w:eastAsia="Times New Roman" w:hAnsi="Times New Roman"/>
                  <w:b/>
                  <w:sz w:val="28"/>
                  <w:szCs w:val="28"/>
                </w:rPr>
                <w:t xml:space="preserve"> Закону України</w:t>
              </w:r>
            </w:hyperlink>
            <w:r>
              <w:rPr>
                <w:rFonts w:ascii="Times New Roman" w:eastAsia="Times New Roman" w:hAnsi="Times New Roman"/>
                <w:b/>
                <w:sz w:val="28"/>
                <w:szCs w:val="28"/>
              </w:rPr>
              <w:t xml:space="preserve"> "Про судоустрій і статус суддів" скарги щодо дисциплінарного проступку судді або за ініціативою Дисциплінарної палати Вищої ради правосуддя, Вищої кваліфікаційної комісії суддів України чи Громадської ради доброчесності у випадках, визначених законом (дисциплінарна скарга).</w:t>
            </w:r>
          </w:p>
          <w:bookmarkEnd w:id="79"/>
          <w:p w14:paraId="725DDF4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2. </w:t>
            </w:r>
            <w:bookmarkStart w:id="80" w:name="_Hlk44689901"/>
            <w:r>
              <w:rPr>
                <w:rFonts w:ascii="Times New Roman" w:eastAsia="Times New Roman" w:hAnsi="Times New Roman"/>
                <w:sz w:val="28"/>
                <w:szCs w:val="28"/>
              </w:rPr>
              <w:t>Дисциплінарні провадження щодо суддів здійснюють</w:t>
            </w:r>
            <w:r>
              <w:rPr>
                <w:rFonts w:ascii="Times New Roman" w:eastAsia="Times New Roman" w:hAnsi="Times New Roman"/>
                <w:b/>
                <w:sz w:val="28"/>
                <w:szCs w:val="28"/>
              </w:rPr>
              <w:t xml:space="preserve"> служба інспекторів та Дисциплінарні палати Вищої ради правосуддя.</w:t>
            </w:r>
            <w:r>
              <w:rPr>
                <w:rFonts w:ascii="Times New Roman" w:eastAsia="Times New Roman" w:hAnsi="Times New Roman"/>
                <w:sz w:val="28"/>
                <w:szCs w:val="28"/>
              </w:rPr>
              <w:t xml:space="preserve"> </w:t>
            </w:r>
            <w:bookmarkEnd w:id="80"/>
          </w:p>
          <w:p w14:paraId="164CA21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 </w:t>
            </w:r>
          </w:p>
          <w:p w14:paraId="14F2C51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rPr>
            </w:pPr>
            <w:r>
              <w:rPr>
                <w:rFonts w:ascii="Times New Roman" w:eastAsia="Times New Roman" w:hAnsi="Times New Roman"/>
                <w:b/>
                <w:i/>
                <w:sz w:val="28"/>
                <w:szCs w:val="28"/>
              </w:rPr>
              <w:t>...</w:t>
            </w:r>
          </w:p>
          <w:p w14:paraId="407FC57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i/>
                <w:sz w:val="28"/>
                <w:szCs w:val="28"/>
              </w:rPr>
              <w:t>Виключити</w:t>
            </w:r>
          </w:p>
          <w:p w14:paraId="00C661D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p w14:paraId="55A403C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tc>
      </w:tr>
      <w:tr w:rsidR="00C635C4" w14:paraId="1BE524E4"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74CC5E0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Стаття 43.</w:t>
            </w:r>
            <w:r>
              <w:rPr>
                <w:rFonts w:ascii="Times New Roman" w:eastAsia="Times New Roman" w:hAnsi="Times New Roman"/>
                <w:sz w:val="28"/>
                <w:szCs w:val="28"/>
              </w:rPr>
              <w:t xml:space="preserve"> Попередня перевірка дисциплінарної скарги</w:t>
            </w:r>
          </w:p>
          <w:p w14:paraId="5F3F672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w:t>
            </w:r>
            <w:r>
              <w:rPr>
                <w:rFonts w:ascii="Times New Roman" w:eastAsia="Times New Roman" w:hAnsi="Times New Roman"/>
                <w:b/>
                <w:sz w:val="28"/>
                <w:szCs w:val="28"/>
              </w:rPr>
              <w:t>Член Дисциплінарної палати</w:t>
            </w:r>
            <w:r>
              <w:rPr>
                <w:rFonts w:ascii="Times New Roman" w:eastAsia="Times New Roman" w:hAnsi="Times New Roman"/>
                <w:sz w:val="28"/>
                <w:szCs w:val="28"/>
              </w:rPr>
              <w:t>, визначений для попередньої перевірки відповідної дисциплінарної скарги (доповідач):</w:t>
            </w:r>
          </w:p>
          <w:p w14:paraId="1E659A9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вивчає дисциплінарну скаргу і перевіряє її відповідність вимогам закону;</w:t>
            </w:r>
          </w:p>
          <w:p w14:paraId="3AE84EA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за наявності підстав, визначених</w:t>
            </w:r>
            <w:hyperlink r:id="rId42" w:anchor="n404" w:history="1">
              <w:r>
                <w:rPr>
                  <w:rStyle w:val="a5"/>
                  <w:rFonts w:ascii="Times New Roman" w:eastAsia="Times New Roman" w:hAnsi="Times New Roman"/>
                  <w:sz w:val="28"/>
                  <w:szCs w:val="28"/>
                </w:rPr>
                <w:t xml:space="preserve"> пунктами 1-5</w:t>
              </w:r>
            </w:hyperlink>
            <w:r>
              <w:rPr>
                <w:rFonts w:ascii="Times New Roman" w:eastAsia="Times New Roman" w:hAnsi="Times New Roman"/>
                <w:sz w:val="28"/>
                <w:szCs w:val="28"/>
              </w:rPr>
              <w:t xml:space="preserve"> частини першої статті 44 цього Закону, - повертає дисциплінарну скаргу скаржнику;</w:t>
            </w:r>
          </w:p>
          <w:p w14:paraId="7D1E0E3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за наявності підстав, визначених</w:t>
            </w:r>
            <w:hyperlink r:id="rId43" w:anchor="n409" w:history="1">
              <w:r>
                <w:rPr>
                  <w:rStyle w:val="a5"/>
                  <w:rFonts w:ascii="Times New Roman" w:eastAsia="Times New Roman" w:hAnsi="Times New Roman"/>
                  <w:sz w:val="28"/>
                  <w:szCs w:val="28"/>
                </w:rPr>
                <w:t xml:space="preserve"> пунктом 6 частини першої</w:t>
              </w:r>
            </w:hyperlink>
            <w:r>
              <w:rPr>
                <w:rFonts w:ascii="Times New Roman" w:eastAsia="Times New Roman" w:hAnsi="Times New Roman"/>
                <w:sz w:val="28"/>
                <w:szCs w:val="28"/>
              </w:rPr>
              <w:t xml:space="preserve"> статті 44 цього Закону, - передає скаргу на розгляд Дисциплінарної палати для ухвалення рішення щодо </w:t>
            </w:r>
            <w:r>
              <w:rPr>
                <w:rFonts w:ascii="Times New Roman" w:eastAsia="Times New Roman" w:hAnsi="Times New Roman"/>
                <w:sz w:val="28"/>
                <w:szCs w:val="28"/>
              </w:rPr>
              <w:lastRenderedPageBreak/>
              <w:t>залишення без розгляду та повернення її скаржнику або відкриття дисциплінарної справи;</w:t>
            </w:r>
          </w:p>
          <w:p w14:paraId="0513707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4) за відсутності підстав для залишення без розгляду та повернення дисциплінарної скарги - готує матеріали у строки, встановлені регламентом, з пропозицією про відкриття чи відмову у відкритті дисциплінарної справи.</w:t>
            </w:r>
          </w:p>
          <w:p w14:paraId="55CEC9C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2. Висновок </w:t>
            </w:r>
            <w:r>
              <w:rPr>
                <w:rFonts w:ascii="Times New Roman" w:eastAsia="Times New Roman" w:hAnsi="Times New Roman"/>
                <w:b/>
                <w:sz w:val="28"/>
                <w:szCs w:val="28"/>
              </w:rPr>
              <w:t xml:space="preserve">доповідача </w:t>
            </w:r>
            <w:r>
              <w:rPr>
                <w:rFonts w:ascii="Times New Roman" w:eastAsia="Times New Roman" w:hAnsi="Times New Roman"/>
                <w:sz w:val="28"/>
                <w:szCs w:val="28"/>
              </w:rPr>
              <w:t>разом із дисциплінарною скаргою та зібраними у процесі попередньої перевірки матеріалами передається на розгляд Дисциплінарної палати.</w:t>
            </w:r>
          </w:p>
          <w:p w14:paraId="791F4F0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4128805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Стаття 43.</w:t>
            </w:r>
            <w:r>
              <w:rPr>
                <w:rFonts w:ascii="Times New Roman" w:eastAsia="Times New Roman" w:hAnsi="Times New Roman"/>
                <w:sz w:val="28"/>
                <w:szCs w:val="28"/>
              </w:rPr>
              <w:t xml:space="preserve"> Попередня перевірка дисциплінарної скарги</w:t>
            </w:r>
          </w:p>
          <w:p w14:paraId="49CF47C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81" w:name="_Hlk44689957"/>
            <w:r>
              <w:rPr>
                <w:rFonts w:ascii="Times New Roman" w:eastAsia="Times New Roman" w:hAnsi="Times New Roman"/>
                <w:sz w:val="28"/>
                <w:szCs w:val="28"/>
              </w:rPr>
              <w:t xml:space="preserve">1. </w:t>
            </w:r>
            <w:r>
              <w:rPr>
                <w:rFonts w:ascii="Times New Roman" w:eastAsia="Times New Roman" w:hAnsi="Times New Roman"/>
                <w:b/>
                <w:sz w:val="28"/>
                <w:szCs w:val="28"/>
              </w:rPr>
              <w:t>Інспектор</w:t>
            </w:r>
            <w:r>
              <w:rPr>
                <w:rFonts w:ascii="Times New Roman" w:eastAsia="Times New Roman" w:hAnsi="Times New Roman"/>
                <w:sz w:val="28"/>
                <w:szCs w:val="28"/>
              </w:rPr>
              <w:t xml:space="preserve">, визначений для попередньої перевірки відповідної дисциплінарної скарги </w:t>
            </w:r>
            <w:r>
              <w:rPr>
                <w:rFonts w:ascii="Times New Roman" w:eastAsia="Times New Roman" w:hAnsi="Times New Roman"/>
                <w:b/>
                <w:sz w:val="28"/>
                <w:szCs w:val="28"/>
              </w:rPr>
              <w:t>за результатами автоматизованого розподілу</w:t>
            </w:r>
            <w:r>
              <w:rPr>
                <w:rFonts w:ascii="Times New Roman" w:eastAsia="Times New Roman" w:hAnsi="Times New Roman"/>
                <w:sz w:val="28"/>
                <w:szCs w:val="28"/>
              </w:rPr>
              <w:t xml:space="preserve"> (доповідач)</w:t>
            </w:r>
            <w:r>
              <w:rPr>
                <w:rFonts w:ascii="Times New Roman" w:eastAsia="Times New Roman" w:hAnsi="Times New Roman"/>
                <w:b/>
                <w:sz w:val="28"/>
                <w:szCs w:val="28"/>
              </w:rPr>
              <w:t>, протягом шістдесяти днів з моменту отримання скарги</w:t>
            </w:r>
            <w:r>
              <w:rPr>
                <w:rFonts w:ascii="Times New Roman" w:eastAsia="Times New Roman" w:hAnsi="Times New Roman"/>
                <w:sz w:val="28"/>
                <w:szCs w:val="28"/>
              </w:rPr>
              <w:t xml:space="preserve">: </w:t>
            </w:r>
          </w:p>
          <w:bookmarkEnd w:id="81"/>
          <w:p w14:paraId="300107B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вивчає дисциплінарну скаргу і перевіряє її відповідність вимогам закону;</w:t>
            </w:r>
          </w:p>
          <w:p w14:paraId="3291C55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за наявності підстав, визначених</w:t>
            </w:r>
            <w:hyperlink r:id="rId44" w:anchor="n404" w:history="1">
              <w:r>
                <w:rPr>
                  <w:rStyle w:val="a5"/>
                  <w:rFonts w:ascii="Times New Roman" w:eastAsia="Times New Roman" w:hAnsi="Times New Roman"/>
                  <w:sz w:val="28"/>
                  <w:szCs w:val="28"/>
                </w:rPr>
                <w:t xml:space="preserve"> пунктами 1-5</w:t>
              </w:r>
            </w:hyperlink>
            <w:r>
              <w:rPr>
                <w:rFonts w:ascii="Times New Roman" w:eastAsia="Times New Roman" w:hAnsi="Times New Roman"/>
                <w:sz w:val="28"/>
                <w:szCs w:val="28"/>
              </w:rPr>
              <w:t xml:space="preserve"> частини першої статті 44 цього Закону, - повертає дисциплінарну скаргу скаржнику;</w:t>
            </w:r>
          </w:p>
          <w:p w14:paraId="1D4C1D2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за наявності підстав, визначених</w:t>
            </w:r>
            <w:hyperlink r:id="rId45" w:anchor="n409" w:history="1">
              <w:r>
                <w:rPr>
                  <w:rStyle w:val="a5"/>
                  <w:rFonts w:ascii="Times New Roman" w:eastAsia="Times New Roman" w:hAnsi="Times New Roman"/>
                  <w:sz w:val="28"/>
                  <w:szCs w:val="28"/>
                </w:rPr>
                <w:t xml:space="preserve"> пунктом 6 частини першої</w:t>
              </w:r>
            </w:hyperlink>
            <w:r>
              <w:rPr>
                <w:rFonts w:ascii="Times New Roman" w:eastAsia="Times New Roman" w:hAnsi="Times New Roman"/>
                <w:sz w:val="28"/>
                <w:szCs w:val="28"/>
              </w:rPr>
              <w:t xml:space="preserve"> статті 44 цього Закону, - передає скаргу на розгляд </w:t>
            </w:r>
            <w:r>
              <w:rPr>
                <w:rFonts w:ascii="Times New Roman" w:eastAsia="Times New Roman" w:hAnsi="Times New Roman"/>
                <w:sz w:val="28"/>
                <w:szCs w:val="28"/>
              </w:rPr>
              <w:lastRenderedPageBreak/>
              <w:t>Дисциплінарної палати для ухвалення рішення щодо залишення без розгляду та повернення її скаржнику або відкриття дисциплінарної справи;</w:t>
            </w:r>
          </w:p>
          <w:p w14:paraId="0C0741C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4) за відсутності підстав для залишення без розгляду та повернення дисциплінарної скарги - готує матеріали у строки, встановлені регламентом, з пропозицією про відкриття чи відмову у відкритті дисциплінарної справи.</w:t>
            </w:r>
          </w:p>
          <w:p w14:paraId="0D7241C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2. Висновок </w:t>
            </w:r>
            <w:r>
              <w:rPr>
                <w:rFonts w:ascii="Times New Roman" w:eastAsia="Times New Roman" w:hAnsi="Times New Roman"/>
                <w:b/>
                <w:sz w:val="28"/>
                <w:szCs w:val="28"/>
              </w:rPr>
              <w:t xml:space="preserve">інспектора </w:t>
            </w:r>
            <w:r>
              <w:rPr>
                <w:rFonts w:ascii="Times New Roman" w:eastAsia="Times New Roman" w:hAnsi="Times New Roman"/>
                <w:sz w:val="28"/>
                <w:szCs w:val="28"/>
              </w:rPr>
              <w:t>разом із дисциплінарною скаргою та зібраними у процесі попередньої перевірки матеріалами передається на розгляд Дисциплінарної палати.</w:t>
            </w:r>
          </w:p>
          <w:p w14:paraId="7351959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tc>
      </w:tr>
      <w:tr w:rsidR="00C635C4" w14:paraId="02C8F262"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40C500B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44. </w:t>
            </w:r>
            <w:r>
              <w:rPr>
                <w:rFonts w:ascii="Times New Roman" w:eastAsia="Times New Roman" w:hAnsi="Times New Roman"/>
                <w:sz w:val="28"/>
                <w:szCs w:val="28"/>
              </w:rPr>
              <w:t>Підстави для повернення дисциплінарної скарги</w:t>
            </w:r>
          </w:p>
          <w:p w14:paraId="60B8532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Дисциплінарна скарга залишається без розгляду та повертається скаржнику, якщо:</w:t>
            </w:r>
          </w:p>
          <w:p w14:paraId="1A5BCD2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дисциплінарна скарга подана з порушенням порядку, визначеного Законом України "Про судоустрій і статус суддів" ;</w:t>
            </w:r>
          </w:p>
          <w:p w14:paraId="4ED90E0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дисциплінарна скарга не містить відомостей про ознаки дисциплінарного проступку судді;</w:t>
            </w:r>
          </w:p>
          <w:p w14:paraId="77FD093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дисциплінарна скарга не містить посилання на фактичні дані (свідчення, докази) щодо дисциплінарного проступку судді;</w:t>
            </w:r>
          </w:p>
          <w:p w14:paraId="4157BD4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4) дисциплінарна скарга містить виражені у непристойній формі висловлювання або висловлювання, </w:t>
            </w:r>
            <w:r>
              <w:rPr>
                <w:rFonts w:ascii="Times New Roman" w:eastAsia="Times New Roman" w:hAnsi="Times New Roman"/>
                <w:sz w:val="28"/>
                <w:szCs w:val="28"/>
              </w:rPr>
              <w:lastRenderedPageBreak/>
              <w:t>що принижують честь і гідність будь-якої особи;</w:t>
            </w:r>
          </w:p>
          <w:p w14:paraId="5E042FA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5) у дисциплінарній скарзі порушується питання про притягнення до дисциплінарної відповідальності судді, звільненого з посади або повноваження якого припинені;</w:t>
            </w:r>
          </w:p>
          <w:p w14:paraId="61A590C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6) дисциплінарна скарга ґрунтується лише на доводах, що можуть бути перевірені виключно судом вищої інстанції в порядку, передбаченому процесуальним законом.</w:t>
            </w: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27B0247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44. </w:t>
            </w:r>
            <w:r>
              <w:rPr>
                <w:rFonts w:ascii="Times New Roman" w:eastAsia="Times New Roman" w:hAnsi="Times New Roman"/>
                <w:sz w:val="28"/>
                <w:szCs w:val="28"/>
              </w:rPr>
              <w:t>Підстави для повернення дисциплінарної скарги</w:t>
            </w:r>
          </w:p>
          <w:p w14:paraId="2B72F07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Дисциплінарна скарга залишається без розгляду та повертається скаржнику, якщо:</w:t>
            </w:r>
          </w:p>
          <w:p w14:paraId="737F26B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дисциплінарна скарга подана з порушенням порядку, визначеного Законом України "Про судоустрій і статус суддів" ;</w:t>
            </w:r>
          </w:p>
          <w:p w14:paraId="6FFE455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дисциплінарна скарга не містить відомостей про ознаки дисциплінарного проступку судді;</w:t>
            </w:r>
          </w:p>
          <w:p w14:paraId="08B7712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дисциплінарна скарга не містить посилання на фактичні дані (свідчення, докази) щодо дисциплінарного проступку судді;</w:t>
            </w:r>
          </w:p>
          <w:p w14:paraId="007BB3F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4) дисциплінарна скарга містить виражені у непристойній формі висловлювання або висловлювання, </w:t>
            </w:r>
            <w:r>
              <w:rPr>
                <w:rFonts w:ascii="Times New Roman" w:eastAsia="Times New Roman" w:hAnsi="Times New Roman"/>
                <w:sz w:val="28"/>
                <w:szCs w:val="28"/>
              </w:rPr>
              <w:lastRenderedPageBreak/>
              <w:t>що принижують честь і гідність будь-якої особи;</w:t>
            </w:r>
          </w:p>
          <w:p w14:paraId="24B3CE5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5) у дисциплінарній скарзі порушується питання про притягнення до дисциплінарної відповідальності судді, звільненого з посади або повноваження якого припинені;</w:t>
            </w:r>
          </w:p>
          <w:p w14:paraId="20FECD2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6) дисциплінарна скарга ґрунтується лише на доводах, що можуть бути перевірені виключно судом вищої інстанції в порядку, передбаченому процесуальним законом.</w:t>
            </w:r>
          </w:p>
          <w:p w14:paraId="6A0FFF7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bookmarkStart w:id="82" w:name="_Hlk44690032"/>
            <w:r>
              <w:rPr>
                <w:rFonts w:ascii="Times New Roman" w:eastAsia="Times New Roman" w:hAnsi="Times New Roman"/>
                <w:b/>
                <w:sz w:val="28"/>
                <w:szCs w:val="28"/>
              </w:rPr>
              <w:t>Дисциплінарна скарга, подана за рішенням Громадської ради доброчесності, може бути залишена без розгляду і повернена виключно з підстав, визначених у пунктах 1 та 5 цієї частини.</w:t>
            </w:r>
            <w:bookmarkEnd w:id="82"/>
          </w:p>
        </w:tc>
      </w:tr>
      <w:tr w:rsidR="00C635C4" w14:paraId="2522DBC7"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7207498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45. </w:t>
            </w:r>
            <w:r>
              <w:rPr>
                <w:rFonts w:ascii="Times New Roman" w:eastAsia="Times New Roman" w:hAnsi="Times New Roman"/>
                <w:sz w:val="28"/>
                <w:szCs w:val="28"/>
              </w:rPr>
              <w:t>Підстави для відмови у відкритті дисциплінарної справи</w:t>
            </w:r>
          </w:p>
          <w:p w14:paraId="1C9DB00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У відкритті дисциплінарної справи має бути відмовлено, якщо:</w:t>
            </w:r>
          </w:p>
          <w:p w14:paraId="68767BB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факти неналежної поведінки судді, що повідомляються у дисциплінарній скарзі, вже були предметом перевірки та розгляду і щодо них відмовлено у відкритті дисциплінарної справи або ухвалено рішення у дисциплінарній справі;</w:t>
            </w:r>
          </w:p>
          <w:p w14:paraId="24751BC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закінчився встановлений законом строк для притягнення судді до дисциплінарної відповідальності;</w:t>
            </w:r>
          </w:p>
          <w:p w14:paraId="3BB6BA1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очевидною метою подання скарги є спонукання судді до ухвалення певного судового рішення;</w:t>
            </w:r>
          </w:p>
          <w:p w14:paraId="6C0EE62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4) суть скарги зводиться лише до незгоди із судовим </w:t>
            </w:r>
            <w:r>
              <w:rPr>
                <w:rFonts w:ascii="Times New Roman" w:eastAsia="Times New Roman" w:hAnsi="Times New Roman"/>
                <w:sz w:val="28"/>
                <w:szCs w:val="28"/>
              </w:rPr>
              <w:lastRenderedPageBreak/>
              <w:t>рішенням.</w:t>
            </w:r>
          </w:p>
        </w:tc>
        <w:tc>
          <w:tcPr>
            <w:tcW w:w="7373" w:type="dxa"/>
            <w:tcBorders>
              <w:top w:val="single" w:sz="4" w:space="0" w:color="000000"/>
              <w:left w:val="single" w:sz="4" w:space="0" w:color="000000"/>
              <w:bottom w:val="single" w:sz="4" w:space="0" w:color="000000"/>
              <w:right w:val="single" w:sz="4" w:space="0" w:color="000000"/>
            </w:tcBorders>
            <w:hideMark/>
          </w:tcPr>
          <w:p w14:paraId="12A0CE3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45. </w:t>
            </w:r>
            <w:r>
              <w:rPr>
                <w:rFonts w:ascii="Times New Roman" w:eastAsia="Times New Roman" w:hAnsi="Times New Roman"/>
                <w:sz w:val="28"/>
                <w:szCs w:val="28"/>
              </w:rPr>
              <w:t>Підстави для відмови у відкритті дисциплінарної справи</w:t>
            </w:r>
          </w:p>
          <w:p w14:paraId="3E14290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У відкритті дисциплінарної справи має бути відмовлено, якщо:</w:t>
            </w:r>
          </w:p>
          <w:p w14:paraId="26763CC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факти неналежної поведінки судді, що повідомляються у дисциплінарній скарзі, вже були предметом перевірки та розгляду і щодо них відмовлено у відкритті дисциплінарної справи або ухвалено рішення у дисциплінарній справі;</w:t>
            </w:r>
          </w:p>
          <w:p w14:paraId="2107166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закінчився встановлений законом строк для притягнення судді до дисциплінарної відповідальності;</w:t>
            </w:r>
          </w:p>
          <w:p w14:paraId="27F270E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очевидною метою подання скарги є спонукання судді до ухвалення певного судового рішення;</w:t>
            </w:r>
          </w:p>
          <w:p w14:paraId="1AE192A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4) суть скарги зводиться лише до незгоди із судовим </w:t>
            </w:r>
            <w:r>
              <w:rPr>
                <w:rFonts w:ascii="Times New Roman" w:eastAsia="Times New Roman" w:hAnsi="Times New Roman"/>
                <w:sz w:val="28"/>
                <w:szCs w:val="28"/>
              </w:rPr>
              <w:lastRenderedPageBreak/>
              <w:t>рішенням.</w:t>
            </w:r>
          </w:p>
          <w:p w14:paraId="5AC3D08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83" w:name="_Hlk44690116"/>
            <w:r w:rsidRPr="007C0DB1">
              <w:rPr>
                <w:rFonts w:ascii="Times New Roman" w:eastAsia="Times New Roman" w:hAnsi="Times New Roman"/>
                <w:b/>
                <w:bCs/>
                <w:sz w:val="28"/>
                <w:szCs w:val="28"/>
              </w:rPr>
              <w:t>У відкритті дисциплінарної справи за дисциплінарною скаргою,</w:t>
            </w:r>
            <w:r>
              <w:rPr>
                <w:rFonts w:ascii="Times New Roman" w:eastAsia="Times New Roman" w:hAnsi="Times New Roman"/>
                <w:b/>
                <w:sz w:val="28"/>
                <w:szCs w:val="28"/>
              </w:rPr>
              <w:t xml:space="preserve"> поданою за рішенням Громадської ради доброчесності, може бути відмовлено з підстав, визначених у пунктах 1 та 2 цієї частини.</w:t>
            </w:r>
            <w:bookmarkEnd w:id="83"/>
          </w:p>
        </w:tc>
      </w:tr>
      <w:tr w:rsidR="00C635C4" w14:paraId="59C80B6A"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45561EE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46. </w:t>
            </w:r>
            <w:r>
              <w:rPr>
                <w:rFonts w:ascii="Times New Roman" w:eastAsia="Times New Roman" w:hAnsi="Times New Roman"/>
                <w:sz w:val="28"/>
                <w:szCs w:val="28"/>
              </w:rPr>
              <w:t>Відкриття дисциплінарної справи</w:t>
            </w:r>
          </w:p>
          <w:p w14:paraId="13EBA9C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Дисциплінарна палата розглядає висновок </w:t>
            </w:r>
            <w:r>
              <w:rPr>
                <w:rFonts w:ascii="Times New Roman" w:eastAsia="Times New Roman" w:hAnsi="Times New Roman"/>
                <w:b/>
                <w:sz w:val="28"/>
                <w:szCs w:val="28"/>
              </w:rPr>
              <w:t xml:space="preserve">доповідача </w:t>
            </w:r>
            <w:r>
              <w:rPr>
                <w:rFonts w:ascii="Times New Roman" w:eastAsia="Times New Roman" w:hAnsi="Times New Roman"/>
                <w:sz w:val="28"/>
                <w:szCs w:val="28"/>
              </w:rPr>
              <w:t>та додані до нього матеріали без виклику судді та особи, яка подала дисциплінарну скаргу, та за результатами такого розгляду ухвалює рішення про відкриття або відмову у відкритті дисциплінарної справи.</w:t>
            </w:r>
          </w:p>
          <w:p w14:paraId="52DD23C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p w14:paraId="08B2D6D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4FE8195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Рішення про відмову у відкритті дисциплінарної справи на вимогу члена Дисциплінарної палати, який не згодний з таким рішенням, передається на затвердження до Вищої ради правосуддя у пленарному складі.</w:t>
            </w:r>
          </w:p>
          <w:p w14:paraId="162123C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У такому випадку Вища рада правосуддя розглядає питання на пленарному засіданні без виклику судді та особи, яка подала дисциплінарну скаргу, і ухвалює рішення про відмову у відкритті дисциплінарної справи або про скасування такого рішення Дисциплінарної палати і відкриття дисциплінарної справи.</w:t>
            </w:r>
          </w:p>
          <w:p w14:paraId="1065745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w:t>
            </w: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1F2CDD3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46. </w:t>
            </w:r>
            <w:r>
              <w:rPr>
                <w:rFonts w:ascii="Times New Roman" w:eastAsia="Times New Roman" w:hAnsi="Times New Roman"/>
                <w:sz w:val="28"/>
                <w:szCs w:val="28"/>
              </w:rPr>
              <w:t>Відкриття дисциплінарної справи</w:t>
            </w:r>
          </w:p>
          <w:p w14:paraId="172E3B0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84" w:name="_Hlk44690153"/>
            <w:r>
              <w:rPr>
                <w:rFonts w:ascii="Times New Roman" w:eastAsia="Times New Roman" w:hAnsi="Times New Roman"/>
                <w:sz w:val="28"/>
                <w:szCs w:val="28"/>
              </w:rPr>
              <w:t xml:space="preserve">1. Дисциплінарна палата </w:t>
            </w:r>
            <w:r>
              <w:rPr>
                <w:rFonts w:ascii="Times New Roman" w:eastAsia="Times New Roman" w:hAnsi="Times New Roman"/>
                <w:b/>
                <w:sz w:val="28"/>
                <w:szCs w:val="28"/>
              </w:rPr>
              <w:t>протягом тридцяти днів з моменту отримання висновку інспектора розглядає його</w:t>
            </w:r>
            <w:r>
              <w:rPr>
                <w:rFonts w:ascii="Times New Roman" w:eastAsia="Times New Roman" w:hAnsi="Times New Roman"/>
                <w:sz w:val="28"/>
                <w:szCs w:val="28"/>
              </w:rPr>
              <w:t xml:space="preserve"> та додані до нього матеріали без виклику судді та особи, яка подала дисциплінарну скаргу, та за результатами такого розгляду ухвалює рішення про відкриття або відмову у відкритті дисциплінарної справи.</w:t>
            </w:r>
          </w:p>
          <w:bookmarkEnd w:id="84"/>
          <w:p w14:paraId="639B450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56B4BE7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3. Рішення про відмову у відкритті дисциплінарної справи на вимогу члена Дисциплінарної палати, який не згодний з таким рішенням, </w:t>
            </w:r>
            <w:r>
              <w:rPr>
                <w:rFonts w:ascii="Times New Roman" w:eastAsia="Times New Roman" w:hAnsi="Times New Roman"/>
                <w:b/>
                <w:sz w:val="28"/>
                <w:szCs w:val="28"/>
              </w:rPr>
              <w:t>або інспектора</w:t>
            </w:r>
            <w:r>
              <w:rPr>
                <w:rFonts w:ascii="Times New Roman" w:eastAsia="Times New Roman" w:hAnsi="Times New Roman"/>
                <w:sz w:val="28"/>
                <w:szCs w:val="28"/>
              </w:rPr>
              <w:t xml:space="preserve"> передається на затвердження до Вищої ради правосуддя у пленарному складі.</w:t>
            </w:r>
          </w:p>
          <w:p w14:paraId="6EFBC4A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У такому випадку Вища рада правосуддя розглядає питання на пленарному засіданні без виклику судді та особи, яка подала дисциплінарну скаргу, і ухвалює рішення про відмову у відкритті дисциплінарної справи або про скасування такого рішення Дисциплінарної палати і відкриття дисциплінарної справи.</w:t>
            </w:r>
          </w:p>
          <w:p w14:paraId="4BB42A5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w:t>
            </w:r>
          </w:p>
        </w:tc>
      </w:tr>
      <w:tr w:rsidR="00C635C4" w14:paraId="2A989819"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6A6ABED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47. </w:t>
            </w:r>
            <w:r>
              <w:rPr>
                <w:rFonts w:ascii="Times New Roman" w:eastAsia="Times New Roman" w:hAnsi="Times New Roman"/>
                <w:sz w:val="28"/>
                <w:szCs w:val="28"/>
              </w:rPr>
              <w:t>Учасники дисциплінарної справи</w:t>
            </w:r>
          </w:p>
          <w:p w14:paraId="1C2930E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Розгляд дисциплінарної справи здійснюється Дисциплінарною палатою за участю судді, щодо якого відкрито дисциплінарну справу (далі у</w:t>
            </w:r>
            <w:hyperlink r:id="rId46" w:anchor="n386" w:history="1">
              <w:r>
                <w:rPr>
                  <w:rStyle w:val="a5"/>
                  <w:rFonts w:ascii="Times New Roman" w:eastAsia="Times New Roman" w:hAnsi="Times New Roman"/>
                  <w:sz w:val="28"/>
                  <w:szCs w:val="28"/>
                </w:rPr>
                <w:t xml:space="preserve"> главі 4</w:t>
              </w:r>
            </w:hyperlink>
            <w:r>
              <w:rPr>
                <w:rFonts w:ascii="Times New Roman" w:eastAsia="Times New Roman" w:hAnsi="Times New Roman"/>
                <w:sz w:val="28"/>
                <w:szCs w:val="28"/>
              </w:rPr>
              <w:t xml:space="preserve"> цього Закону - суддя), та скаржника.</w:t>
            </w:r>
          </w:p>
          <w:p w14:paraId="7346CB9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7DFE25D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3. У разі відсутності судді, скаржника розгляд дисциплінарної справи здійснюється Дисциплінарною палатою без їх участі за виключенням випадків, коли суддя не був повідомлений або повідомлений з порушенням частини четвертої статті 48 цього Закону.</w:t>
            </w:r>
          </w:p>
          <w:p w14:paraId="19FF9BC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i/>
                <w:sz w:val="24"/>
                <w:szCs w:val="24"/>
              </w:rPr>
            </w:pPr>
            <w:r>
              <w:rPr>
                <w:rFonts w:ascii="Times New Roman" w:eastAsia="Times New Roman" w:hAnsi="Times New Roman"/>
                <w:i/>
                <w:sz w:val="24"/>
                <w:szCs w:val="24"/>
              </w:rPr>
              <w:t>(частину третю статті 47 у редакції Закону України від 16.10.2019 № 193-IX, визнано такою, що не відповідає Конституції України (є неконституційною), згідно з Рішенням Конституційного Суду України від 11.03.2020 № 4-р/2020)</w:t>
            </w:r>
          </w:p>
          <w:p w14:paraId="7E07EAF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10CD34F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47. </w:t>
            </w:r>
            <w:r>
              <w:rPr>
                <w:rFonts w:ascii="Times New Roman" w:eastAsia="Times New Roman" w:hAnsi="Times New Roman"/>
                <w:sz w:val="28"/>
                <w:szCs w:val="28"/>
              </w:rPr>
              <w:t>Учасники дисциплінарної справи</w:t>
            </w:r>
          </w:p>
          <w:p w14:paraId="2B757C5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Розгляд дисциплінарної справи здійснюється Дисциплінарною палатою за участю </w:t>
            </w:r>
            <w:r>
              <w:rPr>
                <w:rFonts w:ascii="Times New Roman" w:eastAsia="Times New Roman" w:hAnsi="Times New Roman"/>
                <w:b/>
                <w:sz w:val="28"/>
                <w:szCs w:val="28"/>
              </w:rPr>
              <w:t xml:space="preserve">інспектора, </w:t>
            </w:r>
            <w:r>
              <w:rPr>
                <w:rFonts w:ascii="Times New Roman" w:eastAsia="Times New Roman" w:hAnsi="Times New Roman"/>
                <w:sz w:val="28"/>
                <w:szCs w:val="28"/>
              </w:rPr>
              <w:t xml:space="preserve"> судді, щодо якого відкрито дисциплінарну справу (далі у</w:t>
            </w:r>
            <w:hyperlink r:id="rId47" w:anchor="n386" w:history="1">
              <w:r>
                <w:rPr>
                  <w:rStyle w:val="a5"/>
                  <w:rFonts w:ascii="Times New Roman" w:eastAsia="Times New Roman" w:hAnsi="Times New Roman"/>
                  <w:sz w:val="28"/>
                  <w:szCs w:val="28"/>
                </w:rPr>
                <w:t xml:space="preserve"> главі 4</w:t>
              </w:r>
            </w:hyperlink>
            <w:r>
              <w:rPr>
                <w:rFonts w:ascii="Times New Roman" w:eastAsia="Times New Roman" w:hAnsi="Times New Roman"/>
                <w:sz w:val="28"/>
                <w:szCs w:val="28"/>
              </w:rPr>
              <w:t xml:space="preserve"> цього Закону - суддя), та скаржника.</w:t>
            </w:r>
          </w:p>
          <w:p w14:paraId="552FC73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24FA1F8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rPr>
            </w:pPr>
            <w:bookmarkStart w:id="85" w:name="_Hlk44690305"/>
            <w:r>
              <w:rPr>
                <w:rFonts w:ascii="Times New Roman" w:eastAsia="Times New Roman" w:hAnsi="Times New Roman"/>
                <w:b/>
                <w:sz w:val="28"/>
                <w:szCs w:val="28"/>
              </w:rPr>
              <w:t>3. У разі відсутності судді, скаржника розгляд дисциплінарної справи здійснюється Дисциплінарною палатою без їх участі за виключенням випадків, коли суддя не був повідомлений про розгляд дисциплінарної скарги або був повідомлений з порушенням вимог частини четвертої статті 48 цього Закону.</w:t>
            </w:r>
            <w:bookmarkEnd w:id="85"/>
          </w:p>
        </w:tc>
      </w:tr>
      <w:tr w:rsidR="00C635C4" w14:paraId="55AE4D8F"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3B0FBBF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48. </w:t>
            </w:r>
            <w:r>
              <w:rPr>
                <w:rFonts w:ascii="Times New Roman" w:eastAsia="Times New Roman" w:hAnsi="Times New Roman"/>
                <w:sz w:val="28"/>
                <w:szCs w:val="28"/>
              </w:rPr>
              <w:t>Підготовка дисциплінарної справи до розгляду</w:t>
            </w:r>
          </w:p>
          <w:p w14:paraId="65A9E39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Після відкриття дисциплінарної справи </w:t>
            </w:r>
            <w:r>
              <w:rPr>
                <w:rFonts w:ascii="Times New Roman" w:eastAsia="Times New Roman" w:hAnsi="Times New Roman"/>
                <w:b/>
                <w:sz w:val="28"/>
                <w:szCs w:val="28"/>
              </w:rPr>
              <w:t xml:space="preserve">доповідач </w:t>
            </w:r>
            <w:r>
              <w:rPr>
                <w:rFonts w:ascii="Times New Roman" w:eastAsia="Times New Roman" w:hAnsi="Times New Roman"/>
                <w:sz w:val="28"/>
                <w:szCs w:val="28"/>
              </w:rPr>
              <w:t>здійснює підготовку справи до розгляду Дисциплінарною палатою, визначає свідків чи інших осіб, які підлягають виклику або запрошенню взяти участь у засіданні тощо.</w:t>
            </w:r>
          </w:p>
          <w:p w14:paraId="418E00C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rPr>
            </w:pPr>
            <w:r>
              <w:rPr>
                <w:rFonts w:ascii="Times New Roman" w:eastAsia="Times New Roman" w:hAnsi="Times New Roman"/>
                <w:b/>
                <w:i/>
                <w:sz w:val="28"/>
                <w:szCs w:val="28"/>
              </w:rPr>
              <w:t>частина відсутня</w:t>
            </w:r>
          </w:p>
          <w:p w14:paraId="7FC0F76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w:t>
            </w:r>
          </w:p>
          <w:p w14:paraId="28E1440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64FC81C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460AE3E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 3. Матеріали дисциплінарної справи надаються </w:t>
            </w:r>
            <w:r>
              <w:rPr>
                <w:rFonts w:ascii="Times New Roman" w:eastAsia="Times New Roman" w:hAnsi="Times New Roman"/>
                <w:b/>
                <w:strike/>
                <w:sz w:val="28"/>
                <w:szCs w:val="28"/>
              </w:rPr>
              <w:t>іншим</w:t>
            </w:r>
            <w:r>
              <w:rPr>
                <w:rFonts w:ascii="Times New Roman" w:eastAsia="Times New Roman" w:hAnsi="Times New Roman"/>
                <w:strike/>
                <w:sz w:val="28"/>
                <w:szCs w:val="28"/>
              </w:rPr>
              <w:t xml:space="preserve"> </w:t>
            </w:r>
            <w:r>
              <w:rPr>
                <w:rFonts w:ascii="Times New Roman" w:eastAsia="Times New Roman" w:hAnsi="Times New Roman"/>
                <w:sz w:val="28"/>
                <w:szCs w:val="28"/>
              </w:rPr>
              <w:t>членам Дисциплінарної палати для вивчення.</w:t>
            </w:r>
          </w:p>
          <w:p w14:paraId="2AD66C3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color w:val="333333"/>
                <w:sz w:val="28"/>
                <w:szCs w:val="28"/>
                <w:highlight w:val="white"/>
              </w:rPr>
            </w:pPr>
            <w:r>
              <w:rPr>
                <w:rFonts w:ascii="Times New Roman" w:eastAsia="Times New Roman" w:hAnsi="Times New Roman"/>
                <w:b/>
                <w:color w:val="333333"/>
                <w:sz w:val="28"/>
                <w:szCs w:val="28"/>
                <w:highlight w:val="white"/>
              </w:rPr>
              <w:t>4.</w:t>
            </w:r>
            <w:r>
              <w:rPr>
                <w:rFonts w:ascii="Times New Roman" w:eastAsia="Times New Roman" w:hAnsi="Times New Roman"/>
                <w:b/>
                <w:color w:val="333333"/>
                <w:sz w:val="24"/>
                <w:szCs w:val="24"/>
                <w:highlight w:val="white"/>
              </w:rPr>
              <w:t xml:space="preserve"> </w:t>
            </w:r>
            <w:r>
              <w:rPr>
                <w:rFonts w:ascii="Times New Roman" w:eastAsia="Times New Roman" w:hAnsi="Times New Roman"/>
                <w:i/>
                <w:color w:val="333333"/>
                <w:sz w:val="24"/>
                <w:szCs w:val="24"/>
                <w:highlight w:val="white"/>
              </w:rPr>
              <w:t xml:space="preserve">{Частину четверту статті 48 визнано такою, що не відповідає Конституції України (є неконституційною), згідно з Рішенням Конституційного Суду </w:t>
            </w:r>
            <w:hyperlink r:id="rId48" w:anchor="n80" w:history="1">
              <w:r>
                <w:rPr>
                  <w:rStyle w:val="a5"/>
                  <w:rFonts w:ascii="Times New Roman" w:eastAsia="Times New Roman" w:hAnsi="Times New Roman"/>
                  <w:i/>
                  <w:color w:val="000099"/>
                  <w:sz w:val="24"/>
                  <w:szCs w:val="24"/>
                  <w:highlight w:val="white"/>
                </w:rPr>
                <w:t>№ 4-р/2020 від 11.03.2020</w:t>
              </w:r>
            </w:hyperlink>
            <w:r>
              <w:rPr>
                <w:rFonts w:ascii="Times New Roman" w:eastAsia="Times New Roman" w:hAnsi="Times New Roman"/>
                <w:i/>
                <w:color w:val="333333"/>
                <w:sz w:val="24"/>
                <w:szCs w:val="24"/>
                <w:highlight w:val="white"/>
              </w:rPr>
              <w:t>}</w:t>
            </w:r>
            <w:r>
              <w:rPr>
                <w:rFonts w:ascii="Times New Roman" w:eastAsia="Times New Roman" w:hAnsi="Times New Roman"/>
                <w:color w:val="333333"/>
                <w:sz w:val="24"/>
                <w:szCs w:val="24"/>
                <w:highlight w:val="white"/>
              </w:rPr>
              <w:t xml:space="preserve"> </w:t>
            </w:r>
            <w:r>
              <w:rPr>
                <w:rFonts w:ascii="Times New Roman" w:eastAsia="Times New Roman" w:hAnsi="Times New Roman"/>
                <w:b/>
                <w:color w:val="333333"/>
                <w:sz w:val="28"/>
                <w:szCs w:val="28"/>
                <w:highlight w:val="white"/>
              </w:rPr>
              <w:t>Суддя та скаржник мають бути повідомлені про засідання Дисциплінарної палати не пізніше ніж за три дні до дня його проведення в порядку, визначеному регламентом Вищої ради правосуддя, та шляхом розміщення відповідної інформації на офіційному веб-сайті Вищої ради правосуддя.</w:t>
            </w:r>
          </w:p>
          <w:p w14:paraId="7F0141A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6E40AA2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8. Учасники дисциплінарної справи мають право подавати докази, надавати пояснення, заявляти клопотання про виклик свідків, ставити запитання учасникам дисциплінарної справи, висловлювати заперечення, заявляти інші клопотання або відводи, ознайомлюватись з матеріалами справи. Для ознайомлення </w:t>
            </w:r>
            <w:r>
              <w:rPr>
                <w:rFonts w:ascii="Times New Roman" w:eastAsia="Times New Roman" w:hAnsi="Times New Roman"/>
                <w:b/>
                <w:sz w:val="28"/>
                <w:szCs w:val="28"/>
              </w:rPr>
              <w:t xml:space="preserve">можуть </w:t>
            </w:r>
            <w:r>
              <w:rPr>
                <w:rFonts w:ascii="Times New Roman" w:eastAsia="Times New Roman" w:hAnsi="Times New Roman"/>
                <w:sz w:val="28"/>
                <w:szCs w:val="28"/>
              </w:rPr>
              <w:t>надаватися матеріали, які безпосередньо пов’язані зі скаргою, із дотриманням вимог законодавства про захист персональних даних щодо знеособлення персональних даних.</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41CCE8E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48. </w:t>
            </w:r>
            <w:r>
              <w:rPr>
                <w:rFonts w:ascii="Times New Roman" w:eastAsia="Times New Roman" w:hAnsi="Times New Roman"/>
                <w:sz w:val="28"/>
                <w:szCs w:val="28"/>
              </w:rPr>
              <w:t>Підготовка дисциплінарної справи до розгляду</w:t>
            </w:r>
          </w:p>
          <w:p w14:paraId="6D0F78B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Після відкриття дисциплінарної справи </w:t>
            </w:r>
            <w:r>
              <w:rPr>
                <w:rFonts w:ascii="Times New Roman" w:eastAsia="Times New Roman" w:hAnsi="Times New Roman"/>
                <w:b/>
                <w:sz w:val="28"/>
                <w:szCs w:val="28"/>
              </w:rPr>
              <w:t xml:space="preserve">інспектор </w:t>
            </w:r>
            <w:r>
              <w:rPr>
                <w:rFonts w:ascii="Times New Roman" w:eastAsia="Times New Roman" w:hAnsi="Times New Roman"/>
                <w:sz w:val="28"/>
                <w:szCs w:val="28"/>
              </w:rPr>
              <w:t>здійснює підготовку справи до розгляду Дисциплінарною палатою, визначає свідків чи інших осіб, які підлягають виклику або запрошенню взяти участь у засіданні тощо.</w:t>
            </w:r>
          </w:p>
          <w:p w14:paraId="059741C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bookmarkStart w:id="86" w:name="_Hlk44690401"/>
            <w:r>
              <w:rPr>
                <w:rFonts w:ascii="Times New Roman" w:eastAsia="Times New Roman" w:hAnsi="Times New Roman"/>
                <w:b/>
                <w:sz w:val="28"/>
                <w:szCs w:val="28"/>
              </w:rPr>
              <w:t xml:space="preserve">2. </w:t>
            </w:r>
            <w:r>
              <w:rPr>
                <w:rFonts w:ascii="Times New Roman" w:eastAsia="Times New Roman" w:hAnsi="Times New Roman"/>
                <w:sz w:val="28"/>
                <w:szCs w:val="28"/>
              </w:rPr>
              <w:t xml:space="preserve"> </w:t>
            </w:r>
            <w:r>
              <w:rPr>
                <w:rFonts w:ascii="Times New Roman" w:eastAsia="Times New Roman" w:hAnsi="Times New Roman"/>
                <w:b/>
                <w:sz w:val="28"/>
                <w:szCs w:val="28"/>
              </w:rPr>
              <w:t>За результатами підготовки справи інспектор готує висновок та не пізніше тридцяти днів з моменту відкриття дисциплінарної справи передає його для розгляду Дисциплінарною палатою.</w:t>
            </w:r>
          </w:p>
          <w:bookmarkEnd w:id="86"/>
          <w:p w14:paraId="16C23600" w14:textId="77777777" w:rsidR="00C635C4" w:rsidRPr="007C0DB1" w:rsidRDefault="00C635C4" w:rsidP="00C635C4">
            <w:pPr>
              <w:widowControl w:val="0"/>
              <w:shd w:val="clear" w:color="auto" w:fill="FFFFFF"/>
              <w:spacing w:line="240" w:lineRule="auto"/>
              <w:ind w:firstLine="460"/>
              <w:jc w:val="both"/>
              <w:rPr>
                <w:rFonts w:ascii="Times New Roman" w:eastAsia="Times New Roman" w:hAnsi="Times New Roman"/>
                <w:b/>
                <w:bCs/>
                <w:sz w:val="28"/>
                <w:szCs w:val="28"/>
              </w:rPr>
            </w:pPr>
            <w:r w:rsidRPr="007C0DB1">
              <w:rPr>
                <w:rFonts w:ascii="Times New Roman" w:eastAsia="Times New Roman" w:hAnsi="Times New Roman"/>
                <w:b/>
                <w:bCs/>
                <w:sz w:val="28"/>
                <w:szCs w:val="28"/>
              </w:rPr>
              <w:lastRenderedPageBreak/>
              <w:t>3. Матеріали дисциплінарної справи надаються членам Дисциплінарної палати для вивчення.</w:t>
            </w:r>
          </w:p>
          <w:p w14:paraId="339E49E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color w:val="333333"/>
                <w:sz w:val="28"/>
                <w:szCs w:val="28"/>
                <w:highlight w:val="white"/>
              </w:rPr>
            </w:pPr>
            <w:bookmarkStart w:id="87" w:name="_Hlk44690467"/>
            <w:r>
              <w:rPr>
                <w:rFonts w:ascii="Times New Roman" w:eastAsia="Times New Roman" w:hAnsi="Times New Roman"/>
                <w:b/>
                <w:color w:val="333333"/>
                <w:sz w:val="28"/>
                <w:szCs w:val="28"/>
                <w:highlight w:val="white"/>
              </w:rPr>
              <w:t>4. Суддя та скаржник мають бути повідомлені про засідання Дисциплінарної палати не пізніше ніж за сім днів до дня його проведення в порядку, визначеному регламентом Вищої ради правосуддя, та шляхом розміщення відповідної інформації на офіційному веб-сайті Вищої ради правосуддя.</w:t>
            </w:r>
          </w:p>
          <w:bookmarkEnd w:id="87"/>
          <w:p w14:paraId="5A86340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color w:val="333333"/>
                <w:sz w:val="24"/>
                <w:szCs w:val="24"/>
                <w:highlight w:val="white"/>
              </w:rPr>
              <w:t xml:space="preserve"> </w:t>
            </w:r>
            <w:r>
              <w:rPr>
                <w:rFonts w:ascii="Times New Roman" w:eastAsia="Times New Roman" w:hAnsi="Times New Roman"/>
                <w:sz w:val="28"/>
                <w:szCs w:val="28"/>
              </w:rPr>
              <w:t>…</w:t>
            </w:r>
          </w:p>
          <w:p w14:paraId="6987D0B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1A5E7E8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3627F10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3556956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88" w:name="_Hlk44690499"/>
            <w:r>
              <w:rPr>
                <w:rFonts w:ascii="Times New Roman" w:eastAsia="Times New Roman" w:hAnsi="Times New Roman"/>
                <w:sz w:val="28"/>
                <w:szCs w:val="28"/>
              </w:rPr>
              <w:t xml:space="preserve">8. Учасники дисциплінарної справи мають право подавати докази, надавати пояснення, заявляти клопотання про виклик свідків, ставити запитання учасникам дисциплінарної справи, висловлювати заперечення, заявляти інші клопотання або відводи, ознайомлюватись з </w:t>
            </w:r>
            <w:r>
              <w:rPr>
                <w:rFonts w:ascii="Times New Roman" w:eastAsia="Times New Roman" w:hAnsi="Times New Roman"/>
                <w:b/>
                <w:sz w:val="28"/>
                <w:szCs w:val="28"/>
              </w:rPr>
              <w:t xml:space="preserve">усіма </w:t>
            </w:r>
            <w:r>
              <w:rPr>
                <w:rFonts w:ascii="Times New Roman" w:eastAsia="Times New Roman" w:hAnsi="Times New Roman"/>
                <w:sz w:val="28"/>
                <w:szCs w:val="28"/>
              </w:rPr>
              <w:t xml:space="preserve">матеріалами справи. Для ознайомлення </w:t>
            </w:r>
            <w:r>
              <w:rPr>
                <w:rFonts w:ascii="Times New Roman" w:eastAsia="Times New Roman" w:hAnsi="Times New Roman"/>
                <w:b/>
                <w:sz w:val="28"/>
                <w:szCs w:val="28"/>
              </w:rPr>
              <w:t xml:space="preserve">повинні </w:t>
            </w:r>
            <w:r>
              <w:rPr>
                <w:rFonts w:ascii="Times New Roman" w:eastAsia="Times New Roman" w:hAnsi="Times New Roman"/>
                <w:sz w:val="28"/>
                <w:szCs w:val="28"/>
              </w:rPr>
              <w:t xml:space="preserve">надаватися </w:t>
            </w:r>
            <w:r>
              <w:rPr>
                <w:rFonts w:ascii="Times New Roman" w:eastAsia="Times New Roman" w:hAnsi="Times New Roman"/>
                <w:b/>
                <w:sz w:val="28"/>
                <w:szCs w:val="28"/>
              </w:rPr>
              <w:t>усі</w:t>
            </w:r>
            <w:r>
              <w:rPr>
                <w:rFonts w:ascii="Times New Roman" w:eastAsia="Times New Roman" w:hAnsi="Times New Roman"/>
                <w:sz w:val="28"/>
                <w:szCs w:val="28"/>
              </w:rPr>
              <w:t xml:space="preserve"> матеріали </w:t>
            </w:r>
            <w:r>
              <w:rPr>
                <w:rFonts w:ascii="Times New Roman" w:eastAsia="Times New Roman" w:hAnsi="Times New Roman"/>
                <w:b/>
                <w:sz w:val="28"/>
                <w:szCs w:val="28"/>
              </w:rPr>
              <w:t>(за бажанням учасника - у електронному вигляді)</w:t>
            </w:r>
            <w:r>
              <w:rPr>
                <w:rFonts w:ascii="Times New Roman" w:eastAsia="Times New Roman" w:hAnsi="Times New Roman"/>
                <w:sz w:val="28"/>
                <w:szCs w:val="28"/>
              </w:rPr>
              <w:t>, які безпосередньо пов’язані зі скаргою, із дотриманням вимог законодавства про захист персональних даних щодо знеособлення персональних даних.</w:t>
            </w:r>
            <w:bookmarkEnd w:id="88"/>
          </w:p>
        </w:tc>
      </w:tr>
      <w:tr w:rsidR="00C635C4" w14:paraId="19CCADD2"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1AE2492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49. </w:t>
            </w:r>
            <w:r>
              <w:rPr>
                <w:rFonts w:ascii="Times New Roman" w:eastAsia="Times New Roman" w:hAnsi="Times New Roman"/>
                <w:sz w:val="28"/>
                <w:szCs w:val="28"/>
              </w:rPr>
              <w:t>Розгляд дисциплінарної справи</w:t>
            </w:r>
          </w:p>
          <w:p w14:paraId="761E489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Розгляд дисциплінарної справи відбувається у відкритому засіданні Дисциплінарної палати, в якому </w:t>
            </w:r>
            <w:r>
              <w:rPr>
                <w:rFonts w:ascii="Times New Roman" w:eastAsia="Times New Roman" w:hAnsi="Times New Roman"/>
                <w:sz w:val="28"/>
                <w:szCs w:val="28"/>
              </w:rPr>
              <w:lastRenderedPageBreak/>
              <w:t>беруть участь суддя, скаржник, їх представники.</w:t>
            </w:r>
          </w:p>
          <w:p w14:paraId="02D2E13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6F17665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6FBD92C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56B60E8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215735B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29B498E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7. У засіданні Дисциплінарної палати заслуховуються </w:t>
            </w:r>
            <w:r>
              <w:rPr>
                <w:rFonts w:ascii="Times New Roman" w:eastAsia="Times New Roman" w:hAnsi="Times New Roman"/>
                <w:b/>
                <w:sz w:val="28"/>
                <w:szCs w:val="28"/>
              </w:rPr>
              <w:t>доповідач</w:t>
            </w:r>
            <w:r>
              <w:rPr>
                <w:rFonts w:ascii="Times New Roman" w:eastAsia="Times New Roman" w:hAnsi="Times New Roman"/>
                <w:sz w:val="28"/>
                <w:szCs w:val="28"/>
              </w:rPr>
              <w:t>, суддя, скаржник, їх представники, свідки та інші особи, які були викликані або запрошені взяти участь у засіданні.</w:t>
            </w:r>
          </w:p>
          <w:p w14:paraId="105BA81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Доповідач </w:t>
            </w:r>
            <w:r>
              <w:rPr>
                <w:rFonts w:ascii="Times New Roman" w:eastAsia="Times New Roman" w:hAnsi="Times New Roman"/>
                <w:sz w:val="28"/>
                <w:szCs w:val="28"/>
              </w:rPr>
              <w:t>роз’яснює свідку його права та обов’язки, встановлені цим Законом, і попереджає свідка під розписку про кримінальну відповідальність за завідомо неправдиві показання або за відмову від давання показань з непередбачених законом підстав.</w:t>
            </w:r>
          </w:p>
          <w:p w14:paraId="274B8A9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180F8FD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p w14:paraId="280E7A5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4E78DEE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49. </w:t>
            </w:r>
            <w:r>
              <w:rPr>
                <w:rFonts w:ascii="Times New Roman" w:eastAsia="Times New Roman" w:hAnsi="Times New Roman"/>
                <w:sz w:val="28"/>
                <w:szCs w:val="28"/>
              </w:rPr>
              <w:t>Розгляд дисциплінарної справи</w:t>
            </w:r>
          </w:p>
          <w:p w14:paraId="0E0D438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89" w:name="_Hlk44690535"/>
            <w:r>
              <w:rPr>
                <w:rFonts w:ascii="Times New Roman" w:eastAsia="Times New Roman" w:hAnsi="Times New Roman"/>
                <w:sz w:val="28"/>
                <w:szCs w:val="28"/>
              </w:rPr>
              <w:t xml:space="preserve">1. Розгляд дисциплінарної справи відбувається у відкритому засіданні Дисциплінарної палати, в якому </w:t>
            </w:r>
            <w:r>
              <w:rPr>
                <w:rFonts w:ascii="Times New Roman" w:eastAsia="Times New Roman" w:hAnsi="Times New Roman"/>
                <w:sz w:val="28"/>
                <w:szCs w:val="28"/>
              </w:rPr>
              <w:lastRenderedPageBreak/>
              <w:t xml:space="preserve">беруть участь </w:t>
            </w:r>
            <w:r>
              <w:rPr>
                <w:rFonts w:ascii="Times New Roman" w:eastAsia="Times New Roman" w:hAnsi="Times New Roman"/>
                <w:b/>
                <w:sz w:val="28"/>
                <w:szCs w:val="28"/>
              </w:rPr>
              <w:t>інспектор</w:t>
            </w:r>
            <w:r>
              <w:rPr>
                <w:rFonts w:ascii="Times New Roman" w:eastAsia="Times New Roman" w:hAnsi="Times New Roman"/>
                <w:sz w:val="28"/>
                <w:szCs w:val="28"/>
              </w:rPr>
              <w:t xml:space="preserve">, суддя, скаржник, їх представники. </w:t>
            </w:r>
          </w:p>
          <w:p w14:paraId="2DE5521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Засідання транслюється на офіційному сайті Вищої ради правосуддя за винятком випадків прийняття рішення про проведення закритого засідання.</w:t>
            </w:r>
          </w:p>
          <w:bookmarkEnd w:id="89"/>
          <w:p w14:paraId="518A017C"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3667CB7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90" w:name="_Hlk44690561"/>
            <w:r>
              <w:rPr>
                <w:rFonts w:ascii="Times New Roman" w:eastAsia="Times New Roman" w:hAnsi="Times New Roman"/>
                <w:sz w:val="28"/>
                <w:szCs w:val="28"/>
              </w:rPr>
              <w:t xml:space="preserve">7. У засіданні Дисциплінарної палати заслуховуються </w:t>
            </w:r>
            <w:r>
              <w:rPr>
                <w:rFonts w:ascii="Times New Roman" w:eastAsia="Times New Roman" w:hAnsi="Times New Roman"/>
                <w:b/>
                <w:sz w:val="28"/>
                <w:szCs w:val="28"/>
              </w:rPr>
              <w:t>інспектор</w:t>
            </w:r>
            <w:r>
              <w:rPr>
                <w:rFonts w:ascii="Times New Roman" w:eastAsia="Times New Roman" w:hAnsi="Times New Roman"/>
                <w:sz w:val="28"/>
                <w:szCs w:val="28"/>
              </w:rPr>
              <w:t>, суддя, скаржник, їх представники, свідки та інші особи, які були викликані або запрошені взяти участь у засіданні.</w:t>
            </w:r>
          </w:p>
          <w:p w14:paraId="46F455E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Головуючий на засіданні Дисциплінарної палати </w:t>
            </w:r>
            <w:r>
              <w:rPr>
                <w:rFonts w:ascii="Times New Roman" w:eastAsia="Times New Roman" w:hAnsi="Times New Roman"/>
                <w:sz w:val="28"/>
                <w:szCs w:val="28"/>
              </w:rPr>
              <w:t>роз’яснює свідку його права та обов’язки, встановлені цим Законом, і попереджає свідка під розписку про кримінальну відповідальність за завідомо неправдиві показання або за відмову від давання показань з непередбачених законом підстав.</w:t>
            </w:r>
          </w:p>
          <w:bookmarkEnd w:id="90"/>
          <w:p w14:paraId="2690BDC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w:t>
            </w:r>
          </w:p>
        </w:tc>
      </w:tr>
      <w:tr w:rsidR="00C635C4" w14:paraId="460EC798"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5C350BC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50. </w:t>
            </w:r>
            <w:r>
              <w:rPr>
                <w:rFonts w:ascii="Times New Roman" w:eastAsia="Times New Roman" w:hAnsi="Times New Roman"/>
                <w:sz w:val="28"/>
                <w:szCs w:val="28"/>
              </w:rPr>
              <w:t>Рішення у дисциплінарній справі</w:t>
            </w:r>
          </w:p>
          <w:p w14:paraId="7A12D8B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4010E07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Доповідач не бере участі в голосуванні під час ухвалення рішення.</w:t>
            </w:r>
          </w:p>
          <w:p w14:paraId="6280E69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w:t>
            </w: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061A034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50. </w:t>
            </w:r>
            <w:r>
              <w:rPr>
                <w:rFonts w:ascii="Times New Roman" w:eastAsia="Times New Roman" w:hAnsi="Times New Roman"/>
                <w:sz w:val="28"/>
                <w:szCs w:val="28"/>
              </w:rPr>
              <w:t>Рішення у дисциплінарній справі</w:t>
            </w:r>
          </w:p>
          <w:p w14:paraId="2EFC498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1F9E9E1C" w14:textId="77777777" w:rsidR="00C635C4" w:rsidRDefault="00C635C4" w:rsidP="00C635C4">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232463A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w:t>
            </w:r>
          </w:p>
        </w:tc>
      </w:tr>
      <w:tr w:rsidR="00C635C4" w14:paraId="11FAC840"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400BDD3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51. </w:t>
            </w:r>
            <w:r>
              <w:rPr>
                <w:rFonts w:ascii="Times New Roman" w:eastAsia="Times New Roman" w:hAnsi="Times New Roman"/>
                <w:sz w:val="28"/>
                <w:szCs w:val="28"/>
              </w:rPr>
              <w:t>Розгляд скарги на рішення Дисциплінарної палати про притягнення до дисциплінарної відповідальності судді</w:t>
            </w:r>
          </w:p>
          <w:p w14:paraId="2232A6B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Право оскаржити рішення Дисциплінарної палати у дисциплінарній справі до Вищої ради правосуддя має суддя, щодо якого ухвалено відповідне рішення.</w:t>
            </w:r>
          </w:p>
          <w:p w14:paraId="0C33114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Скаржник має право оскаржити рішення Дисциплінарної палати у дисциплінарній справі до Вищої ради правосуддя за наявності дозволу Дисциплінарної палати на таке оскарження.</w:t>
            </w:r>
          </w:p>
          <w:p w14:paraId="1E2B87B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07037CE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trike/>
                <w:sz w:val="28"/>
                <w:szCs w:val="28"/>
              </w:rPr>
            </w:pPr>
            <w:r>
              <w:rPr>
                <w:rFonts w:ascii="Times New Roman" w:eastAsia="Times New Roman" w:hAnsi="Times New Roman"/>
                <w:sz w:val="28"/>
                <w:szCs w:val="28"/>
              </w:rPr>
              <w:t xml:space="preserve"> 8. У розгляді скарги не беруть участі члени Вищої ради правосуддя, які входять до Дисциплінарної палати, що ухвалила оскаржуване рішення. </w:t>
            </w:r>
            <w:r>
              <w:rPr>
                <w:rFonts w:ascii="Times New Roman" w:eastAsia="Times New Roman" w:hAnsi="Times New Roman"/>
                <w:strike/>
                <w:sz w:val="28"/>
                <w:szCs w:val="28"/>
              </w:rPr>
              <w:t>Член Дисциплінарної палати, який був доповідачем у дисциплінарній справі при її розгляді Дисциплінарною палатою, має право виступити на засіданні Вищої ради правосуддя, в якому розглядається скарга на рішення Дисциплінарної палати, із доповіддю щодо рішення Дисциплінарної палати.</w:t>
            </w:r>
          </w:p>
          <w:p w14:paraId="2BDAC36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0287A72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51. </w:t>
            </w:r>
            <w:r>
              <w:rPr>
                <w:rFonts w:ascii="Times New Roman" w:eastAsia="Times New Roman" w:hAnsi="Times New Roman"/>
                <w:sz w:val="28"/>
                <w:szCs w:val="28"/>
              </w:rPr>
              <w:t>Розгляд скарги на рішення Дисциплінарної палати про притягнення до дисциплінарної відповідальності судді</w:t>
            </w:r>
          </w:p>
          <w:p w14:paraId="29236CD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Право оскаржити рішення Дисциплінарної палати у дисциплінарній справі до Вищої ради правосуддя має </w:t>
            </w:r>
            <w:bookmarkStart w:id="91" w:name="_Hlk44690630"/>
            <w:r>
              <w:rPr>
                <w:rFonts w:ascii="Times New Roman" w:eastAsia="Times New Roman" w:hAnsi="Times New Roman"/>
                <w:b/>
                <w:sz w:val="28"/>
                <w:szCs w:val="28"/>
              </w:rPr>
              <w:t xml:space="preserve">інспектор, скаржник та </w:t>
            </w:r>
            <w:bookmarkEnd w:id="91"/>
            <w:r>
              <w:rPr>
                <w:rFonts w:ascii="Times New Roman" w:eastAsia="Times New Roman" w:hAnsi="Times New Roman"/>
                <w:sz w:val="28"/>
                <w:szCs w:val="28"/>
              </w:rPr>
              <w:t>суддя, щодо якого ухвалено відповідне рішення.</w:t>
            </w:r>
          </w:p>
          <w:p w14:paraId="4F1425E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52FE70D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063CFB13"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6C78B62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6DF012F6" w14:textId="77777777" w:rsidR="00C635C4" w:rsidRDefault="00C635C4" w:rsidP="00C635C4">
            <w:pPr>
              <w:widowControl w:val="0"/>
              <w:shd w:val="clear" w:color="auto" w:fill="FFFFFF"/>
              <w:spacing w:line="240" w:lineRule="auto"/>
              <w:jc w:val="both"/>
              <w:rPr>
                <w:rFonts w:ascii="Times New Roman" w:eastAsia="Times New Roman" w:hAnsi="Times New Roman"/>
                <w:sz w:val="28"/>
                <w:szCs w:val="28"/>
              </w:rPr>
            </w:pPr>
            <w:bookmarkStart w:id="92" w:name="_Hlk44690654"/>
            <w:r>
              <w:rPr>
                <w:rFonts w:ascii="Times New Roman" w:eastAsia="Times New Roman" w:hAnsi="Times New Roman"/>
                <w:sz w:val="28"/>
                <w:szCs w:val="28"/>
              </w:rPr>
              <w:t xml:space="preserve">8. У розгляді скарги не беруть участі члени Вищої ради правосуддя, які входять до Дисциплінарної палати, що ухвалила оскаржуване рішення. </w:t>
            </w:r>
          </w:p>
          <w:bookmarkEnd w:id="92"/>
          <w:p w14:paraId="2E1454B0" w14:textId="77777777" w:rsidR="00C635C4" w:rsidRDefault="00C635C4" w:rsidP="00C635C4">
            <w:pPr>
              <w:widowControl w:val="0"/>
              <w:shd w:val="clear" w:color="auto" w:fill="FFFFFF"/>
              <w:spacing w:line="240" w:lineRule="auto"/>
              <w:jc w:val="both"/>
              <w:rPr>
                <w:rFonts w:ascii="Times New Roman" w:eastAsia="Times New Roman" w:hAnsi="Times New Roman"/>
                <w:sz w:val="28"/>
                <w:szCs w:val="28"/>
              </w:rPr>
            </w:pPr>
            <w:r>
              <w:rPr>
                <w:rFonts w:ascii="Times New Roman" w:eastAsia="Times New Roman" w:hAnsi="Times New Roman"/>
                <w:sz w:val="28"/>
                <w:szCs w:val="28"/>
              </w:rPr>
              <w:t>...</w:t>
            </w:r>
          </w:p>
          <w:p w14:paraId="5D01BE6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p w14:paraId="26F14BE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tc>
      </w:tr>
      <w:tr w:rsidR="006F0556" w14:paraId="0C995D6D" w14:textId="77777777" w:rsidTr="000D7FDE">
        <w:tc>
          <w:tcPr>
            <w:tcW w:w="14745" w:type="dxa"/>
            <w:gridSpan w:val="2"/>
            <w:tcBorders>
              <w:top w:val="single" w:sz="4" w:space="0" w:color="000000"/>
              <w:left w:val="single" w:sz="4" w:space="0" w:color="000000"/>
              <w:bottom w:val="single" w:sz="4" w:space="0" w:color="000000"/>
              <w:right w:val="single" w:sz="4" w:space="0" w:color="000000"/>
            </w:tcBorders>
          </w:tcPr>
          <w:p w14:paraId="58C805F5" w14:textId="6B6F4DCB" w:rsidR="006F0556" w:rsidRDefault="006F0556" w:rsidP="006F0556">
            <w:pPr>
              <w:widowControl w:val="0"/>
              <w:spacing w:line="240" w:lineRule="auto"/>
              <w:ind w:left="450" w:right="450"/>
              <w:jc w:val="center"/>
              <w:rPr>
                <w:rFonts w:ascii="Times New Roman" w:eastAsia="Times New Roman" w:hAnsi="Times New Roman"/>
                <w:b/>
                <w:sz w:val="28"/>
                <w:szCs w:val="28"/>
              </w:rPr>
            </w:pPr>
            <w:r>
              <w:rPr>
                <w:rFonts w:ascii="Times New Roman" w:eastAsia="Times New Roman" w:hAnsi="Times New Roman"/>
                <w:b/>
                <w:sz w:val="28"/>
                <w:szCs w:val="28"/>
              </w:rPr>
              <w:t xml:space="preserve">Закон України «Про </w:t>
            </w:r>
            <w:r>
              <w:rPr>
                <w:rFonts w:ascii="Times New Roman" w:eastAsia="Times New Roman" w:hAnsi="Times New Roman"/>
                <w:b/>
                <w:sz w:val="28"/>
                <w:szCs w:val="28"/>
              </w:rPr>
              <w:t>доступ до судових рішень</w:t>
            </w:r>
            <w:r>
              <w:rPr>
                <w:rFonts w:ascii="Times New Roman" w:eastAsia="Times New Roman" w:hAnsi="Times New Roman"/>
                <w:b/>
                <w:sz w:val="28"/>
                <w:szCs w:val="28"/>
              </w:rPr>
              <w:t>»</w:t>
            </w:r>
            <w:r>
              <w:rPr>
                <w:rFonts w:ascii="Times New Roman" w:eastAsia="Times New Roman" w:hAnsi="Times New Roman"/>
                <w:b/>
                <w:sz w:val="28"/>
                <w:szCs w:val="28"/>
              </w:rPr>
              <w:br/>
              <w:t xml:space="preserve">(Відомості Верховної Ради України (ВВР), </w:t>
            </w:r>
            <w:bookmarkStart w:id="93" w:name="_Hlk44942600"/>
            <w:r>
              <w:rPr>
                <w:rFonts w:ascii="Times New Roman" w:eastAsia="Times New Roman" w:hAnsi="Times New Roman"/>
                <w:b/>
                <w:sz w:val="28"/>
                <w:szCs w:val="28"/>
              </w:rPr>
              <w:t>20</w:t>
            </w:r>
            <w:r>
              <w:rPr>
                <w:rFonts w:ascii="Times New Roman" w:eastAsia="Times New Roman" w:hAnsi="Times New Roman"/>
                <w:b/>
                <w:sz w:val="28"/>
                <w:szCs w:val="28"/>
              </w:rPr>
              <w:t>06</w:t>
            </w:r>
            <w:r>
              <w:rPr>
                <w:rFonts w:ascii="Times New Roman" w:eastAsia="Times New Roman" w:hAnsi="Times New Roman"/>
                <w:b/>
                <w:sz w:val="28"/>
                <w:szCs w:val="28"/>
              </w:rPr>
              <w:t>, № 15, ст.1</w:t>
            </w:r>
            <w:r>
              <w:rPr>
                <w:rFonts w:ascii="Times New Roman" w:eastAsia="Times New Roman" w:hAnsi="Times New Roman"/>
                <w:b/>
                <w:sz w:val="28"/>
                <w:szCs w:val="28"/>
              </w:rPr>
              <w:t>28</w:t>
            </w:r>
            <w:bookmarkEnd w:id="93"/>
            <w:r>
              <w:rPr>
                <w:rFonts w:ascii="Times New Roman" w:eastAsia="Times New Roman" w:hAnsi="Times New Roman"/>
                <w:b/>
                <w:sz w:val="28"/>
                <w:szCs w:val="28"/>
              </w:rPr>
              <w:t>)</w:t>
            </w:r>
          </w:p>
        </w:tc>
      </w:tr>
      <w:tr w:rsidR="006F0556" w14:paraId="73D3E4BE"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43428892" w14:textId="77777777" w:rsidR="006F0556" w:rsidRPr="006F0556" w:rsidRDefault="006F0556" w:rsidP="00C635C4">
            <w:pPr>
              <w:widowControl w:val="0"/>
              <w:shd w:val="clear" w:color="auto" w:fill="FFFFFF"/>
              <w:spacing w:line="240" w:lineRule="auto"/>
              <w:ind w:firstLine="460"/>
              <w:jc w:val="both"/>
              <w:rPr>
                <w:rFonts w:ascii="Times New Roman" w:hAnsi="Times New Roman"/>
                <w:color w:val="212529"/>
                <w:sz w:val="28"/>
                <w:szCs w:val="28"/>
                <w:shd w:val="clear" w:color="auto" w:fill="FFFFFF"/>
              </w:rPr>
            </w:pPr>
            <w:bookmarkStart w:id="94" w:name="_Hlk44942639"/>
            <w:r w:rsidRPr="006F0556">
              <w:rPr>
                <w:rFonts w:ascii="Times New Roman" w:hAnsi="Times New Roman"/>
                <w:b/>
                <w:bCs/>
                <w:color w:val="212529"/>
                <w:sz w:val="28"/>
                <w:szCs w:val="28"/>
                <w:shd w:val="clear" w:color="auto" w:fill="FFFFFF"/>
              </w:rPr>
              <w:t>Стаття 4.</w:t>
            </w:r>
            <w:r w:rsidRPr="006F0556">
              <w:rPr>
                <w:rFonts w:ascii="Times New Roman" w:hAnsi="Times New Roman"/>
                <w:color w:val="212529"/>
                <w:sz w:val="28"/>
                <w:szCs w:val="28"/>
                <w:shd w:val="clear" w:color="auto" w:fill="FFFFFF"/>
              </w:rPr>
              <w:t xml:space="preserve"> Доступ до Реєстру</w:t>
            </w:r>
          </w:p>
          <w:p w14:paraId="62F82BF3" w14:textId="7FEFA380" w:rsidR="006F0556" w:rsidRPr="006F0556" w:rsidRDefault="006F0556" w:rsidP="006F05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212529"/>
                <w:sz w:val="28"/>
                <w:szCs w:val="28"/>
                <w:lang w:eastAsia="uk-UA"/>
              </w:rPr>
            </w:pPr>
            <w:r w:rsidRPr="006F0556">
              <w:rPr>
                <w:rFonts w:ascii="Times New Roman" w:eastAsia="Times New Roman" w:hAnsi="Times New Roman"/>
                <w:color w:val="212529"/>
                <w:sz w:val="28"/>
                <w:szCs w:val="28"/>
                <w:lang w:eastAsia="uk-UA"/>
              </w:rPr>
              <w:t>…</w:t>
            </w:r>
            <w:r w:rsidRPr="006F0556">
              <w:rPr>
                <w:rFonts w:ascii="Times New Roman" w:eastAsia="Times New Roman" w:hAnsi="Times New Roman"/>
                <w:color w:val="212529"/>
                <w:sz w:val="28"/>
                <w:szCs w:val="28"/>
                <w:lang w:eastAsia="uk-UA"/>
              </w:rPr>
              <w:br/>
              <w:t xml:space="preserve">     6. Право  на  доступ  до інформаційних ресурсів Реєстру мають посадові чи службові особи, визначені порядком </w:t>
            </w:r>
            <w:r w:rsidRPr="006F0556">
              <w:rPr>
                <w:rFonts w:ascii="Times New Roman" w:eastAsia="Times New Roman" w:hAnsi="Times New Roman"/>
                <w:color w:val="212529"/>
                <w:sz w:val="28"/>
                <w:szCs w:val="28"/>
                <w:lang w:eastAsia="uk-UA"/>
              </w:rPr>
              <w:lastRenderedPageBreak/>
              <w:t>ведення Реєстру.</w:t>
            </w:r>
          </w:p>
          <w:p w14:paraId="2E7443AA" w14:textId="11F6C725" w:rsidR="006F0556" w:rsidRPr="006F0556" w:rsidRDefault="006F0556" w:rsidP="00C635C4">
            <w:pPr>
              <w:widowControl w:val="0"/>
              <w:shd w:val="clear" w:color="auto" w:fill="FFFFFF"/>
              <w:spacing w:line="240" w:lineRule="auto"/>
              <w:ind w:firstLine="46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194E7CE9" w14:textId="0625919B" w:rsidR="006F0556" w:rsidRPr="006F0556" w:rsidRDefault="006F0556" w:rsidP="006F0556">
            <w:pPr>
              <w:widowControl w:val="0"/>
              <w:shd w:val="clear" w:color="auto" w:fill="FFFFFF"/>
              <w:spacing w:line="240" w:lineRule="auto"/>
              <w:ind w:firstLine="460"/>
              <w:jc w:val="both"/>
              <w:rPr>
                <w:rFonts w:ascii="Times New Roman" w:hAnsi="Times New Roman"/>
                <w:b/>
                <w:bCs/>
                <w:color w:val="212529"/>
                <w:sz w:val="28"/>
                <w:szCs w:val="28"/>
                <w:shd w:val="clear" w:color="auto" w:fill="FFFFFF"/>
              </w:rPr>
            </w:pPr>
            <w:r w:rsidRPr="006F0556">
              <w:rPr>
                <w:rFonts w:ascii="Times New Roman" w:hAnsi="Times New Roman"/>
                <w:b/>
                <w:bCs/>
                <w:color w:val="212529"/>
                <w:sz w:val="28"/>
                <w:szCs w:val="28"/>
                <w:shd w:val="clear" w:color="auto" w:fill="FFFFFF"/>
              </w:rPr>
              <w:lastRenderedPageBreak/>
              <w:t xml:space="preserve">Стаття 4. </w:t>
            </w:r>
            <w:r w:rsidRPr="006F0556">
              <w:rPr>
                <w:rFonts w:ascii="Times New Roman" w:hAnsi="Times New Roman"/>
                <w:color w:val="212529"/>
                <w:sz w:val="28"/>
                <w:szCs w:val="28"/>
                <w:shd w:val="clear" w:color="auto" w:fill="FFFFFF"/>
              </w:rPr>
              <w:t>Доступ до Реєстру</w:t>
            </w:r>
          </w:p>
          <w:p w14:paraId="61FA2D8D" w14:textId="276058D1" w:rsidR="006F0556" w:rsidRPr="006F0556" w:rsidRDefault="006F0556" w:rsidP="006F0556">
            <w:pPr>
              <w:widowControl w:val="0"/>
              <w:shd w:val="clear" w:color="auto" w:fill="FFFFFF"/>
              <w:spacing w:line="240" w:lineRule="auto"/>
              <w:jc w:val="both"/>
              <w:rPr>
                <w:rFonts w:ascii="Times New Roman" w:hAnsi="Times New Roman"/>
                <w:b/>
                <w:bCs/>
                <w:color w:val="212529"/>
                <w:sz w:val="28"/>
                <w:szCs w:val="28"/>
                <w:shd w:val="clear" w:color="auto" w:fill="FFFFFF"/>
              </w:rPr>
            </w:pPr>
            <w:r w:rsidRPr="006F0556">
              <w:rPr>
                <w:rFonts w:ascii="Times New Roman" w:hAnsi="Times New Roman"/>
                <w:b/>
                <w:bCs/>
                <w:color w:val="212529"/>
                <w:sz w:val="28"/>
                <w:szCs w:val="28"/>
                <w:shd w:val="clear" w:color="auto" w:fill="FFFFFF"/>
              </w:rPr>
              <w:t>…</w:t>
            </w:r>
          </w:p>
          <w:p w14:paraId="51A4399F" w14:textId="399A05E1" w:rsidR="006F0556" w:rsidRPr="006F0556" w:rsidRDefault="006F0556" w:rsidP="006F0556">
            <w:pPr>
              <w:pStyle w:val="aa"/>
              <w:jc w:val="both"/>
              <w:rPr>
                <w:rFonts w:ascii="Times New Roman" w:hAnsi="Times New Roman"/>
                <w:b/>
                <w:bCs/>
                <w:color w:val="212529"/>
                <w:sz w:val="28"/>
                <w:szCs w:val="28"/>
                <w:shd w:val="clear" w:color="auto" w:fill="FFFFFF"/>
              </w:rPr>
            </w:pPr>
            <w:r w:rsidRPr="006F0556">
              <w:rPr>
                <w:rFonts w:ascii="Times New Roman" w:hAnsi="Times New Roman"/>
                <w:b/>
                <w:bCs/>
                <w:color w:val="212529"/>
                <w:sz w:val="28"/>
                <w:szCs w:val="28"/>
                <w:shd w:val="clear" w:color="auto" w:fill="FFFFFF"/>
              </w:rPr>
              <w:t xml:space="preserve">6. Право  на  доступ  до всіх інформаційних ресурсів </w:t>
            </w:r>
            <w:r w:rsidRPr="006F0556">
              <w:rPr>
                <w:rFonts w:ascii="Times New Roman" w:hAnsi="Times New Roman"/>
                <w:b/>
                <w:bCs/>
                <w:color w:val="212529"/>
                <w:sz w:val="28"/>
                <w:szCs w:val="28"/>
                <w:shd w:val="clear" w:color="auto" w:fill="FFFFFF"/>
              </w:rPr>
              <w:lastRenderedPageBreak/>
              <w:t>Реєстру, в тому числі до інформації,  визначеної статтею 7  цього Закону, мають члени та уповноважені особи Вищої ради правосуддя, члени та уповноважені особи органів та установ, утворених у системі правосуддя для забезпечення добору суддів, прокурорів, їх професійної підготовки, оцінювання, розгляду справ щодо їх дисциплінарної відповідальності, фінансового та організаційного забезпечення судів, члени конкурсних комісій, утворених у системі правосуддя, члени Громадської ради доброчесності, члени конкурсних комісій, утворених для обрання на адміністративні посади в правоохоронних органах, та інші уповноважені особи, визначені законами України.</w:t>
            </w:r>
          </w:p>
          <w:p w14:paraId="2443660D" w14:textId="77777777" w:rsidR="006F0556" w:rsidRPr="006F0556" w:rsidRDefault="006F0556" w:rsidP="006F0556">
            <w:pPr>
              <w:pStyle w:val="aa"/>
              <w:jc w:val="both"/>
              <w:rPr>
                <w:rFonts w:ascii="Times New Roman" w:hAnsi="Times New Roman"/>
                <w:b/>
                <w:bCs/>
                <w:color w:val="212529"/>
                <w:sz w:val="28"/>
                <w:szCs w:val="28"/>
                <w:shd w:val="clear" w:color="auto" w:fill="FFFFFF"/>
              </w:rPr>
            </w:pPr>
            <w:r w:rsidRPr="006F0556">
              <w:rPr>
                <w:rFonts w:ascii="Times New Roman" w:hAnsi="Times New Roman"/>
                <w:b/>
                <w:bCs/>
                <w:color w:val="212529"/>
                <w:sz w:val="28"/>
                <w:szCs w:val="28"/>
                <w:shd w:val="clear" w:color="auto" w:fill="FFFFFF"/>
              </w:rPr>
              <w:t>Повний доступ надається особі, яка має таке право, протягом трьох робочих днів після набуття нею повноважень, але не пізніше трьох робочих днів після її звернення або звернення керівника відповідного органу або установи до Вищої ради правосуддя.</w:t>
            </w:r>
          </w:p>
          <w:p w14:paraId="3D54A893" w14:textId="24B5DA92" w:rsidR="006F0556" w:rsidRPr="006F0556" w:rsidRDefault="006F0556" w:rsidP="006F0556">
            <w:pPr>
              <w:widowControl w:val="0"/>
              <w:shd w:val="clear" w:color="auto" w:fill="FFFFFF"/>
              <w:spacing w:line="240" w:lineRule="auto"/>
              <w:jc w:val="both"/>
              <w:rPr>
                <w:rFonts w:ascii="Times New Roman" w:eastAsia="Times New Roman" w:hAnsi="Times New Roman"/>
                <w:b/>
                <w:bCs/>
                <w:sz w:val="28"/>
                <w:szCs w:val="28"/>
              </w:rPr>
            </w:pPr>
            <w:r w:rsidRPr="006F0556">
              <w:rPr>
                <w:rFonts w:ascii="Times New Roman" w:hAnsi="Times New Roman"/>
                <w:b/>
                <w:bCs/>
                <w:color w:val="212529"/>
                <w:sz w:val="28"/>
                <w:szCs w:val="28"/>
                <w:shd w:val="clear" w:color="auto" w:fill="FFFFFF"/>
              </w:rPr>
              <w:t>Особи, що мають таке право, несуть передбачену законом відповідальність за збереження перс</w:t>
            </w:r>
            <w:r w:rsidRPr="006F0556">
              <w:rPr>
                <w:rFonts w:ascii="Times New Roman" w:hAnsi="Times New Roman"/>
                <w:b/>
                <w:bCs/>
                <w:color w:val="212529"/>
                <w:sz w:val="28"/>
                <w:szCs w:val="28"/>
                <w:shd w:val="clear" w:color="auto" w:fill="FFFFFF"/>
              </w:rPr>
              <w:t>ональних даних.</w:t>
            </w:r>
          </w:p>
        </w:tc>
      </w:tr>
      <w:bookmarkEnd w:id="94"/>
      <w:tr w:rsidR="00C635C4" w14:paraId="06CAE17E" w14:textId="77777777" w:rsidTr="00C635C4">
        <w:tc>
          <w:tcPr>
            <w:tcW w:w="14745" w:type="dxa"/>
            <w:gridSpan w:val="2"/>
            <w:tcBorders>
              <w:top w:val="single" w:sz="4" w:space="0" w:color="000000"/>
              <w:left w:val="single" w:sz="4" w:space="0" w:color="000000"/>
              <w:bottom w:val="single" w:sz="4" w:space="0" w:color="000000"/>
              <w:right w:val="single" w:sz="4" w:space="0" w:color="000000"/>
            </w:tcBorders>
          </w:tcPr>
          <w:p w14:paraId="5CE0EA1C" w14:textId="77777777" w:rsidR="00C635C4" w:rsidRDefault="00C635C4" w:rsidP="00C635C4">
            <w:pPr>
              <w:widowControl w:val="0"/>
              <w:spacing w:line="240" w:lineRule="auto"/>
              <w:ind w:left="450" w:right="450"/>
              <w:jc w:val="center"/>
              <w:rPr>
                <w:rFonts w:ascii="Times New Roman" w:eastAsia="Times New Roman" w:hAnsi="Times New Roman"/>
                <w:b/>
                <w:sz w:val="28"/>
                <w:szCs w:val="28"/>
              </w:rPr>
            </w:pPr>
            <w:r>
              <w:rPr>
                <w:rFonts w:ascii="Times New Roman" w:eastAsia="Times New Roman" w:hAnsi="Times New Roman"/>
                <w:b/>
                <w:sz w:val="28"/>
                <w:szCs w:val="28"/>
              </w:rPr>
              <w:lastRenderedPageBreak/>
              <w:t xml:space="preserve">Закон України </w:t>
            </w:r>
            <w:bookmarkStart w:id="95" w:name="_Hlk44690732"/>
            <w:r>
              <w:rPr>
                <w:rFonts w:ascii="Times New Roman" w:eastAsia="Times New Roman" w:hAnsi="Times New Roman"/>
                <w:b/>
                <w:sz w:val="28"/>
                <w:szCs w:val="28"/>
              </w:rPr>
              <w:t>«Про Регламент Верховної Ради України»</w:t>
            </w:r>
            <w:r>
              <w:rPr>
                <w:rFonts w:ascii="Times New Roman" w:eastAsia="Times New Roman" w:hAnsi="Times New Roman"/>
                <w:b/>
                <w:sz w:val="28"/>
                <w:szCs w:val="28"/>
              </w:rPr>
              <w:br/>
              <w:t>(Відомості Верховної Ради України (ВВР), 2010, № 14-15, № 16-17, ст.133)</w:t>
            </w:r>
            <w:bookmarkEnd w:id="95"/>
          </w:p>
          <w:p w14:paraId="3B820A1D" w14:textId="77777777" w:rsidR="00C635C4" w:rsidRDefault="00C635C4" w:rsidP="00C635C4">
            <w:pPr>
              <w:widowControl w:val="0"/>
              <w:spacing w:line="240" w:lineRule="auto"/>
              <w:ind w:left="450" w:right="450"/>
              <w:jc w:val="center"/>
              <w:rPr>
                <w:rFonts w:ascii="Times New Roman" w:eastAsia="Times New Roman" w:hAnsi="Times New Roman"/>
                <w:b/>
                <w:sz w:val="28"/>
                <w:szCs w:val="28"/>
              </w:rPr>
            </w:pPr>
          </w:p>
        </w:tc>
      </w:tr>
      <w:tr w:rsidR="00C635C4" w14:paraId="3A3F6DC6"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303941EB"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t>Стаття 208</w:t>
            </w:r>
            <w:r>
              <w:rPr>
                <w:rFonts w:ascii="Times New Roman" w:eastAsia="Times New Roman" w:hAnsi="Times New Roman"/>
                <w:b/>
                <w:sz w:val="28"/>
                <w:szCs w:val="28"/>
                <w:vertAlign w:val="superscript"/>
              </w:rPr>
              <w:t>-1</w:t>
            </w:r>
            <w:r>
              <w:rPr>
                <w:rFonts w:ascii="Times New Roman" w:eastAsia="Times New Roman" w:hAnsi="Times New Roman"/>
                <w:b/>
                <w:sz w:val="28"/>
                <w:szCs w:val="28"/>
              </w:rPr>
              <w:t>.</w:t>
            </w:r>
            <w:r>
              <w:rPr>
                <w:rFonts w:ascii="Times New Roman" w:eastAsia="Times New Roman" w:hAnsi="Times New Roman"/>
                <w:sz w:val="28"/>
                <w:szCs w:val="28"/>
              </w:rPr>
              <w:t xml:space="preserve"> Порядок обрання членів Вищої ради правосуддя </w:t>
            </w:r>
            <w:r>
              <w:rPr>
                <w:rFonts w:ascii="Times New Roman" w:eastAsia="Times New Roman" w:hAnsi="Times New Roman"/>
                <w:b/>
                <w:strike/>
                <w:sz w:val="28"/>
                <w:szCs w:val="28"/>
              </w:rPr>
              <w:t>та порядок їх звільнення</w:t>
            </w:r>
          </w:p>
          <w:p w14:paraId="1FA28F1E"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1. Відповідно до </w:t>
            </w:r>
            <w:hyperlink r:id="rId49" w:anchor="n5214" w:history="1">
              <w:r>
                <w:rPr>
                  <w:rStyle w:val="a5"/>
                  <w:rFonts w:ascii="Times New Roman" w:eastAsia="Times New Roman" w:hAnsi="Times New Roman"/>
                  <w:sz w:val="28"/>
                  <w:szCs w:val="28"/>
                </w:rPr>
                <w:t>частини другої</w:t>
              </w:r>
            </w:hyperlink>
            <w:r>
              <w:rPr>
                <w:rFonts w:ascii="Times New Roman" w:eastAsia="Times New Roman" w:hAnsi="Times New Roman"/>
                <w:sz w:val="28"/>
                <w:szCs w:val="28"/>
              </w:rPr>
              <w:t xml:space="preserve"> статті 131 Конституції </w:t>
            </w:r>
            <w:r>
              <w:rPr>
                <w:rFonts w:ascii="Times New Roman" w:eastAsia="Times New Roman" w:hAnsi="Times New Roman"/>
                <w:sz w:val="28"/>
                <w:szCs w:val="28"/>
              </w:rPr>
              <w:lastRenderedPageBreak/>
              <w:t>України Верховна Рада обирає членів Вищої ради правосуддя.</w:t>
            </w:r>
          </w:p>
          <w:p w14:paraId="3A5934F6"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2. Не пізніш як за шість місяців до закінчення строку повноважень члена Вищої ради правосуддя або протягом 14 днів з дня дострокового припинення ним повноважень Апарат Верховної Ради оприлюднює інформацію на її офіційному веб-сайті та повідомляє депутатські фракції (депутатські групи) про початок прийому пропозицій депутатських фракцій (депутатських груп) щодо кандидатів на посади членів Вищої ради правосуддя. Депутатська фракція (депутатська група) може запропонувати одного кандидата на посаду члена Вищої ради правосуддя незалежно від кількості вакантних посад.</w:t>
            </w:r>
          </w:p>
          <w:p w14:paraId="0B518AA7"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3. Депутатська фракція (депутатська група) подає пропозицію щодо кандидата на посаду члена Вищої ради правосуддя разом з визначеними </w:t>
            </w:r>
            <w:hyperlink r:id="rId50" w:history="1">
              <w:r>
                <w:rPr>
                  <w:rStyle w:val="a5"/>
                  <w:rFonts w:ascii="Times New Roman" w:eastAsia="Times New Roman" w:hAnsi="Times New Roman"/>
                  <w:b/>
                  <w:strike/>
                  <w:sz w:val="28"/>
                  <w:szCs w:val="28"/>
                </w:rPr>
                <w:t>Законом України "Про Вищу раду правосуддя"</w:t>
              </w:r>
            </w:hyperlink>
            <w:r>
              <w:rPr>
                <w:rFonts w:ascii="Times New Roman" w:eastAsia="Times New Roman" w:hAnsi="Times New Roman"/>
                <w:b/>
                <w:strike/>
                <w:sz w:val="28"/>
                <w:szCs w:val="28"/>
              </w:rPr>
              <w:t xml:space="preserve"> документами до Апарату Верховної Ради протягом 45 днів з дня оголошення про початок прийому пропозицій від депутатських фракцій (депутатських груп).</w:t>
            </w:r>
          </w:p>
          <w:p w14:paraId="5240CE82"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4. Інформація про осіб, які претендують бути обраними на посаду члена Вищої ради правосуддя, оприлюднюється на офіційному веб-сайті Верховної Ради не пізніше ніж за 30 днів до розгляду комітетом, до предмета відання якого належать питання правосуддя, питань, зазначених в частині п’ятій цієї статті.</w:t>
            </w:r>
          </w:p>
          <w:p w14:paraId="1B3F20A7"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5. Комітет, до предмета відання якого належать </w:t>
            </w:r>
            <w:r>
              <w:rPr>
                <w:rFonts w:ascii="Times New Roman" w:eastAsia="Times New Roman" w:hAnsi="Times New Roman"/>
                <w:sz w:val="28"/>
                <w:szCs w:val="28"/>
              </w:rPr>
              <w:lastRenderedPageBreak/>
              <w:t xml:space="preserve">питання правосуддя, розглядає документи, подані </w:t>
            </w:r>
            <w:r>
              <w:rPr>
                <w:rFonts w:ascii="Times New Roman" w:eastAsia="Times New Roman" w:hAnsi="Times New Roman"/>
                <w:b/>
                <w:sz w:val="28"/>
                <w:szCs w:val="28"/>
              </w:rPr>
              <w:t xml:space="preserve">з пропозиціями депутатських фракцій (депутатських груп), і попередньо обговорює питання щодо їх відповідності вимогам, встановленим </w:t>
            </w:r>
            <w:hyperlink r:id="rId51" w:history="1">
              <w:r>
                <w:rPr>
                  <w:rStyle w:val="a5"/>
                  <w:rFonts w:ascii="Times New Roman" w:eastAsia="Times New Roman" w:hAnsi="Times New Roman"/>
                  <w:b/>
                  <w:sz w:val="28"/>
                  <w:szCs w:val="28"/>
                </w:rPr>
                <w:t>Законом</w:t>
              </w:r>
            </w:hyperlink>
            <w:r>
              <w:rPr>
                <w:rFonts w:ascii="Times New Roman" w:eastAsia="Times New Roman" w:hAnsi="Times New Roman"/>
                <w:b/>
                <w:sz w:val="28"/>
                <w:szCs w:val="28"/>
              </w:rPr>
              <w:t xml:space="preserve"> України "Про Вищу раду правосуддя"</w:t>
            </w:r>
            <w:r>
              <w:rPr>
                <w:rFonts w:ascii="Times New Roman" w:eastAsia="Times New Roman" w:hAnsi="Times New Roman"/>
                <w:sz w:val="28"/>
                <w:szCs w:val="28"/>
              </w:rPr>
              <w:t>, та подає на розгляд Верховної Ради рекомендацію з висновками щодо кожного кандидата.</w:t>
            </w:r>
          </w:p>
          <w:p w14:paraId="5FD46ED3"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73AC6B6B"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12. Якщо Верховна Рада не обрала жодного з кандидатів на посаду члена Вищої ради правосуддя, Апарат Верховної Ради </w:t>
            </w:r>
            <w:r>
              <w:rPr>
                <w:rFonts w:ascii="Times New Roman" w:eastAsia="Times New Roman" w:hAnsi="Times New Roman"/>
                <w:b/>
                <w:sz w:val="28"/>
                <w:szCs w:val="28"/>
              </w:rPr>
              <w:t>оприлюднює на офіційному веб-сайті Верховної Ради інформацію про новий прийом пропозицій депутатських фракцій (депутатських груп) щодо кандидатів на посади членів Вищої ради правосуддя відповідно до частини другої цієї статті. Депутатська фракція (депутатська група) може повторно подавати пропозицію щодо особи, яку Верховна Рада не обрала списком відповідно до частини десятої цієї статті</w:t>
            </w:r>
            <w:r>
              <w:rPr>
                <w:rFonts w:ascii="Times New Roman" w:eastAsia="Times New Roman" w:hAnsi="Times New Roman"/>
                <w:sz w:val="28"/>
                <w:szCs w:val="28"/>
              </w:rPr>
              <w:t>.</w:t>
            </w:r>
          </w:p>
          <w:p w14:paraId="38A1CEC0"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13. Подання про звільнення члена Вищої ради правосуддя з посади вноситься до Верховної Ради Вищою радою правосуддя. З письмовим поданням одночасно подаються документи, що підтверджують наявність передбачених </w:t>
            </w:r>
            <w:hyperlink r:id="rId52" w:history="1">
              <w:r>
                <w:rPr>
                  <w:rStyle w:val="a5"/>
                  <w:rFonts w:ascii="Times New Roman" w:eastAsia="Times New Roman" w:hAnsi="Times New Roman"/>
                  <w:b/>
                  <w:strike/>
                  <w:sz w:val="28"/>
                  <w:szCs w:val="28"/>
                </w:rPr>
                <w:t>Законом</w:t>
              </w:r>
            </w:hyperlink>
            <w:r>
              <w:rPr>
                <w:rFonts w:ascii="Times New Roman" w:eastAsia="Times New Roman" w:hAnsi="Times New Roman"/>
                <w:b/>
                <w:strike/>
                <w:sz w:val="28"/>
                <w:szCs w:val="28"/>
              </w:rPr>
              <w:t xml:space="preserve"> України "Про Вищу раду правосуддя" підстав для звільнення члена Вищої ради правосуддя з посади.</w:t>
            </w:r>
          </w:p>
          <w:p w14:paraId="32855E5D"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14. Комітет, до предмета відання якого належать питання правосуддя, здійснює попередній розгляд </w:t>
            </w:r>
            <w:r>
              <w:rPr>
                <w:rFonts w:ascii="Times New Roman" w:eastAsia="Times New Roman" w:hAnsi="Times New Roman"/>
                <w:b/>
                <w:strike/>
                <w:sz w:val="28"/>
                <w:szCs w:val="28"/>
              </w:rPr>
              <w:lastRenderedPageBreak/>
              <w:t>подання та інших документів і готує рекомендацію.</w:t>
            </w:r>
          </w:p>
          <w:p w14:paraId="4181DB9E"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 xml:space="preserve">Якщо комітет виявив невідповідність подання вимогам </w:t>
            </w:r>
            <w:hyperlink r:id="rId53" w:history="1">
              <w:r>
                <w:rPr>
                  <w:rStyle w:val="a5"/>
                  <w:rFonts w:ascii="Times New Roman" w:eastAsia="Times New Roman" w:hAnsi="Times New Roman"/>
                  <w:b/>
                  <w:strike/>
                  <w:sz w:val="28"/>
                  <w:szCs w:val="28"/>
                </w:rPr>
                <w:t>Закону</w:t>
              </w:r>
            </w:hyperlink>
            <w:r>
              <w:rPr>
                <w:rFonts w:ascii="Times New Roman" w:eastAsia="Times New Roman" w:hAnsi="Times New Roman"/>
                <w:b/>
                <w:strike/>
                <w:sz w:val="28"/>
                <w:szCs w:val="28"/>
              </w:rPr>
              <w:t xml:space="preserve"> України "Про Вищу раду правосуддя", комітет приймає висновок з обґрунтуванням такої невідповідності. Комітет передає такий висновок до Голови Верховної Ради України, який повертає подання Вищій раді правосуддя разом із висновком комітету для усунення недоліків.</w:t>
            </w:r>
          </w:p>
          <w:p w14:paraId="2DD32154"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15. Обговорення питання про звільнення члена Вищої ради правосуддя з посади на пленарному засіданні Верховної Ради починається з оголошення головуючим на пленарному засіданні Верховної Ради подання Вищої ради правосуддя.</w:t>
            </w:r>
          </w:p>
          <w:p w14:paraId="17B260B2"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16. Питання про звільнення члена Вищої ради правосуддя з посади розглядається в його присутності.</w:t>
            </w:r>
          </w:p>
          <w:p w14:paraId="31344396"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17. Після оголошення подання Вищої ради правосуддя члену Вищої ради правосуддя, щодо якого розглядається питання про звільнення, надається слово для виступу, він відповідає на запитання народних депутатів.</w:t>
            </w:r>
          </w:p>
          <w:p w14:paraId="3D11B0CD"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18. У разі повторного неприбуття на засідання Верховної Ради члена Вищої ради правосуддя, щодо якого розглядається питання про звільнення, таке питання може бути розглянуто за його відсутності.</w:t>
            </w:r>
          </w:p>
          <w:p w14:paraId="6AB8841C"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t>19. Рішення про звільнення члена Вищої ради правосуддя з посади приймається відкритим поіменним голосуванням.</w:t>
            </w:r>
          </w:p>
          <w:p w14:paraId="43B105A1"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trike/>
                <w:sz w:val="28"/>
                <w:szCs w:val="28"/>
              </w:rPr>
            </w:pPr>
            <w:r>
              <w:rPr>
                <w:rFonts w:ascii="Times New Roman" w:eastAsia="Times New Roman" w:hAnsi="Times New Roman"/>
                <w:b/>
                <w:strike/>
                <w:sz w:val="28"/>
                <w:szCs w:val="28"/>
              </w:rPr>
              <w:lastRenderedPageBreak/>
              <w:t>20. У разі якщо рішення про звільнення члена Вищої ради правосуддя з посади не прийнято, повторне голосування і повторний розгляд цього питання з тих самих підстав не допускається.</w:t>
            </w:r>
          </w:p>
          <w:p w14:paraId="7931DB0F" w14:textId="77777777" w:rsidR="00C635C4" w:rsidRDefault="00C635C4" w:rsidP="00C635C4">
            <w:pPr>
              <w:widowControl w:val="0"/>
              <w:shd w:val="clear" w:color="auto" w:fill="FFFFFF"/>
              <w:spacing w:line="240" w:lineRule="auto"/>
              <w:ind w:firstLine="450"/>
              <w:jc w:val="both"/>
              <w:rPr>
                <w:rFonts w:ascii="Times New Roman" w:eastAsia="Times New Roman" w:hAnsi="Times New Roman"/>
                <w:b/>
                <w:sz w:val="28"/>
                <w:szCs w:val="28"/>
              </w:rPr>
            </w:pPr>
            <w:r>
              <w:rPr>
                <w:rFonts w:ascii="Times New Roman" w:eastAsia="Times New Roman" w:hAnsi="Times New Roman"/>
                <w:sz w:val="28"/>
                <w:szCs w:val="28"/>
              </w:rPr>
              <w:t>…</w:t>
            </w: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08ADCC08" w14:textId="77777777" w:rsidR="00C635C4" w:rsidRDefault="00C635C4" w:rsidP="00C635C4">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b/>
                <w:sz w:val="28"/>
                <w:szCs w:val="28"/>
              </w:rPr>
              <w:lastRenderedPageBreak/>
              <w:t>Стаття 208</w:t>
            </w:r>
            <w:r>
              <w:rPr>
                <w:rFonts w:ascii="Times New Roman" w:eastAsia="Times New Roman" w:hAnsi="Times New Roman"/>
                <w:b/>
                <w:sz w:val="28"/>
                <w:szCs w:val="28"/>
                <w:vertAlign w:val="superscript"/>
              </w:rPr>
              <w:t>-1</w:t>
            </w:r>
            <w:r>
              <w:rPr>
                <w:rFonts w:ascii="Times New Roman" w:eastAsia="Times New Roman" w:hAnsi="Times New Roman"/>
                <w:b/>
                <w:sz w:val="28"/>
                <w:szCs w:val="28"/>
              </w:rPr>
              <w:t>.</w:t>
            </w:r>
            <w:r>
              <w:rPr>
                <w:rFonts w:ascii="Times New Roman" w:eastAsia="Times New Roman" w:hAnsi="Times New Roman"/>
                <w:sz w:val="28"/>
                <w:szCs w:val="28"/>
              </w:rPr>
              <w:t xml:space="preserve"> Порядок обрання членів Вищої ради правосуддя </w:t>
            </w:r>
          </w:p>
          <w:p w14:paraId="0E7912DF" w14:textId="77777777" w:rsidR="00C635C4" w:rsidRDefault="00C635C4" w:rsidP="00C635C4">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 xml:space="preserve">1. Відповідно до </w:t>
            </w:r>
            <w:hyperlink r:id="rId54" w:anchor="n5214" w:history="1">
              <w:r>
                <w:rPr>
                  <w:rStyle w:val="a5"/>
                  <w:rFonts w:ascii="Times New Roman" w:eastAsia="Times New Roman" w:hAnsi="Times New Roman"/>
                  <w:sz w:val="28"/>
                  <w:szCs w:val="28"/>
                </w:rPr>
                <w:t>частини другої</w:t>
              </w:r>
            </w:hyperlink>
            <w:r>
              <w:rPr>
                <w:rFonts w:ascii="Times New Roman" w:eastAsia="Times New Roman" w:hAnsi="Times New Roman"/>
                <w:sz w:val="28"/>
                <w:szCs w:val="28"/>
              </w:rPr>
              <w:t xml:space="preserve"> статті 131 Конституції </w:t>
            </w:r>
            <w:r>
              <w:rPr>
                <w:rFonts w:ascii="Times New Roman" w:eastAsia="Times New Roman" w:hAnsi="Times New Roman"/>
                <w:sz w:val="28"/>
                <w:szCs w:val="28"/>
              </w:rPr>
              <w:lastRenderedPageBreak/>
              <w:t>України Верховна Рада обирає членів Вищої ради правосуддя.</w:t>
            </w:r>
          </w:p>
          <w:p w14:paraId="55D59ED2"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7F3AC5C3" w14:textId="77777777" w:rsidR="00C635C4" w:rsidRDefault="00C635C4" w:rsidP="00C635C4">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0CC1C420"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008DC3E4"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59A0A126"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025305CD"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61243FE"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5C73BCB"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074DC765"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DE72FB4"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391DE734"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B3B956D"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7E040C7"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0121E565"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0C69F1AB" w14:textId="77777777" w:rsidR="00C635C4" w:rsidRDefault="00C635C4" w:rsidP="00C635C4">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5768D369"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6B834184"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2575495C"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1F8C112F"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5B7C0BD8"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0DF3A28" w14:textId="77777777" w:rsidR="00C635C4" w:rsidRDefault="00C635C4" w:rsidP="00C635C4">
            <w:pPr>
              <w:widowControl w:val="0"/>
              <w:spacing w:line="240" w:lineRule="auto"/>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4EC6DE75"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3E5104BF"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52FEFD9"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5B113737" w14:textId="77777777" w:rsidR="00C635C4" w:rsidRDefault="00C635C4" w:rsidP="00C635C4">
            <w:pPr>
              <w:widowControl w:val="0"/>
              <w:spacing w:line="240" w:lineRule="auto"/>
              <w:ind w:firstLine="450"/>
              <w:jc w:val="both"/>
              <w:rPr>
                <w:rFonts w:ascii="Times New Roman" w:eastAsia="Times New Roman" w:hAnsi="Times New Roman"/>
                <w:sz w:val="28"/>
                <w:szCs w:val="28"/>
              </w:rPr>
            </w:pPr>
            <w:bookmarkStart w:id="96" w:name="_Hlk44690899"/>
            <w:r>
              <w:rPr>
                <w:rFonts w:ascii="Times New Roman" w:eastAsia="Times New Roman" w:hAnsi="Times New Roman"/>
                <w:sz w:val="28"/>
                <w:szCs w:val="28"/>
              </w:rPr>
              <w:t xml:space="preserve">5. Комітет, до предмета відання якого належать питання правосуддя, розглядає документи, подані </w:t>
            </w:r>
            <w:r>
              <w:rPr>
                <w:rFonts w:ascii="Times New Roman" w:eastAsia="Times New Roman" w:hAnsi="Times New Roman"/>
                <w:b/>
                <w:sz w:val="28"/>
                <w:szCs w:val="28"/>
              </w:rPr>
              <w:t xml:space="preserve">кандидатами, які включені Конкурсною комісією  до списку кандидатів, </w:t>
            </w:r>
            <w:r>
              <w:rPr>
                <w:rFonts w:ascii="Times New Roman" w:eastAsia="Times New Roman" w:hAnsi="Times New Roman"/>
                <w:sz w:val="28"/>
                <w:szCs w:val="28"/>
              </w:rPr>
              <w:t>та подає на розгляд Верховної Ради рекомендацію з висновками щодо кожного кандидата.</w:t>
            </w:r>
          </w:p>
          <w:bookmarkEnd w:id="96"/>
          <w:p w14:paraId="3E801B96"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53AF24D4" w14:textId="77777777" w:rsidR="00C635C4" w:rsidRDefault="00C635C4" w:rsidP="00C635C4">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p w14:paraId="0124C2F8"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7A58516C"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29389852"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7B383902" w14:textId="77777777" w:rsidR="00C635C4" w:rsidRDefault="00C635C4" w:rsidP="00C635C4">
            <w:pPr>
              <w:widowControl w:val="0"/>
              <w:spacing w:line="240" w:lineRule="auto"/>
              <w:ind w:firstLine="450"/>
              <w:jc w:val="both"/>
              <w:rPr>
                <w:rFonts w:ascii="Times New Roman" w:eastAsia="Times New Roman" w:hAnsi="Times New Roman"/>
                <w:sz w:val="28"/>
                <w:szCs w:val="28"/>
              </w:rPr>
            </w:pPr>
            <w:bookmarkStart w:id="97" w:name="_Hlk44690944"/>
            <w:r>
              <w:rPr>
                <w:rFonts w:ascii="Times New Roman" w:eastAsia="Times New Roman" w:hAnsi="Times New Roman"/>
                <w:sz w:val="28"/>
                <w:szCs w:val="28"/>
              </w:rPr>
              <w:t xml:space="preserve">12. Якщо Верховна Рада не обрала жодного з кандидатів на посаду члена Вищої ради правосуддя, Апарат Верховної Ради </w:t>
            </w:r>
            <w:r>
              <w:rPr>
                <w:rFonts w:ascii="Times New Roman" w:eastAsia="Times New Roman" w:hAnsi="Times New Roman"/>
                <w:b/>
                <w:sz w:val="28"/>
                <w:szCs w:val="28"/>
              </w:rPr>
              <w:t>звертається до</w:t>
            </w:r>
            <w:r>
              <w:rPr>
                <w:rFonts w:ascii="Times New Roman" w:eastAsia="Times New Roman" w:hAnsi="Times New Roman"/>
                <w:sz w:val="28"/>
                <w:szCs w:val="28"/>
              </w:rPr>
              <w:t xml:space="preserve"> </w:t>
            </w:r>
            <w:r>
              <w:rPr>
                <w:rFonts w:ascii="Times New Roman" w:eastAsia="Times New Roman" w:hAnsi="Times New Roman"/>
                <w:b/>
                <w:sz w:val="28"/>
                <w:szCs w:val="28"/>
              </w:rPr>
              <w:t>Конкурсної комісії  з вимогою провести повторний  конкурс</w:t>
            </w:r>
            <w:r>
              <w:rPr>
                <w:rFonts w:ascii="Times New Roman" w:eastAsia="Times New Roman" w:hAnsi="Times New Roman"/>
                <w:sz w:val="28"/>
                <w:szCs w:val="28"/>
              </w:rPr>
              <w:t>.</w:t>
            </w:r>
          </w:p>
          <w:bookmarkEnd w:id="97"/>
          <w:p w14:paraId="36EFFCE9"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2FC641CD"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63D71011"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C9037AA"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53B44647"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5F9039C"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7D0C4E23"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5C1E8614"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1A0AA6BA" w14:textId="77777777" w:rsidR="00C635C4" w:rsidRDefault="00C635C4" w:rsidP="00C635C4">
            <w:pPr>
              <w:widowControl w:val="0"/>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25AAF1E8"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2A0F1DEF"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20FC2CB2"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054B7E76"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3C3F2785" w14:textId="77777777" w:rsidR="00C635C4" w:rsidRDefault="00C635C4" w:rsidP="00C635C4">
            <w:pPr>
              <w:widowControl w:val="0"/>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5DDBEB10"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58D5A52B"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172E5317"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6736657B"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2CE00E81"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2A993724"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52E53678"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3E6783FE"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243F7E6B"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32E18BDD" w14:textId="77777777" w:rsidR="00C635C4" w:rsidRDefault="00C635C4" w:rsidP="00C635C4">
            <w:pPr>
              <w:widowControl w:val="0"/>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11BF7195"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787521DD"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40A11917"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7F4C604B" w14:textId="77777777" w:rsidR="00C635C4" w:rsidRDefault="00C635C4" w:rsidP="00C635C4">
            <w:pPr>
              <w:widowControl w:val="0"/>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30170E64"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7F8FD097"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4B422EE2"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450D8205" w14:textId="77777777" w:rsidR="00C635C4" w:rsidRDefault="00C635C4" w:rsidP="00C635C4">
            <w:pPr>
              <w:widowControl w:val="0"/>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3241E590"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2510A6CC"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0ADB9FA7" w14:textId="77777777" w:rsidR="00C635C4" w:rsidRDefault="00C635C4" w:rsidP="00C635C4">
            <w:pPr>
              <w:widowControl w:val="0"/>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26887E58"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5D63C40B"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5764BE2D"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4EE09891"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1949D2D0" w14:textId="77777777" w:rsidR="00C635C4" w:rsidRDefault="00C635C4" w:rsidP="00C635C4">
            <w:pPr>
              <w:widowControl w:val="0"/>
              <w:rPr>
                <w:rFonts w:ascii="Times New Roman" w:eastAsia="Times New Roman" w:hAnsi="Times New Roman"/>
                <w:b/>
                <w:i/>
                <w:sz w:val="28"/>
                <w:szCs w:val="28"/>
              </w:rPr>
            </w:pPr>
            <w:r>
              <w:rPr>
                <w:rFonts w:ascii="Times New Roman" w:eastAsia="Times New Roman" w:hAnsi="Times New Roman"/>
                <w:b/>
                <w:i/>
                <w:sz w:val="28"/>
                <w:szCs w:val="28"/>
              </w:rPr>
              <w:t>Частина виключається</w:t>
            </w:r>
          </w:p>
          <w:p w14:paraId="40292AC3"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065A5356"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523BAB36" w14:textId="77777777" w:rsidR="00C635C4" w:rsidRDefault="00C635C4" w:rsidP="00C635C4">
            <w:pPr>
              <w:widowControl w:val="0"/>
              <w:rPr>
                <w:rFonts w:ascii="Times New Roman" w:eastAsia="Times New Roman" w:hAnsi="Times New Roman"/>
                <w:b/>
                <w:i/>
                <w:sz w:val="28"/>
                <w:szCs w:val="28"/>
              </w:rPr>
            </w:pPr>
            <w:r>
              <w:rPr>
                <w:rFonts w:ascii="Times New Roman" w:eastAsia="Times New Roman" w:hAnsi="Times New Roman"/>
                <w:b/>
                <w:i/>
                <w:sz w:val="28"/>
                <w:szCs w:val="28"/>
              </w:rPr>
              <w:lastRenderedPageBreak/>
              <w:t>Частина виключається</w:t>
            </w:r>
          </w:p>
          <w:p w14:paraId="56240D75" w14:textId="77777777" w:rsidR="00C635C4" w:rsidRDefault="00C635C4" w:rsidP="00C635C4">
            <w:pPr>
              <w:widowControl w:val="0"/>
              <w:spacing w:line="240" w:lineRule="auto"/>
              <w:ind w:firstLine="450"/>
              <w:jc w:val="both"/>
              <w:rPr>
                <w:rFonts w:ascii="Times New Roman" w:eastAsia="Times New Roman" w:hAnsi="Times New Roman"/>
                <w:b/>
                <w:i/>
                <w:sz w:val="28"/>
                <w:szCs w:val="28"/>
              </w:rPr>
            </w:pPr>
          </w:p>
          <w:p w14:paraId="40252F59" w14:textId="77777777" w:rsidR="00C635C4" w:rsidRDefault="00C635C4" w:rsidP="00C635C4">
            <w:pPr>
              <w:widowControl w:val="0"/>
              <w:spacing w:line="240" w:lineRule="auto"/>
              <w:ind w:firstLine="450"/>
              <w:jc w:val="both"/>
              <w:rPr>
                <w:rFonts w:ascii="Times New Roman" w:eastAsia="Times New Roman" w:hAnsi="Times New Roman"/>
                <w:sz w:val="28"/>
                <w:szCs w:val="28"/>
              </w:rPr>
            </w:pPr>
          </w:p>
          <w:p w14:paraId="6D964E1C" w14:textId="77777777" w:rsidR="00C635C4" w:rsidRDefault="00C635C4" w:rsidP="00C635C4">
            <w:pPr>
              <w:widowControl w:val="0"/>
              <w:spacing w:line="240" w:lineRule="auto"/>
              <w:ind w:firstLine="450"/>
              <w:jc w:val="both"/>
              <w:rPr>
                <w:rFonts w:ascii="Times New Roman" w:eastAsia="Times New Roman" w:hAnsi="Times New Roman"/>
                <w:sz w:val="28"/>
                <w:szCs w:val="28"/>
              </w:rPr>
            </w:pPr>
            <w:r>
              <w:rPr>
                <w:rFonts w:ascii="Times New Roman" w:eastAsia="Times New Roman" w:hAnsi="Times New Roman"/>
                <w:sz w:val="28"/>
                <w:szCs w:val="28"/>
              </w:rPr>
              <w:t>…</w:t>
            </w:r>
          </w:p>
        </w:tc>
      </w:tr>
      <w:tr w:rsidR="00C635C4" w14:paraId="2D60A911" w14:textId="77777777" w:rsidTr="00C635C4">
        <w:tc>
          <w:tcPr>
            <w:tcW w:w="14745" w:type="dxa"/>
            <w:gridSpan w:val="2"/>
            <w:tcBorders>
              <w:top w:val="single" w:sz="4" w:space="0" w:color="000000"/>
              <w:left w:val="single" w:sz="4" w:space="0" w:color="000000"/>
              <w:bottom w:val="single" w:sz="4" w:space="0" w:color="000000"/>
              <w:right w:val="single" w:sz="4" w:space="0" w:color="000000"/>
            </w:tcBorders>
            <w:hideMark/>
          </w:tcPr>
          <w:p w14:paraId="2E632A75" w14:textId="77777777" w:rsidR="00C635C4" w:rsidRDefault="00C635C4" w:rsidP="00C635C4">
            <w:pPr>
              <w:widowControl w:val="0"/>
              <w:shd w:val="clear" w:color="auto" w:fill="FFFFFF"/>
              <w:spacing w:line="240" w:lineRule="auto"/>
              <w:jc w:val="center"/>
              <w:rPr>
                <w:rFonts w:ascii="Times New Roman" w:eastAsia="Times New Roman" w:hAnsi="Times New Roman"/>
                <w:b/>
                <w:sz w:val="28"/>
                <w:szCs w:val="28"/>
              </w:rPr>
            </w:pPr>
            <w:r>
              <w:rPr>
                <w:rFonts w:ascii="Times New Roman" w:eastAsia="Times New Roman" w:hAnsi="Times New Roman"/>
                <w:b/>
                <w:sz w:val="28"/>
                <w:szCs w:val="28"/>
              </w:rPr>
              <w:lastRenderedPageBreak/>
              <w:t>Кодекс адміністративного судочинства України</w:t>
            </w:r>
          </w:p>
        </w:tc>
      </w:tr>
      <w:tr w:rsidR="00C635C4" w14:paraId="22705EC8" w14:textId="77777777" w:rsidTr="00C635C4">
        <w:tc>
          <w:tcPr>
            <w:tcW w:w="7372" w:type="dxa"/>
            <w:tcBorders>
              <w:top w:val="single" w:sz="4" w:space="0" w:color="000000"/>
              <w:left w:val="single" w:sz="4" w:space="0" w:color="000000"/>
              <w:bottom w:val="single" w:sz="4" w:space="0" w:color="000000"/>
              <w:right w:val="single" w:sz="4" w:space="0" w:color="000000"/>
            </w:tcBorders>
            <w:hideMark/>
          </w:tcPr>
          <w:p w14:paraId="7042AD7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Стаття 22. Суд першої інстанції</w:t>
            </w:r>
          </w:p>
          <w:p w14:paraId="49069D1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w:t>
            </w:r>
          </w:p>
          <w:p w14:paraId="1DC4EE1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tc>
        <w:tc>
          <w:tcPr>
            <w:tcW w:w="7373" w:type="dxa"/>
            <w:tcBorders>
              <w:top w:val="single" w:sz="4" w:space="0" w:color="000000"/>
              <w:left w:val="single" w:sz="4" w:space="0" w:color="000000"/>
              <w:bottom w:val="single" w:sz="4" w:space="0" w:color="000000"/>
              <w:right w:val="single" w:sz="4" w:space="0" w:color="000000"/>
            </w:tcBorders>
            <w:shd w:val="clear" w:color="auto" w:fill="FFFFFF"/>
            <w:hideMark/>
          </w:tcPr>
          <w:p w14:paraId="26EEE2C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Стаття 22. Суд першої інстанції</w:t>
            </w:r>
          </w:p>
          <w:p w14:paraId="357F319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b/>
                <w:sz w:val="28"/>
                <w:szCs w:val="28"/>
              </w:rPr>
              <w:t>…</w:t>
            </w:r>
          </w:p>
          <w:p w14:paraId="6B9DDE9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4.</w:t>
            </w:r>
            <w:r>
              <w:rPr>
                <w:rFonts w:ascii="Times New Roman" w:eastAsia="Times New Roman" w:hAnsi="Times New Roman"/>
                <w:b/>
                <w:sz w:val="28"/>
                <w:szCs w:val="28"/>
              </w:rPr>
              <w:t xml:space="preserve"> </w:t>
            </w:r>
            <w:r>
              <w:rPr>
                <w:rFonts w:ascii="Times New Roman" w:eastAsia="Times New Roman" w:hAnsi="Times New Roman"/>
                <w:sz w:val="28"/>
                <w:szCs w:val="28"/>
              </w:rPr>
              <w:t>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bookmarkStart w:id="98" w:name="_Hlk44691146"/>
            <w:r>
              <w:rPr>
                <w:rFonts w:ascii="Times New Roman" w:eastAsia="Times New Roman" w:hAnsi="Times New Roman"/>
                <w:b/>
                <w:sz w:val="28"/>
                <w:szCs w:val="28"/>
              </w:rPr>
              <w:t>,</w:t>
            </w:r>
            <w:r>
              <w:rPr>
                <w:rFonts w:ascii="Times New Roman" w:eastAsia="Times New Roman" w:hAnsi="Times New Roman"/>
                <w:sz w:val="28"/>
                <w:szCs w:val="28"/>
              </w:rPr>
              <w:t xml:space="preserve"> </w:t>
            </w:r>
            <w:r>
              <w:rPr>
                <w:rFonts w:ascii="Times New Roman" w:eastAsia="Times New Roman" w:hAnsi="Times New Roman"/>
                <w:b/>
                <w:sz w:val="28"/>
                <w:szCs w:val="28"/>
              </w:rPr>
              <w:t>рішень конкурсної комісії, утвореної відповідно до ст. 95-1 Закону України “Про судоустрій і статус суддів”.</w:t>
            </w:r>
            <w:bookmarkEnd w:id="98"/>
          </w:p>
        </w:tc>
      </w:tr>
      <w:tr w:rsidR="00C635C4" w14:paraId="704B1518" w14:textId="77777777" w:rsidTr="00C635C4">
        <w:tc>
          <w:tcPr>
            <w:tcW w:w="7372" w:type="dxa"/>
            <w:tcBorders>
              <w:top w:val="single" w:sz="4" w:space="0" w:color="000000"/>
              <w:left w:val="single" w:sz="4" w:space="0" w:color="000000"/>
              <w:bottom w:val="single" w:sz="4" w:space="0" w:color="000000"/>
              <w:right w:val="single" w:sz="4" w:space="0" w:color="000000"/>
            </w:tcBorders>
          </w:tcPr>
          <w:p w14:paraId="4BF0ED1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t xml:space="preserve">Стаття 266. </w:t>
            </w:r>
            <w:r>
              <w:rPr>
                <w:rFonts w:ascii="Times New Roman" w:eastAsia="Times New Roman" w:hAnsi="Times New Roman"/>
                <w:sz w:val="28"/>
                <w:szCs w:val="28"/>
              </w:rPr>
              <w:t>Особливості провадження у справах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p w14:paraId="74C5057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Правила цієї статті поширюються на розгляд адміністративних справ щодо:</w:t>
            </w:r>
          </w:p>
          <w:p w14:paraId="456F8C3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1) законності (крім конституційності) постанов Верховної Ради України, указів і розпоряджень Президента </w:t>
            </w:r>
            <w:r>
              <w:rPr>
                <w:rFonts w:ascii="Times New Roman" w:eastAsia="Times New Roman" w:hAnsi="Times New Roman"/>
                <w:sz w:val="28"/>
                <w:szCs w:val="28"/>
              </w:rPr>
              <w:lastRenderedPageBreak/>
              <w:t>України;</w:t>
            </w:r>
          </w:p>
          <w:p w14:paraId="6362AF55"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законності дій чи бездіяльності Верховної Ради України, Президента України, Вищої ради правосуддя, Вищої кваліфікаційної комісії суддів України;</w:t>
            </w:r>
          </w:p>
          <w:p w14:paraId="5BED472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законності актів Вищої ради правосуддя, Вищої кваліфікаційної комісії суддів України;</w:t>
            </w:r>
          </w:p>
          <w:p w14:paraId="38CFF6B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4) законності рішень Вищої ради правосуддя, ухвалених за результатами розгляду скарг на рішення її Дисциплінарних палат.</w:t>
            </w:r>
          </w:p>
          <w:p w14:paraId="1D37B56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7D35EBE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i/>
                <w:sz w:val="28"/>
                <w:szCs w:val="28"/>
              </w:rPr>
            </w:pPr>
            <w:r>
              <w:rPr>
                <w:rFonts w:ascii="Times New Roman" w:eastAsia="Times New Roman" w:hAnsi="Times New Roman"/>
                <w:b/>
                <w:i/>
                <w:sz w:val="28"/>
                <w:szCs w:val="28"/>
              </w:rPr>
              <w:t>пункт відсутній</w:t>
            </w:r>
          </w:p>
          <w:p w14:paraId="18A705E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5A9B6A94"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Адміністративні справи, зазначені у пунктах 1-3 частини першої цієї статті, розглядаються у порядку спрощеного позовного провадження Верховним Судом у складі колегії Касаційного адміністративного суду</w:t>
            </w:r>
            <w:r>
              <w:rPr>
                <w:rFonts w:ascii="Times New Roman" w:eastAsia="Times New Roman" w:hAnsi="Times New Roman"/>
                <w:b/>
                <w:sz w:val="28"/>
                <w:szCs w:val="28"/>
              </w:rPr>
              <w:t xml:space="preserve"> </w:t>
            </w:r>
            <w:r>
              <w:rPr>
                <w:rFonts w:ascii="Times New Roman" w:eastAsia="Times New Roman" w:hAnsi="Times New Roman"/>
                <w:sz w:val="28"/>
                <w:szCs w:val="28"/>
              </w:rPr>
              <w:t>не менше ніж з п’яти суддів.</w:t>
            </w:r>
          </w:p>
          <w:p w14:paraId="175497E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2354D84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4. Верховний Суд за наслідками розгляду адміністративних справ, визначених частиною другою цієї статті, може:</w:t>
            </w:r>
          </w:p>
          <w:p w14:paraId="08FA07B2"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визнати акт Верховної Ради України, Президента України, Вищої ради правосуддя, Вищої кваліфікаційної комісії суддів України протиправним та нечинним повністю або в окремій його частині;</w:t>
            </w:r>
          </w:p>
          <w:p w14:paraId="7B05DA5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2A96B2B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725318C7"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визнати дії чи бездіяльність Верховної Ради України, Президента України, Вищої ради правосуддя, Вищої кваліфікаційної комісії суддів України протиправними, зобов’язати Верховну Раду України, Президента України, Вищу раду правосуддя, Вищу кваліфікаційну комісію суддів України вчинити певні дії;</w:t>
            </w:r>
          </w:p>
          <w:p w14:paraId="78EA859F"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3) застосувати інші наслідки протиправності таких рішень, дій чи бездіяльності, визначені </w:t>
            </w:r>
            <w:hyperlink r:id="rId55" w:anchor="n11352" w:history="1">
              <w:r>
                <w:rPr>
                  <w:rStyle w:val="a5"/>
                  <w:rFonts w:ascii="Times New Roman" w:eastAsia="Times New Roman" w:hAnsi="Times New Roman"/>
                  <w:color w:val="006600"/>
                  <w:sz w:val="28"/>
                  <w:szCs w:val="28"/>
                </w:rPr>
                <w:t>статтею 245</w:t>
              </w:r>
            </w:hyperlink>
            <w:r>
              <w:rPr>
                <w:rFonts w:ascii="Times New Roman" w:eastAsia="Times New Roman" w:hAnsi="Times New Roman"/>
                <w:sz w:val="28"/>
                <w:szCs w:val="28"/>
              </w:rPr>
              <w:t xml:space="preserve"> цього Кодексу.</w:t>
            </w:r>
          </w:p>
          <w:p w14:paraId="5815245D"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p>
        </w:tc>
        <w:tc>
          <w:tcPr>
            <w:tcW w:w="7373" w:type="dxa"/>
            <w:tcBorders>
              <w:top w:val="single" w:sz="4" w:space="0" w:color="000000"/>
              <w:left w:val="single" w:sz="4" w:space="0" w:color="000000"/>
              <w:bottom w:val="single" w:sz="4" w:space="0" w:color="000000"/>
              <w:right w:val="single" w:sz="4" w:space="0" w:color="000000"/>
            </w:tcBorders>
            <w:shd w:val="clear" w:color="auto" w:fill="FFFFFF"/>
          </w:tcPr>
          <w:p w14:paraId="3E20EA83" w14:textId="5C9061D0"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Стаття 266. </w:t>
            </w:r>
            <w:r>
              <w:rPr>
                <w:rFonts w:ascii="Times New Roman" w:eastAsia="Times New Roman" w:hAnsi="Times New Roman"/>
                <w:sz w:val="28"/>
                <w:szCs w:val="28"/>
              </w:rPr>
              <w:t>Особливості провадження у справах щодо оскарження актів, дій чи бездіяльності Верховної Ради України, Президента України, Вищої ради правосуддя</w:t>
            </w:r>
            <w:r w:rsidR="00A650FC" w:rsidRPr="00A650FC">
              <w:rPr>
                <w:rFonts w:ascii="Times New Roman" w:eastAsia="Times New Roman" w:hAnsi="Times New Roman"/>
                <w:sz w:val="28"/>
                <w:szCs w:val="28"/>
              </w:rPr>
              <w:t>,</w:t>
            </w:r>
            <w:r>
              <w:rPr>
                <w:rFonts w:ascii="Times New Roman" w:eastAsia="Times New Roman" w:hAnsi="Times New Roman"/>
                <w:sz w:val="28"/>
                <w:szCs w:val="28"/>
              </w:rPr>
              <w:t xml:space="preserve"> Вищої кваліфікаційної комісії суддів України</w:t>
            </w:r>
            <w:r w:rsidR="00A650FC">
              <w:rPr>
                <w:rFonts w:ascii="Times New Roman" w:eastAsia="Times New Roman" w:hAnsi="Times New Roman"/>
                <w:sz w:val="28"/>
                <w:szCs w:val="28"/>
              </w:rPr>
              <w:t xml:space="preserve">, </w:t>
            </w:r>
            <w:bookmarkStart w:id="99" w:name="_Hlk44945035"/>
            <w:r w:rsidR="00A650FC">
              <w:rPr>
                <w:rFonts w:ascii="Times New Roman" w:eastAsia="Times New Roman" w:hAnsi="Times New Roman"/>
                <w:b/>
                <w:bCs/>
                <w:sz w:val="28"/>
                <w:szCs w:val="28"/>
              </w:rPr>
              <w:t>к</w:t>
            </w:r>
            <w:r w:rsidR="00A650FC" w:rsidRPr="00A650FC">
              <w:rPr>
                <w:rFonts w:ascii="Times New Roman" w:eastAsia="Times New Roman" w:hAnsi="Times New Roman"/>
                <w:b/>
                <w:bCs/>
                <w:sz w:val="28"/>
                <w:szCs w:val="28"/>
              </w:rPr>
              <w:t>онкурсної комісії для проведення конкурсів на зайняття посад їх членів.</w:t>
            </w:r>
            <w:bookmarkEnd w:id="99"/>
          </w:p>
          <w:p w14:paraId="0FD17E8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1. Правила цієї статті поширюються на розгляд адміністративних справ щодо:</w:t>
            </w:r>
          </w:p>
          <w:p w14:paraId="72F0D4B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lastRenderedPageBreak/>
              <w:t>1) законності (крім конституційності) постанов Верховної Ради України, указів і розпоряджень Президента України;</w:t>
            </w:r>
          </w:p>
          <w:p w14:paraId="1C1C729A"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законності дій чи бездіяльності Верховної Ради України, Президента України, Вищої ради правосуддя, Вищої кваліфікаційної комісії суддів України;</w:t>
            </w:r>
          </w:p>
          <w:p w14:paraId="0A6551CB"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3) законності актів Вищої ради правосуддя, Вищої кваліфікаційної комісії суддів України;</w:t>
            </w:r>
          </w:p>
          <w:p w14:paraId="6BFF960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b/>
                <w:sz w:val="28"/>
                <w:szCs w:val="28"/>
              </w:rPr>
            </w:pPr>
            <w:r>
              <w:rPr>
                <w:rFonts w:ascii="Times New Roman" w:eastAsia="Times New Roman" w:hAnsi="Times New Roman"/>
                <w:sz w:val="28"/>
                <w:szCs w:val="28"/>
              </w:rPr>
              <w:t>4) законності рішень Вищої ради правосуддя, ухвалених за результатами розгляду скарг на рішення її Дисциплінарних палат</w:t>
            </w:r>
            <w:r>
              <w:rPr>
                <w:rFonts w:ascii="Times New Roman" w:eastAsia="Times New Roman" w:hAnsi="Times New Roman"/>
                <w:b/>
                <w:sz w:val="28"/>
                <w:szCs w:val="28"/>
              </w:rPr>
              <w:t>;</w:t>
            </w:r>
          </w:p>
          <w:p w14:paraId="472BC770" w14:textId="110D0249"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100" w:name="_Hlk44691213"/>
            <w:r>
              <w:rPr>
                <w:rFonts w:ascii="Times New Roman" w:eastAsia="Times New Roman" w:hAnsi="Times New Roman"/>
                <w:b/>
                <w:sz w:val="28"/>
                <w:szCs w:val="28"/>
              </w:rPr>
              <w:t>5) законності рішень конкурсної комісії</w:t>
            </w:r>
            <w:r w:rsidR="00A650FC">
              <w:rPr>
                <w:rFonts w:ascii="Times New Roman" w:eastAsia="Times New Roman" w:hAnsi="Times New Roman"/>
                <w:b/>
                <w:sz w:val="28"/>
                <w:szCs w:val="28"/>
              </w:rPr>
              <w:t xml:space="preserve"> для зайняття посад члена Вищої кваліфікаційної комісії суддів України та Вищої ради правосуддя.</w:t>
            </w:r>
          </w:p>
          <w:p w14:paraId="758EEA60"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101" w:name="_Hlk44691252"/>
            <w:bookmarkEnd w:id="100"/>
            <w:r>
              <w:rPr>
                <w:rFonts w:ascii="Times New Roman" w:eastAsia="Times New Roman" w:hAnsi="Times New Roman"/>
                <w:sz w:val="28"/>
                <w:szCs w:val="28"/>
              </w:rPr>
              <w:t>2. Адміністративні справи, зазначені у пунктах 1-3</w:t>
            </w:r>
            <w:r>
              <w:rPr>
                <w:rFonts w:ascii="Times New Roman" w:eastAsia="Times New Roman" w:hAnsi="Times New Roman"/>
                <w:b/>
                <w:sz w:val="28"/>
                <w:szCs w:val="28"/>
              </w:rPr>
              <w:t>, 5</w:t>
            </w:r>
            <w:r>
              <w:rPr>
                <w:rFonts w:ascii="Times New Roman" w:eastAsia="Times New Roman" w:hAnsi="Times New Roman"/>
                <w:sz w:val="28"/>
                <w:szCs w:val="28"/>
              </w:rPr>
              <w:t xml:space="preserve"> частини першої цієї статті, розглядаються у порядку спрощеного позовного провадження Верховним Судом у складі колегії Касаційного адміністративного суду</w:t>
            </w:r>
            <w:r>
              <w:rPr>
                <w:rFonts w:ascii="Times New Roman" w:eastAsia="Times New Roman" w:hAnsi="Times New Roman"/>
                <w:b/>
                <w:sz w:val="28"/>
                <w:szCs w:val="28"/>
              </w:rPr>
              <w:t xml:space="preserve"> </w:t>
            </w:r>
            <w:r>
              <w:rPr>
                <w:rFonts w:ascii="Times New Roman" w:eastAsia="Times New Roman" w:hAnsi="Times New Roman"/>
                <w:sz w:val="28"/>
                <w:szCs w:val="28"/>
              </w:rPr>
              <w:t>не менше ніж з п’яти суддів.</w:t>
            </w:r>
          </w:p>
          <w:bookmarkEnd w:id="101"/>
          <w:p w14:paraId="06C26B2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w:t>
            </w:r>
          </w:p>
          <w:p w14:paraId="6B955776"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4. Верховний Суд за наслідками розгляду адміністративних справ, визначених частиною другою цієї статті, може:</w:t>
            </w:r>
          </w:p>
          <w:p w14:paraId="5B492EB8"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bookmarkStart w:id="102" w:name="_Hlk44691285"/>
            <w:r>
              <w:rPr>
                <w:rFonts w:ascii="Times New Roman" w:eastAsia="Times New Roman" w:hAnsi="Times New Roman"/>
                <w:sz w:val="28"/>
                <w:szCs w:val="28"/>
              </w:rPr>
              <w:t>1) визнати акт Верховної Ради України, Президента України, Вищої ради правосуддя, Вищої кваліфікаційної комісії суддів України</w:t>
            </w:r>
            <w:r>
              <w:rPr>
                <w:rFonts w:ascii="Times New Roman" w:eastAsia="Times New Roman" w:hAnsi="Times New Roman"/>
                <w:b/>
                <w:sz w:val="28"/>
                <w:szCs w:val="28"/>
              </w:rPr>
              <w:t xml:space="preserve">, рішення конкурсної комісії, </w:t>
            </w:r>
            <w:r>
              <w:rPr>
                <w:rFonts w:ascii="Times New Roman" w:eastAsia="Times New Roman" w:hAnsi="Times New Roman"/>
                <w:b/>
                <w:sz w:val="28"/>
                <w:szCs w:val="28"/>
              </w:rPr>
              <w:lastRenderedPageBreak/>
              <w:t>утвореної відповідно до ст. 95-1 Закону України “Про судоустрій і статус суддів”</w:t>
            </w:r>
            <w:r>
              <w:rPr>
                <w:rFonts w:ascii="Times New Roman" w:eastAsia="Times New Roman" w:hAnsi="Times New Roman"/>
                <w:sz w:val="28"/>
                <w:szCs w:val="28"/>
              </w:rPr>
              <w:t xml:space="preserve"> протиправним та нечинним повністю або в окремій його частині;</w:t>
            </w:r>
          </w:p>
          <w:bookmarkEnd w:id="102"/>
          <w:p w14:paraId="21923591"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2) визнати дії чи бездіяльність Верховної Ради України, Президента України, Вищої ради правосуддя, Вищої кваліфікаційної комісії суддів України протиправними, зобов’язати Верховну Раду України, Президента України, Вищу раду правосуддя, Вищу кваліфікаційну комісію суддів України вчинити певні дії;</w:t>
            </w:r>
          </w:p>
          <w:p w14:paraId="011DC4A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r>
              <w:rPr>
                <w:rFonts w:ascii="Times New Roman" w:eastAsia="Times New Roman" w:hAnsi="Times New Roman"/>
                <w:sz w:val="28"/>
                <w:szCs w:val="28"/>
              </w:rPr>
              <w:t xml:space="preserve">3) застосувати інші наслідки протиправності таких рішень, дій чи бездіяльності, визначені </w:t>
            </w:r>
            <w:hyperlink r:id="rId56" w:anchor="n11352" w:history="1">
              <w:r>
                <w:rPr>
                  <w:rStyle w:val="a5"/>
                  <w:rFonts w:ascii="Times New Roman" w:eastAsia="Times New Roman" w:hAnsi="Times New Roman"/>
                  <w:color w:val="006600"/>
                  <w:sz w:val="28"/>
                  <w:szCs w:val="28"/>
                </w:rPr>
                <w:t>статтею 245</w:t>
              </w:r>
            </w:hyperlink>
            <w:r>
              <w:rPr>
                <w:rFonts w:ascii="Times New Roman" w:eastAsia="Times New Roman" w:hAnsi="Times New Roman"/>
                <w:sz w:val="28"/>
                <w:szCs w:val="28"/>
              </w:rPr>
              <w:t xml:space="preserve"> цього Кодексу.</w:t>
            </w:r>
          </w:p>
          <w:p w14:paraId="6E0E37B9"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p w14:paraId="327C941E" w14:textId="77777777" w:rsidR="00C635C4" w:rsidRDefault="00C635C4" w:rsidP="00C635C4">
            <w:pPr>
              <w:widowControl w:val="0"/>
              <w:shd w:val="clear" w:color="auto" w:fill="FFFFFF"/>
              <w:spacing w:line="240" w:lineRule="auto"/>
              <w:ind w:firstLine="460"/>
              <w:jc w:val="both"/>
              <w:rPr>
                <w:rFonts w:ascii="Times New Roman" w:eastAsia="Times New Roman" w:hAnsi="Times New Roman"/>
                <w:sz w:val="28"/>
                <w:szCs w:val="28"/>
              </w:rPr>
            </w:pPr>
          </w:p>
        </w:tc>
      </w:tr>
    </w:tbl>
    <w:p w14:paraId="10A9AD17" w14:textId="1C154217" w:rsidR="00F27A8C" w:rsidRPr="00981F2E" w:rsidRDefault="00F27A8C" w:rsidP="00981F2E">
      <w:pPr>
        <w:widowControl w:val="0"/>
        <w:shd w:val="clear" w:color="auto" w:fill="FFFFFF"/>
        <w:spacing w:after="200" w:line="240" w:lineRule="auto"/>
        <w:ind w:firstLine="540"/>
        <w:jc w:val="both"/>
        <w:rPr>
          <w:rFonts w:ascii="Times New Roman" w:eastAsia="Times New Roman" w:hAnsi="Times New Roman"/>
          <w:sz w:val="28"/>
          <w:szCs w:val="28"/>
        </w:rPr>
      </w:pPr>
    </w:p>
    <w:sectPr w:rsidR="00F27A8C" w:rsidRPr="00981F2E" w:rsidSect="00F0279C">
      <w:footerReference w:type="default" r:id="rId57"/>
      <w:pgSz w:w="16838" w:h="11906" w:orient="landscape"/>
      <w:pgMar w:top="850" w:right="850" w:bottom="568" w:left="85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1AB22" w14:textId="77777777" w:rsidR="000F6F8D" w:rsidRDefault="000F6F8D" w:rsidP="00F0279C">
      <w:pPr>
        <w:spacing w:after="0" w:line="240" w:lineRule="auto"/>
      </w:pPr>
      <w:r>
        <w:separator/>
      </w:r>
    </w:p>
  </w:endnote>
  <w:endnote w:type="continuationSeparator" w:id="0">
    <w:p w14:paraId="0ADF98CE" w14:textId="77777777" w:rsidR="000F6F8D" w:rsidRDefault="000F6F8D" w:rsidP="00F02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28570945"/>
      <w:docPartObj>
        <w:docPartGallery w:val="Page Numbers (Bottom of Page)"/>
        <w:docPartUnique/>
      </w:docPartObj>
    </w:sdtPr>
    <w:sdtContent>
      <w:p w14:paraId="7F8B062B" w14:textId="1724E18E" w:rsidR="007A0DF1" w:rsidRPr="00F0279C" w:rsidRDefault="007A0DF1">
        <w:pPr>
          <w:pStyle w:val="af1"/>
          <w:jc w:val="center"/>
          <w:rPr>
            <w:rFonts w:ascii="Times New Roman" w:hAnsi="Times New Roman"/>
          </w:rPr>
        </w:pPr>
        <w:r w:rsidRPr="00F0279C">
          <w:rPr>
            <w:rFonts w:ascii="Times New Roman" w:hAnsi="Times New Roman"/>
          </w:rPr>
          <w:fldChar w:fldCharType="begin"/>
        </w:r>
        <w:r w:rsidRPr="00F0279C">
          <w:rPr>
            <w:rFonts w:ascii="Times New Roman" w:hAnsi="Times New Roman"/>
          </w:rPr>
          <w:instrText>PAGE   \* MERGEFORMAT</w:instrText>
        </w:r>
        <w:r w:rsidRPr="00F0279C">
          <w:rPr>
            <w:rFonts w:ascii="Times New Roman" w:hAnsi="Times New Roman"/>
          </w:rPr>
          <w:fldChar w:fldCharType="separate"/>
        </w:r>
        <w:r w:rsidRPr="00F0279C">
          <w:rPr>
            <w:rFonts w:ascii="Times New Roman" w:hAnsi="Times New Roman"/>
          </w:rPr>
          <w:t>2</w:t>
        </w:r>
        <w:r w:rsidRPr="00F0279C">
          <w:rPr>
            <w:rFonts w:ascii="Times New Roman" w:hAnsi="Times New Roman"/>
          </w:rPr>
          <w:fldChar w:fldCharType="end"/>
        </w:r>
      </w:p>
    </w:sdtContent>
  </w:sdt>
  <w:p w14:paraId="40EB100C" w14:textId="77777777" w:rsidR="007A0DF1" w:rsidRPr="00F0279C" w:rsidRDefault="007A0DF1">
    <w:pPr>
      <w:pStyle w:val="af1"/>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84A4E" w14:textId="77777777" w:rsidR="000F6F8D" w:rsidRDefault="000F6F8D" w:rsidP="00F0279C">
      <w:pPr>
        <w:spacing w:after="0" w:line="240" w:lineRule="auto"/>
      </w:pPr>
      <w:r>
        <w:separator/>
      </w:r>
    </w:p>
  </w:footnote>
  <w:footnote w:type="continuationSeparator" w:id="0">
    <w:p w14:paraId="6432D978" w14:textId="77777777" w:rsidR="000F6F8D" w:rsidRDefault="000F6F8D" w:rsidP="00F027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00074183"/>
    <w:multiLevelType w:val="multilevel"/>
    <w:tmpl w:val="EE468DC8"/>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A72EDD"/>
    <w:multiLevelType w:val="hybridMultilevel"/>
    <w:tmpl w:val="A5EA906A"/>
    <w:lvl w:ilvl="0" w:tplc="B8C62BBE">
      <w:start w:val="1"/>
      <w:numFmt w:val="decimal"/>
      <w:lvlText w:val="%1."/>
      <w:lvlJc w:val="left"/>
      <w:pPr>
        <w:ind w:left="795" w:hanging="43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C380376"/>
    <w:multiLevelType w:val="hybridMultilevel"/>
    <w:tmpl w:val="7598A67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2AC7FD1"/>
    <w:multiLevelType w:val="hybridMultilevel"/>
    <w:tmpl w:val="5F327EB2"/>
    <w:lvl w:ilvl="0" w:tplc="EB1648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CF5782"/>
    <w:multiLevelType w:val="hybridMultilevel"/>
    <w:tmpl w:val="C56A013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8A65E3C"/>
    <w:multiLevelType w:val="multilevel"/>
    <w:tmpl w:val="D0748DCA"/>
    <w:lvl w:ilvl="0">
      <w:start w:val="1"/>
      <w:numFmt w:val="decimal"/>
      <w:lvlText w:val="%1)"/>
      <w:lvlJc w:val="left"/>
      <w:pPr>
        <w:ind w:left="720" w:hanging="360"/>
      </w:pPr>
      <w:rPr>
        <w:rFonts w:ascii="Times New Roman" w:eastAsia="Times New Roman" w:hAnsi="Times New Roman" w:cs="Times New Roman"/>
        <w:b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5D57C6"/>
    <w:multiLevelType w:val="multilevel"/>
    <w:tmpl w:val="3DDCB518"/>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A10587A"/>
    <w:multiLevelType w:val="hybridMultilevel"/>
    <w:tmpl w:val="C4D6DF16"/>
    <w:lvl w:ilvl="0" w:tplc="C520D46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5BF91AA0"/>
    <w:multiLevelType w:val="multilevel"/>
    <w:tmpl w:val="5F0CC1F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5"/>
  </w:num>
  <w:num w:numId="2">
    <w:abstractNumId w:val="3"/>
  </w:num>
  <w:num w:numId="3">
    <w:abstractNumId w:val="0"/>
  </w:num>
  <w:num w:numId="4">
    <w:abstractNumId w:val="4"/>
  </w:num>
  <w:num w:numId="5">
    <w:abstractNumId w:val="2"/>
  </w:num>
  <w:num w:numId="6">
    <w:abstractNumId w:val="8"/>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5C92"/>
    <w:rsid w:val="0000018F"/>
    <w:rsid w:val="00003400"/>
    <w:rsid w:val="0002106B"/>
    <w:rsid w:val="00033A07"/>
    <w:rsid w:val="0003402B"/>
    <w:rsid w:val="000357F6"/>
    <w:rsid w:val="000402E3"/>
    <w:rsid w:val="00044335"/>
    <w:rsid w:val="00051933"/>
    <w:rsid w:val="00051ABC"/>
    <w:rsid w:val="000525F2"/>
    <w:rsid w:val="000612D1"/>
    <w:rsid w:val="00067A5A"/>
    <w:rsid w:val="0008310C"/>
    <w:rsid w:val="000B792F"/>
    <w:rsid w:val="000C60F8"/>
    <w:rsid w:val="000D0876"/>
    <w:rsid w:val="000D592F"/>
    <w:rsid w:val="000D5D1F"/>
    <w:rsid w:val="000E3C95"/>
    <w:rsid w:val="000F1515"/>
    <w:rsid w:val="000F6C10"/>
    <w:rsid w:val="000F6F8D"/>
    <w:rsid w:val="001065F0"/>
    <w:rsid w:val="00122F76"/>
    <w:rsid w:val="00125F6F"/>
    <w:rsid w:val="00134586"/>
    <w:rsid w:val="00135376"/>
    <w:rsid w:val="00136104"/>
    <w:rsid w:val="001429CB"/>
    <w:rsid w:val="00154962"/>
    <w:rsid w:val="001579ED"/>
    <w:rsid w:val="00165D28"/>
    <w:rsid w:val="00172A0F"/>
    <w:rsid w:val="0017401D"/>
    <w:rsid w:val="00181113"/>
    <w:rsid w:val="001824D1"/>
    <w:rsid w:val="00183EF9"/>
    <w:rsid w:val="00192835"/>
    <w:rsid w:val="00197962"/>
    <w:rsid w:val="001B044C"/>
    <w:rsid w:val="001E49A0"/>
    <w:rsid w:val="002011C5"/>
    <w:rsid w:val="002046EA"/>
    <w:rsid w:val="00206642"/>
    <w:rsid w:val="002111B7"/>
    <w:rsid w:val="0021322D"/>
    <w:rsid w:val="00245F8A"/>
    <w:rsid w:val="0026657E"/>
    <w:rsid w:val="00271509"/>
    <w:rsid w:val="00274EAF"/>
    <w:rsid w:val="00292D5F"/>
    <w:rsid w:val="002A6541"/>
    <w:rsid w:val="002C14DE"/>
    <w:rsid w:val="002C6C3B"/>
    <w:rsid w:val="002E0C13"/>
    <w:rsid w:val="002E3355"/>
    <w:rsid w:val="002E345C"/>
    <w:rsid w:val="002E3D48"/>
    <w:rsid w:val="002F56A3"/>
    <w:rsid w:val="00302141"/>
    <w:rsid w:val="00303CBF"/>
    <w:rsid w:val="00322902"/>
    <w:rsid w:val="0032313C"/>
    <w:rsid w:val="0033273F"/>
    <w:rsid w:val="0033361D"/>
    <w:rsid w:val="00341DE9"/>
    <w:rsid w:val="00356992"/>
    <w:rsid w:val="00373E53"/>
    <w:rsid w:val="00384EE0"/>
    <w:rsid w:val="00391BC6"/>
    <w:rsid w:val="00391C60"/>
    <w:rsid w:val="003930D8"/>
    <w:rsid w:val="003932D8"/>
    <w:rsid w:val="00393CCF"/>
    <w:rsid w:val="003A034F"/>
    <w:rsid w:val="003B6D24"/>
    <w:rsid w:val="003C40C2"/>
    <w:rsid w:val="003C430A"/>
    <w:rsid w:val="004008B1"/>
    <w:rsid w:val="00414FB9"/>
    <w:rsid w:val="00425CD5"/>
    <w:rsid w:val="00431FA4"/>
    <w:rsid w:val="00433546"/>
    <w:rsid w:val="00441781"/>
    <w:rsid w:val="0049570F"/>
    <w:rsid w:val="00497D9D"/>
    <w:rsid w:val="004B0731"/>
    <w:rsid w:val="004B1BAE"/>
    <w:rsid w:val="004C13C1"/>
    <w:rsid w:val="004D470A"/>
    <w:rsid w:val="004E30AB"/>
    <w:rsid w:val="004E64F6"/>
    <w:rsid w:val="004F24D9"/>
    <w:rsid w:val="004F449E"/>
    <w:rsid w:val="00503CC7"/>
    <w:rsid w:val="00504992"/>
    <w:rsid w:val="00507BBC"/>
    <w:rsid w:val="005257A8"/>
    <w:rsid w:val="00526EAA"/>
    <w:rsid w:val="00551993"/>
    <w:rsid w:val="00565C92"/>
    <w:rsid w:val="00575B6C"/>
    <w:rsid w:val="005D0880"/>
    <w:rsid w:val="005D3842"/>
    <w:rsid w:val="005E5851"/>
    <w:rsid w:val="005F5103"/>
    <w:rsid w:val="005F6B77"/>
    <w:rsid w:val="005F7BCB"/>
    <w:rsid w:val="00602F3D"/>
    <w:rsid w:val="00603088"/>
    <w:rsid w:val="00625ABE"/>
    <w:rsid w:val="0063411E"/>
    <w:rsid w:val="006403AA"/>
    <w:rsid w:val="006429FD"/>
    <w:rsid w:val="00654B8A"/>
    <w:rsid w:val="00675262"/>
    <w:rsid w:val="00681189"/>
    <w:rsid w:val="006869B9"/>
    <w:rsid w:val="00693571"/>
    <w:rsid w:val="00696A9C"/>
    <w:rsid w:val="006A5814"/>
    <w:rsid w:val="006A7515"/>
    <w:rsid w:val="006B2D7C"/>
    <w:rsid w:val="006C51BB"/>
    <w:rsid w:val="006C5B8A"/>
    <w:rsid w:val="006D2770"/>
    <w:rsid w:val="006D6065"/>
    <w:rsid w:val="006F0556"/>
    <w:rsid w:val="00710D67"/>
    <w:rsid w:val="007110A4"/>
    <w:rsid w:val="00712514"/>
    <w:rsid w:val="00723496"/>
    <w:rsid w:val="00727C04"/>
    <w:rsid w:val="00732B00"/>
    <w:rsid w:val="00741D29"/>
    <w:rsid w:val="00747DC9"/>
    <w:rsid w:val="007538E6"/>
    <w:rsid w:val="007552AF"/>
    <w:rsid w:val="0076792A"/>
    <w:rsid w:val="00767E7E"/>
    <w:rsid w:val="00773C29"/>
    <w:rsid w:val="0078300F"/>
    <w:rsid w:val="00786ED2"/>
    <w:rsid w:val="00790D98"/>
    <w:rsid w:val="00792DC4"/>
    <w:rsid w:val="007A0DF1"/>
    <w:rsid w:val="007C4811"/>
    <w:rsid w:val="007C5068"/>
    <w:rsid w:val="007C7BED"/>
    <w:rsid w:val="00803C25"/>
    <w:rsid w:val="00807783"/>
    <w:rsid w:val="00812C9E"/>
    <w:rsid w:val="00815F2A"/>
    <w:rsid w:val="008204D8"/>
    <w:rsid w:val="00825D53"/>
    <w:rsid w:val="00825E37"/>
    <w:rsid w:val="008359E7"/>
    <w:rsid w:val="0087321C"/>
    <w:rsid w:val="00873877"/>
    <w:rsid w:val="00885C6F"/>
    <w:rsid w:val="00895096"/>
    <w:rsid w:val="008A26DF"/>
    <w:rsid w:val="008B61C8"/>
    <w:rsid w:val="008C3701"/>
    <w:rsid w:val="008C53E6"/>
    <w:rsid w:val="008F4B5E"/>
    <w:rsid w:val="00910836"/>
    <w:rsid w:val="009336E0"/>
    <w:rsid w:val="009417AE"/>
    <w:rsid w:val="009528E2"/>
    <w:rsid w:val="00962A98"/>
    <w:rsid w:val="00963007"/>
    <w:rsid w:val="00973B11"/>
    <w:rsid w:val="0097688F"/>
    <w:rsid w:val="00981F2E"/>
    <w:rsid w:val="00984C58"/>
    <w:rsid w:val="00991D0A"/>
    <w:rsid w:val="00991DD3"/>
    <w:rsid w:val="0099449A"/>
    <w:rsid w:val="009A28ED"/>
    <w:rsid w:val="009C538A"/>
    <w:rsid w:val="009D0281"/>
    <w:rsid w:val="009D376A"/>
    <w:rsid w:val="00A01A73"/>
    <w:rsid w:val="00A30B51"/>
    <w:rsid w:val="00A3608B"/>
    <w:rsid w:val="00A456EA"/>
    <w:rsid w:val="00A4717C"/>
    <w:rsid w:val="00A57EE8"/>
    <w:rsid w:val="00A650FC"/>
    <w:rsid w:val="00A82862"/>
    <w:rsid w:val="00A94C41"/>
    <w:rsid w:val="00AA0FF9"/>
    <w:rsid w:val="00AA32E5"/>
    <w:rsid w:val="00AA47E7"/>
    <w:rsid w:val="00AC0C54"/>
    <w:rsid w:val="00AD5C85"/>
    <w:rsid w:val="00AE4166"/>
    <w:rsid w:val="00B01B5D"/>
    <w:rsid w:val="00B04E4D"/>
    <w:rsid w:val="00B10275"/>
    <w:rsid w:val="00B1271B"/>
    <w:rsid w:val="00B15481"/>
    <w:rsid w:val="00B24A0F"/>
    <w:rsid w:val="00B364B4"/>
    <w:rsid w:val="00B37BE1"/>
    <w:rsid w:val="00B46E20"/>
    <w:rsid w:val="00B936CA"/>
    <w:rsid w:val="00BA73B0"/>
    <w:rsid w:val="00BB763B"/>
    <w:rsid w:val="00BC7FBE"/>
    <w:rsid w:val="00BE6EE6"/>
    <w:rsid w:val="00BE7A4D"/>
    <w:rsid w:val="00C324AC"/>
    <w:rsid w:val="00C3575E"/>
    <w:rsid w:val="00C3592D"/>
    <w:rsid w:val="00C40B9F"/>
    <w:rsid w:val="00C412A5"/>
    <w:rsid w:val="00C41BCF"/>
    <w:rsid w:val="00C47120"/>
    <w:rsid w:val="00C473A4"/>
    <w:rsid w:val="00C5328E"/>
    <w:rsid w:val="00C56A81"/>
    <w:rsid w:val="00C62C5E"/>
    <w:rsid w:val="00C635C4"/>
    <w:rsid w:val="00C65F77"/>
    <w:rsid w:val="00C701BA"/>
    <w:rsid w:val="00C85BBF"/>
    <w:rsid w:val="00CB28D3"/>
    <w:rsid w:val="00CC1AB4"/>
    <w:rsid w:val="00CD383E"/>
    <w:rsid w:val="00D05FB6"/>
    <w:rsid w:val="00D13FD3"/>
    <w:rsid w:val="00D15C7D"/>
    <w:rsid w:val="00D507C3"/>
    <w:rsid w:val="00D51A09"/>
    <w:rsid w:val="00D671AF"/>
    <w:rsid w:val="00D67205"/>
    <w:rsid w:val="00D90980"/>
    <w:rsid w:val="00D92E6E"/>
    <w:rsid w:val="00DB0114"/>
    <w:rsid w:val="00DE38A6"/>
    <w:rsid w:val="00DE501B"/>
    <w:rsid w:val="00DF24EB"/>
    <w:rsid w:val="00E02D37"/>
    <w:rsid w:val="00E03345"/>
    <w:rsid w:val="00E16548"/>
    <w:rsid w:val="00E23420"/>
    <w:rsid w:val="00E25D2C"/>
    <w:rsid w:val="00E4174F"/>
    <w:rsid w:val="00E71A31"/>
    <w:rsid w:val="00E90C77"/>
    <w:rsid w:val="00EA0D3E"/>
    <w:rsid w:val="00EA5999"/>
    <w:rsid w:val="00EB0AB2"/>
    <w:rsid w:val="00EB5F0A"/>
    <w:rsid w:val="00EB7336"/>
    <w:rsid w:val="00EC74E1"/>
    <w:rsid w:val="00ED29E5"/>
    <w:rsid w:val="00ED2A01"/>
    <w:rsid w:val="00EE4267"/>
    <w:rsid w:val="00F0279C"/>
    <w:rsid w:val="00F27A8C"/>
    <w:rsid w:val="00F31EE2"/>
    <w:rsid w:val="00F32617"/>
    <w:rsid w:val="00F43064"/>
    <w:rsid w:val="00F44816"/>
    <w:rsid w:val="00F5284B"/>
    <w:rsid w:val="00F607B6"/>
    <w:rsid w:val="00F661D7"/>
    <w:rsid w:val="00F75D2D"/>
    <w:rsid w:val="00F8233C"/>
    <w:rsid w:val="00F9499F"/>
    <w:rsid w:val="00F97355"/>
    <w:rsid w:val="00FA085E"/>
    <w:rsid w:val="00FB50D7"/>
    <w:rsid w:val="00FC215E"/>
    <w:rsid w:val="00FC6991"/>
    <w:rsid w:val="00FC751B"/>
    <w:rsid w:val="00FD0B18"/>
    <w:rsid w:val="00FD397D"/>
    <w:rsid w:val="00FE2795"/>
    <w:rsid w:val="00FE4F76"/>
    <w:rsid w:val="00FE5477"/>
    <w:rsid w:val="00FE7577"/>
    <w:rsid w:val="00FF0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BC03A2"/>
  <w15:docId w15:val="{29D9404E-1F18-4736-83AB-AEF56F098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65C92"/>
    <w:pPr>
      <w:spacing w:after="160" w:line="254" w:lineRule="auto"/>
    </w:pPr>
    <w:rPr>
      <w:rFonts w:ascii="Calibri" w:hAnsi="Calibri"/>
      <w:sz w:val="22"/>
      <w:szCs w:val="22"/>
      <w:lang w:eastAsia="en-US"/>
    </w:rPr>
  </w:style>
  <w:style w:type="paragraph" w:styleId="1">
    <w:name w:val="heading 1"/>
    <w:basedOn w:val="a"/>
    <w:next w:val="a"/>
    <w:link w:val="10"/>
    <w:uiPriority w:val="9"/>
    <w:qFormat/>
    <w:rsid w:val="00981F2E"/>
    <w:pPr>
      <w:keepNext/>
      <w:keepLines/>
      <w:spacing w:before="480" w:after="120" w:line="276" w:lineRule="auto"/>
      <w:outlineLvl w:val="0"/>
    </w:pPr>
    <w:rPr>
      <w:rFonts w:ascii="Arial" w:eastAsia="Times New Roman" w:hAnsi="Arial" w:cs="Arial"/>
      <w:b/>
      <w:sz w:val="48"/>
      <w:szCs w:val="48"/>
      <w:lang w:eastAsia="uk-UA"/>
    </w:rPr>
  </w:style>
  <w:style w:type="paragraph" w:styleId="2">
    <w:name w:val="heading 2"/>
    <w:basedOn w:val="a"/>
    <w:next w:val="a"/>
    <w:link w:val="20"/>
    <w:uiPriority w:val="9"/>
    <w:qFormat/>
    <w:rsid w:val="00565C92"/>
    <w:pPr>
      <w:keepNext/>
      <w:tabs>
        <w:tab w:val="left" w:pos="1080"/>
      </w:tabs>
      <w:autoSpaceDE w:val="0"/>
      <w:autoSpaceDN w:val="0"/>
      <w:spacing w:line="240" w:lineRule="auto"/>
      <w:jc w:val="center"/>
      <w:outlineLvl w:val="1"/>
    </w:pPr>
    <w:rPr>
      <w:rFonts w:ascii="Times New Roman" w:eastAsia="Times New Roman" w:hAnsi="Times New Roman"/>
      <w:noProof/>
      <w:sz w:val="20"/>
      <w:szCs w:val="28"/>
      <w:lang w:val="en-US" w:eastAsia="ru-RU"/>
    </w:rPr>
  </w:style>
  <w:style w:type="paragraph" w:styleId="3">
    <w:name w:val="heading 3"/>
    <w:basedOn w:val="a"/>
    <w:next w:val="a"/>
    <w:link w:val="30"/>
    <w:uiPriority w:val="9"/>
    <w:semiHidden/>
    <w:unhideWhenUsed/>
    <w:qFormat/>
    <w:rsid w:val="00981F2E"/>
    <w:pPr>
      <w:keepNext/>
      <w:keepLines/>
      <w:spacing w:before="280" w:after="80" w:line="276" w:lineRule="auto"/>
      <w:outlineLvl w:val="2"/>
    </w:pPr>
    <w:rPr>
      <w:rFonts w:ascii="Arial" w:eastAsia="Times New Roman" w:hAnsi="Arial" w:cs="Arial"/>
      <w:b/>
      <w:sz w:val="28"/>
      <w:szCs w:val="28"/>
      <w:lang w:eastAsia="uk-UA"/>
    </w:rPr>
  </w:style>
  <w:style w:type="paragraph" w:styleId="4">
    <w:name w:val="heading 4"/>
    <w:basedOn w:val="a"/>
    <w:next w:val="a"/>
    <w:link w:val="40"/>
    <w:uiPriority w:val="9"/>
    <w:semiHidden/>
    <w:unhideWhenUsed/>
    <w:qFormat/>
    <w:rsid w:val="00981F2E"/>
    <w:pPr>
      <w:keepNext/>
      <w:keepLines/>
      <w:spacing w:before="240" w:after="40" w:line="276" w:lineRule="auto"/>
      <w:outlineLvl w:val="3"/>
    </w:pPr>
    <w:rPr>
      <w:rFonts w:ascii="Arial" w:eastAsia="Times New Roman" w:hAnsi="Arial" w:cs="Arial"/>
      <w:b/>
      <w:sz w:val="24"/>
      <w:szCs w:val="24"/>
      <w:lang w:eastAsia="uk-UA"/>
    </w:rPr>
  </w:style>
  <w:style w:type="paragraph" w:styleId="5">
    <w:name w:val="heading 5"/>
    <w:basedOn w:val="a"/>
    <w:next w:val="a"/>
    <w:link w:val="50"/>
    <w:uiPriority w:val="9"/>
    <w:semiHidden/>
    <w:unhideWhenUsed/>
    <w:qFormat/>
    <w:rsid w:val="00981F2E"/>
    <w:pPr>
      <w:keepNext/>
      <w:keepLines/>
      <w:spacing w:before="220" w:after="40" w:line="276" w:lineRule="auto"/>
      <w:outlineLvl w:val="4"/>
    </w:pPr>
    <w:rPr>
      <w:rFonts w:ascii="Arial" w:eastAsia="Times New Roman" w:hAnsi="Arial" w:cs="Arial"/>
      <w:b/>
      <w:lang w:eastAsia="uk-UA"/>
    </w:rPr>
  </w:style>
  <w:style w:type="paragraph" w:styleId="6">
    <w:name w:val="heading 6"/>
    <w:basedOn w:val="a"/>
    <w:next w:val="a"/>
    <w:link w:val="60"/>
    <w:uiPriority w:val="9"/>
    <w:semiHidden/>
    <w:unhideWhenUsed/>
    <w:qFormat/>
    <w:rsid w:val="00981F2E"/>
    <w:pPr>
      <w:keepNext/>
      <w:keepLines/>
      <w:spacing w:before="200" w:after="40" w:line="276" w:lineRule="auto"/>
      <w:outlineLvl w:val="5"/>
    </w:pPr>
    <w:rPr>
      <w:rFonts w:ascii="Arial" w:eastAsia="Times New Roman" w:hAnsi="Arial" w:cs="Arial"/>
      <w:b/>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uiPriority w:val="1"/>
    <w:qFormat/>
    <w:rsid w:val="00565C92"/>
    <w:rPr>
      <w:sz w:val="28"/>
      <w:szCs w:val="22"/>
      <w:lang w:eastAsia="en-US"/>
    </w:rPr>
  </w:style>
  <w:style w:type="character" w:customStyle="1" w:styleId="20">
    <w:name w:val="Заголовок 2 Знак"/>
    <w:link w:val="2"/>
    <w:uiPriority w:val="9"/>
    <w:rsid w:val="00565C92"/>
    <w:rPr>
      <w:rFonts w:eastAsia="Times New Roman" w:cs="Times New Roman"/>
      <w:noProof/>
      <w:szCs w:val="28"/>
      <w:lang w:val="en-US" w:eastAsia="ru-RU"/>
    </w:rPr>
  </w:style>
  <w:style w:type="paragraph" w:styleId="a3">
    <w:name w:val="Title"/>
    <w:basedOn w:val="a"/>
    <w:link w:val="a4"/>
    <w:uiPriority w:val="10"/>
    <w:qFormat/>
    <w:rsid w:val="00565C92"/>
    <w:pPr>
      <w:autoSpaceDE w:val="0"/>
      <w:autoSpaceDN w:val="0"/>
      <w:spacing w:line="240" w:lineRule="auto"/>
      <w:jc w:val="center"/>
    </w:pPr>
    <w:rPr>
      <w:rFonts w:ascii="Times New Roman" w:eastAsia="Times New Roman" w:hAnsi="Times New Roman"/>
      <w:noProof/>
      <w:sz w:val="20"/>
      <w:szCs w:val="28"/>
      <w:lang w:val="en-US" w:eastAsia="ru-RU"/>
    </w:rPr>
  </w:style>
  <w:style w:type="character" w:customStyle="1" w:styleId="a4">
    <w:name w:val="Назва Знак"/>
    <w:link w:val="a3"/>
    <w:uiPriority w:val="10"/>
    <w:rsid w:val="00565C92"/>
    <w:rPr>
      <w:rFonts w:eastAsia="Times New Roman" w:cs="Times New Roman"/>
      <w:noProof/>
      <w:szCs w:val="28"/>
      <w:lang w:val="en-US" w:eastAsia="ru-RU"/>
    </w:rPr>
  </w:style>
  <w:style w:type="paragraph" w:customStyle="1" w:styleId="rvps2">
    <w:name w:val="rvps2"/>
    <w:basedOn w:val="a"/>
    <w:rsid w:val="00E03345"/>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9">
    <w:name w:val="rvts9"/>
    <w:basedOn w:val="a0"/>
    <w:rsid w:val="00E03345"/>
  </w:style>
  <w:style w:type="character" w:customStyle="1" w:styleId="rvts37">
    <w:name w:val="rvts37"/>
    <w:basedOn w:val="a0"/>
    <w:rsid w:val="00E03345"/>
  </w:style>
  <w:style w:type="character" w:customStyle="1" w:styleId="apple-converted-space">
    <w:name w:val="apple-converted-space"/>
    <w:basedOn w:val="a0"/>
    <w:rsid w:val="00E03345"/>
  </w:style>
  <w:style w:type="character" w:customStyle="1" w:styleId="rvts46">
    <w:name w:val="rvts46"/>
    <w:basedOn w:val="a0"/>
    <w:rsid w:val="00E03345"/>
  </w:style>
  <w:style w:type="character" w:styleId="a5">
    <w:name w:val="Hyperlink"/>
    <w:basedOn w:val="a0"/>
    <w:uiPriority w:val="99"/>
    <w:semiHidden/>
    <w:unhideWhenUsed/>
    <w:rsid w:val="00E03345"/>
    <w:rPr>
      <w:color w:val="0000FF"/>
      <w:u w:val="single"/>
    </w:rPr>
  </w:style>
  <w:style w:type="paragraph" w:styleId="a6">
    <w:name w:val="List Paragraph"/>
    <w:basedOn w:val="a"/>
    <w:uiPriority w:val="34"/>
    <w:qFormat/>
    <w:rsid w:val="00C41BCF"/>
    <w:pPr>
      <w:spacing w:after="0" w:line="240" w:lineRule="auto"/>
      <w:ind w:left="720"/>
      <w:contextualSpacing/>
    </w:pPr>
    <w:rPr>
      <w:rFonts w:ascii="Antiqua" w:eastAsia="Times New Roman" w:hAnsi="Antiqua"/>
      <w:sz w:val="26"/>
      <w:szCs w:val="20"/>
      <w:lang w:eastAsia="ru-RU"/>
    </w:rPr>
  </w:style>
  <w:style w:type="paragraph" w:styleId="a7">
    <w:name w:val="Balloon Text"/>
    <w:basedOn w:val="a"/>
    <w:link w:val="a8"/>
    <w:uiPriority w:val="99"/>
    <w:semiHidden/>
    <w:unhideWhenUsed/>
    <w:rsid w:val="00C40B9F"/>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C40B9F"/>
    <w:rPr>
      <w:rFonts w:ascii="Tahoma" w:hAnsi="Tahoma" w:cs="Tahoma"/>
      <w:sz w:val="16"/>
      <w:szCs w:val="16"/>
      <w:lang w:eastAsia="en-US"/>
    </w:rPr>
  </w:style>
  <w:style w:type="character" w:styleId="a9">
    <w:name w:val="annotation reference"/>
    <w:basedOn w:val="a0"/>
    <w:uiPriority w:val="99"/>
    <w:semiHidden/>
    <w:unhideWhenUsed/>
    <w:rsid w:val="00441781"/>
    <w:rPr>
      <w:sz w:val="16"/>
      <w:szCs w:val="16"/>
    </w:rPr>
  </w:style>
  <w:style w:type="paragraph" w:styleId="aa">
    <w:name w:val="annotation text"/>
    <w:basedOn w:val="a"/>
    <w:link w:val="ab"/>
    <w:uiPriority w:val="99"/>
    <w:unhideWhenUsed/>
    <w:rsid w:val="00441781"/>
    <w:pPr>
      <w:spacing w:line="240" w:lineRule="auto"/>
    </w:pPr>
    <w:rPr>
      <w:sz w:val="20"/>
      <w:szCs w:val="20"/>
    </w:rPr>
  </w:style>
  <w:style w:type="character" w:customStyle="1" w:styleId="ab">
    <w:name w:val="Текст примітки Знак"/>
    <w:basedOn w:val="a0"/>
    <w:link w:val="aa"/>
    <w:uiPriority w:val="99"/>
    <w:rsid w:val="00441781"/>
    <w:rPr>
      <w:rFonts w:ascii="Calibri" w:hAnsi="Calibri"/>
      <w:lang w:eastAsia="en-US"/>
    </w:rPr>
  </w:style>
  <w:style w:type="paragraph" w:styleId="ac">
    <w:name w:val="annotation subject"/>
    <w:basedOn w:val="aa"/>
    <w:next w:val="aa"/>
    <w:link w:val="ad"/>
    <w:uiPriority w:val="99"/>
    <w:semiHidden/>
    <w:unhideWhenUsed/>
    <w:rsid w:val="00441781"/>
    <w:rPr>
      <w:b/>
      <w:bCs/>
    </w:rPr>
  </w:style>
  <w:style w:type="character" w:customStyle="1" w:styleId="ad">
    <w:name w:val="Тема примітки Знак"/>
    <w:basedOn w:val="ab"/>
    <w:link w:val="ac"/>
    <w:uiPriority w:val="99"/>
    <w:semiHidden/>
    <w:rsid w:val="00441781"/>
    <w:rPr>
      <w:rFonts w:ascii="Calibri" w:hAnsi="Calibri"/>
      <w:b/>
      <w:bCs/>
      <w:lang w:eastAsia="en-US"/>
    </w:rPr>
  </w:style>
  <w:style w:type="character" w:customStyle="1" w:styleId="rvts0">
    <w:name w:val="rvts0"/>
    <w:basedOn w:val="a0"/>
    <w:rsid w:val="0026657E"/>
  </w:style>
  <w:style w:type="paragraph" w:styleId="ae">
    <w:name w:val="No Spacing"/>
    <w:uiPriority w:val="1"/>
    <w:qFormat/>
    <w:rsid w:val="00727C04"/>
    <w:rPr>
      <w:rFonts w:eastAsiaTheme="minorHAnsi" w:cstheme="minorBidi"/>
      <w:sz w:val="28"/>
      <w:szCs w:val="22"/>
      <w:lang w:eastAsia="en-US"/>
    </w:rPr>
  </w:style>
  <w:style w:type="paragraph" w:styleId="af">
    <w:name w:val="header"/>
    <w:basedOn w:val="a"/>
    <w:link w:val="af0"/>
    <w:uiPriority w:val="99"/>
    <w:unhideWhenUsed/>
    <w:rsid w:val="00F0279C"/>
    <w:pPr>
      <w:tabs>
        <w:tab w:val="center" w:pos="4819"/>
        <w:tab w:val="right" w:pos="9639"/>
      </w:tabs>
      <w:spacing w:after="0" w:line="240" w:lineRule="auto"/>
    </w:pPr>
  </w:style>
  <w:style w:type="character" w:customStyle="1" w:styleId="af0">
    <w:name w:val="Верхній колонтитул Знак"/>
    <w:basedOn w:val="a0"/>
    <w:link w:val="af"/>
    <w:uiPriority w:val="99"/>
    <w:rsid w:val="00F0279C"/>
    <w:rPr>
      <w:rFonts w:ascii="Calibri" w:hAnsi="Calibri"/>
      <w:sz w:val="22"/>
      <w:szCs w:val="22"/>
      <w:lang w:eastAsia="en-US"/>
    </w:rPr>
  </w:style>
  <w:style w:type="paragraph" w:styleId="af1">
    <w:name w:val="footer"/>
    <w:basedOn w:val="a"/>
    <w:link w:val="af2"/>
    <w:uiPriority w:val="99"/>
    <w:unhideWhenUsed/>
    <w:rsid w:val="00F0279C"/>
    <w:pPr>
      <w:tabs>
        <w:tab w:val="center" w:pos="4819"/>
        <w:tab w:val="right" w:pos="9639"/>
      </w:tabs>
      <w:spacing w:after="0" w:line="240" w:lineRule="auto"/>
    </w:pPr>
  </w:style>
  <w:style w:type="character" w:customStyle="1" w:styleId="af2">
    <w:name w:val="Нижній колонтитул Знак"/>
    <w:basedOn w:val="a0"/>
    <w:link w:val="af1"/>
    <w:uiPriority w:val="99"/>
    <w:rsid w:val="00F0279C"/>
    <w:rPr>
      <w:rFonts w:ascii="Calibri" w:hAnsi="Calibri"/>
      <w:sz w:val="22"/>
      <w:szCs w:val="22"/>
      <w:lang w:eastAsia="en-US"/>
    </w:rPr>
  </w:style>
  <w:style w:type="table" w:styleId="af3">
    <w:name w:val="Table Grid"/>
    <w:basedOn w:val="a1"/>
    <w:uiPriority w:val="99"/>
    <w:rsid w:val="00F27A8C"/>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81F2E"/>
    <w:rPr>
      <w:rFonts w:ascii="Arial" w:eastAsia="Times New Roman" w:hAnsi="Arial" w:cs="Arial"/>
      <w:b/>
      <w:sz w:val="48"/>
      <w:szCs w:val="48"/>
    </w:rPr>
  </w:style>
  <w:style w:type="character" w:customStyle="1" w:styleId="30">
    <w:name w:val="Заголовок 3 Знак"/>
    <w:basedOn w:val="a0"/>
    <w:link w:val="3"/>
    <w:uiPriority w:val="9"/>
    <w:semiHidden/>
    <w:rsid w:val="00981F2E"/>
    <w:rPr>
      <w:rFonts w:ascii="Arial" w:eastAsia="Times New Roman" w:hAnsi="Arial" w:cs="Arial"/>
      <w:b/>
      <w:sz w:val="28"/>
      <w:szCs w:val="28"/>
    </w:rPr>
  </w:style>
  <w:style w:type="character" w:customStyle="1" w:styleId="40">
    <w:name w:val="Заголовок 4 Знак"/>
    <w:basedOn w:val="a0"/>
    <w:link w:val="4"/>
    <w:uiPriority w:val="9"/>
    <w:semiHidden/>
    <w:rsid w:val="00981F2E"/>
    <w:rPr>
      <w:rFonts w:ascii="Arial" w:eastAsia="Times New Roman" w:hAnsi="Arial" w:cs="Arial"/>
      <w:b/>
      <w:sz w:val="24"/>
      <w:szCs w:val="24"/>
    </w:rPr>
  </w:style>
  <w:style w:type="character" w:customStyle="1" w:styleId="50">
    <w:name w:val="Заголовок 5 Знак"/>
    <w:basedOn w:val="a0"/>
    <w:link w:val="5"/>
    <w:uiPriority w:val="9"/>
    <w:semiHidden/>
    <w:rsid w:val="00981F2E"/>
    <w:rPr>
      <w:rFonts w:ascii="Arial" w:eastAsia="Times New Roman" w:hAnsi="Arial" w:cs="Arial"/>
      <w:b/>
      <w:sz w:val="22"/>
      <w:szCs w:val="22"/>
    </w:rPr>
  </w:style>
  <w:style w:type="character" w:customStyle="1" w:styleId="60">
    <w:name w:val="Заголовок 6 Знак"/>
    <w:basedOn w:val="a0"/>
    <w:link w:val="6"/>
    <w:uiPriority w:val="9"/>
    <w:semiHidden/>
    <w:rsid w:val="00981F2E"/>
    <w:rPr>
      <w:rFonts w:ascii="Arial" w:eastAsia="Times New Roman" w:hAnsi="Arial" w:cs="Arial"/>
      <w:b/>
    </w:rPr>
  </w:style>
  <w:style w:type="paragraph" w:customStyle="1" w:styleId="msonormal0">
    <w:name w:val="msonormal"/>
    <w:basedOn w:val="a"/>
    <w:rsid w:val="00981F2E"/>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Subtitle"/>
    <w:basedOn w:val="a"/>
    <w:next w:val="a"/>
    <w:link w:val="af5"/>
    <w:uiPriority w:val="11"/>
    <w:qFormat/>
    <w:rsid w:val="00981F2E"/>
    <w:pPr>
      <w:keepNext/>
      <w:keepLines/>
      <w:spacing w:before="360" w:after="80" w:line="276" w:lineRule="auto"/>
    </w:pPr>
    <w:rPr>
      <w:rFonts w:ascii="Georgia" w:eastAsia="Georgia" w:hAnsi="Georgia" w:cs="Georgia"/>
      <w:i/>
      <w:color w:val="666666"/>
      <w:sz w:val="48"/>
      <w:szCs w:val="48"/>
      <w:lang w:eastAsia="uk-UA"/>
    </w:rPr>
  </w:style>
  <w:style w:type="character" w:customStyle="1" w:styleId="af5">
    <w:name w:val="Підзаголовок Знак"/>
    <w:basedOn w:val="a0"/>
    <w:link w:val="af4"/>
    <w:uiPriority w:val="11"/>
    <w:rsid w:val="00981F2E"/>
    <w:rPr>
      <w:rFonts w:ascii="Georgia" w:eastAsia="Georgia" w:hAnsi="Georgia" w:cs="Georgia"/>
      <w:i/>
      <w:color w:val="666666"/>
      <w:sz w:val="48"/>
      <w:szCs w:val="48"/>
    </w:rPr>
  </w:style>
  <w:style w:type="table" w:customStyle="1" w:styleId="TableNormal">
    <w:name w:val="Table Normal"/>
    <w:rsid w:val="00981F2E"/>
    <w:pPr>
      <w:spacing w:line="276" w:lineRule="auto"/>
    </w:pPr>
    <w:rPr>
      <w:rFonts w:ascii="Arial" w:eastAsia="Arial" w:hAnsi="Arial" w:cs="Arial"/>
      <w:sz w:val="22"/>
      <w:szCs w:val="22"/>
    </w:rPr>
    <w:tblPr>
      <w:tblCellMar>
        <w:top w:w="0" w:type="dxa"/>
        <w:left w:w="0" w:type="dxa"/>
        <w:bottom w:w="0" w:type="dxa"/>
        <w:right w:w="0" w:type="dxa"/>
      </w:tblCellMar>
    </w:tblPr>
  </w:style>
  <w:style w:type="character" w:styleId="af6">
    <w:name w:val="FollowedHyperlink"/>
    <w:basedOn w:val="a0"/>
    <w:uiPriority w:val="99"/>
    <w:semiHidden/>
    <w:unhideWhenUsed/>
    <w:rsid w:val="00981F2E"/>
    <w:rPr>
      <w:color w:val="800080"/>
      <w:u w:val="single"/>
    </w:rPr>
  </w:style>
  <w:style w:type="paragraph" w:styleId="HTML">
    <w:name w:val="HTML Preformatted"/>
    <w:basedOn w:val="a"/>
    <w:link w:val="HTML0"/>
    <w:uiPriority w:val="99"/>
    <w:semiHidden/>
    <w:unhideWhenUsed/>
    <w:rsid w:val="006F0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6F0556"/>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09324">
      <w:bodyDiv w:val="1"/>
      <w:marLeft w:val="0"/>
      <w:marRight w:val="0"/>
      <w:marTop w:val="0"/>
      <w:marBottom w:val="0"/>
      <w:divBdr>
        <w:top w:val="none" w:sz="0" w:space="0" w:color="auto"/>
        <w:left w:val="none" w:sz="0" w:space="0" w:color="auto"/>
        <w:bottom w:val="none" w:sz="0" w:space="0" w:color="auto"/>
        <w:right w:val="none" w:sz="0" w:space="0" w:color="auto"/>
      </w:divBdr>
    </w:div>
    <w:div w:id="314840951">
      <w:bodyDiv w:val="1"/>
      <w:marLeft w:val="0"/>
      <w:marRight w:val="0"/>
      <w:marTop w:val="0"/>
      <w:marBottom w:val="0"/>
      <w:divBdr>
        <w:top w:val="none" w:sz="0" w:space="0" w:color="auto"/>
        <w:left w:val="none" w:sz="0" w:space="0" w:color="auto"/>
        <w:bottom w:val="none" w:sz="0" w:space="0" w:color="auto"/>
        <w:right w:val="none" w:sz="0" w:space="0" w:color="auto"/>
      </w:divBdr>
    </w:div>
    <w:div w:id="1327444097">
      <w:bodyDiv w:val="1"/>
      <w:marLeft w:val="0"/>
      <w:marRight w:val="0"/>
      <w:marTop w:val="0"/>
      <w:marBottom w:val="0"/>
      <w:divBdr>
        <w:top w:val="none" w:sz="0" w:space="0" w:color="auto"/>
        <w:left w:val="none" w:sz="0" w:space="0" w:color="auto"/>
        <w:bottom w:val="none" w:sz="0" w:space="0" w:color="auto"/>
        <w:right w:val="none" w:sz="0" w:space="0" w:color="auto"/>
      </w:divBdr>
    </w:div>
    <w:div w:id="1355158205">
      <w:bodyDiv w:val="1"/>
      <w:marLeft w:val="0"/>
      <w:marRight w:val="0"/>
      <w:marTop w:val="0"/>
      <w:marBottom w:val="0"/>
      <w:divBdr>
        <w:top w:val="none" w:sz="0" w:space="0" w:color="auto"/>
        <w:left w:val="none" w:sz="0" w:space="0" w:color="auto"/>
        <w:bottom w:val="none" w:sz="0" w:space="0" w:color="auto"/>
        <w:right w:val="none" w:sz="0" w:space="0" w:color="auto"/>
      </w:divBdr>
      <w:divsChild>
        <w:div w:id="395055798">
          <w:marLeft w:val="0"/>
          <w:marRight w:val="0"/>
          <w:marTop w:val="0"/>
          <w:marBottom w:val="0"/>
          <w:divBdr>
            <w:top w:val="none" w:sz="0" w:space="0" w:color="auto"/>
            <w:left w:val="none" w:sz="0" w:space="0" w:color="auto"/>
            <w:bottom w:val="none" w:sz="0" w:space="0" w:color="auto"/>
            <w:right w:val="none" w:sz="0" w:space="0" w:color="auto"/>
          </w:divBdr>
        </w:div>
      </w:divsChild>
    </w:div>
    <w:div w:id="1459375928">
      <w:bodyDiv w:val="1"/>
      <w:marLeft w:val="0"/>
      <w:marRight w:val="0"/>
      <w:marTop w:val="0"/>
      <w:marBottom w:val="0"/>
      <w:divBdr>
        <w:top w:val="none" w:sz="0" w:space="0" w:color="auto"/>
        <w:left w:val="none" w:sz="0" w:space="0" w:color="auto"/>
        <w:bottom w:val="none" w:sz="0" w:space="0" w:color="auto"/>
        <w:right w:val="none" w:sz="0" w:space="0" w:color="auto"/>
      </w:divBdr>
    </w:div>
    <w:div w:id="1558739457">
      <w:bodyDiv w:val="1"/>
      <w:marLeft w:val="0"/>
      <w:marRight w:val="0"/>
      <w:marTop w:val="0"/>
      <w:marBottom w:val="0"/>
      <w:divBdr>
        <w:top w:val="none" w:sz="0" w:space="0" w:color="auto"/>
        <w:left w:val="none" w:sz="0" w:space="0" w:color="auto"/>
        <w:bottom w:val="none" w:sz="0" w:space="0" w:color="auto"/>
        <w:right w:val="none" w:sz="0" w:space="0" w:color="auto"/>
      </w:divBdr>
      <w:divsChild>
        <w:div w:id="1468814998">
          <w:marLeft w:val="0"/>
          <w:marRight w:val="0"/>
          <w:marTop w:val="0"/>
          <w:marBottom w:val="0"/>
          <w:divBdr>
            <w:top w:val="none" w:sz="0" w:space="0" w:color="auto"/>
            <w:left w:val="none" w:sz="0" w:space="0" w:color="auto"/>
            <w:bottom w:val="none" w:sz="0" w:space="0" w:color="auto"/>
            <w:right w:val="none" w:sz="0" w:space="0" w:color="auto"/>
          </w:divBdr>
        </w:div>
      </w:divsChild>
    </w:div>
    <w:div w:id="1688948574">
      <w:bodyDiv w:val="1"/>
      <w:marLeft w:val="0"/>
      <w:marRight w:val="0"/>
      <w:marTop w:val="0"/>
      <w:marBottom w:val="0"/>
      <w:divBdr>
        <w:top w:val="none" w:sz="0" w:space="0" w:color="auto"/>
        <w:left w:val="none" w:sz="0" w:space="0" w:color="auto"/>
        <w:bottom w:val="none" w:sz="0" w:space="0" w:color="auto"/>
        <w:right w:val="none" w:sz="0" w:space="0" w:color="auto"/>
      </w:divBdr>
    </w:div>
    <w:div w:id="1733431312">
      <w:bodyDiv w:val="1"/>
      <w:marLeft w:val="0"/>
      <w:marRight w:val="0"/>
      <w:marTop w:val="0"/>
      <w:marBottom w:val="0"/>
      <w:divBdr>
        <w:top w:val="none" w:sz="0" w:space="0" w:color="auto"/>
        <w:left w:val="none" w:sz="0" w:space="0" w:color="auto"/>
        <w:bottom w:val="none" w:sz="0" w:space="0" w:color="auto"/>
        <w:right w:val="none" w:sz="0" w:space="0" w:color="auto"/>
      </w:divBdr>
    </w:div>
    <w:div w:id="1981498304">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785/2019" TargetMode="External"/><Relationship Id="rId18" Type="http://schemas.openxmlformats.org/officeDocument/2006/relationships/hyperlink" Target="https://zakon.rada.gov.ua/laws/show/1798-19" TargetMode="External"/><Relationship Id="rId26" Type="http://schemas.openxmlformats.org/officeDocument/2006/relationships/hyperlink" Target="https://zakon.rada.gov.ua/laws/show/5076-17" TargetMode="External"/><Relationship Id="rId39" Type="http://schemas.openxmlformats.org/officeDocument/2006/relationships/hyperlink" Target="https://zakon.rada.gov.ua/laws/show/1402-19" TargetMode="External"/><Relationship Id="rId21" Type="http://schemas.openxmlformats.org/officeDocument/2006/relationships/hyperlink" Target="https://zakon.rada.gov.ua/laws/show/1798-19" TargetMode="External"/><Relationship Id="rId34" Type="http://schemas.openxmlformats.org/officeDocument/2006/relationships/hyperlink" Target="https://zakon.rada.gov.ua/laws/show/2447-19" TargetMode="External"/><Relationship Id="rId42" Type="http://schemas.openxmlformats.org/officeDocument/2006/relationships/hyperlink" Target="https://zakon.rada.gov.ua/laws/show/1798-19/print" TargetMode="External"/><Relationship Id="rId47" Type="http://schemas.openxmlformats.org/officeDocument/2006/relationships/hyperlink" Target="https://zakon.rada.gov.ua/laws/show/1798-19/print" TargetMode="External"/><Relationship Id="rId50" Type="http://schemas.openxmlformats.org/officeDocument/2006/relationships/hyperlink" Target="https://zakon.rada.gov.ua/laws/show/1798-19" TargetMode="External"/><Relationship Id="rId55" Type="http://schemas.openxmlformats.org/officeDocument/2006/relationships/hyperlink" Target="https://zakon.rada.gov.ua/laws/show/2747-1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zakon.rada.gov.ua/laws/show/1798-19" TargetMode="External"/><Relationship Id="rId29" Type="http://schemas.openxmlformats.org/officeDocument/2006/relationships/hyperlink" Target="https://zakon.rada.gov.ua/laws/show/1697-18" TargetMode="External"/><Relationship Id="rId11" Type="http://schemas.openxmlformats.org/officeDocument/2006/relationships/hyperlink" Target="https://zakon.rada.gov.ua/laws/show/1798-19" TargetMode="External"/><Relationship Id="rId24" Type="http://schemas.openxmlformats.org/officeDocument/2006/relationships/hyperlink" Target="https://zakon.rada.gov.ua/laws/show/1402-19" TargetMode="External"/><Relationship Id="rId32" Type="http://schemas.openxmlformats.org/officeDocument/2006/relationships/hyperlink" Target="https://zakon.rada.gov.ua/laws/show/1402-19" TargetMode="External"/><Relationship Id="rId37" Type="http://schemas.openxmlformats.org/officeDocument/2006/relationships/hyperlink" Target="https://zakon.rada.gov.ua/laws/show/1402-19" TargetMode="External"/><Relationship Id="rId40" Type="http://schemas.openxmlformats.org/officeDocument/2006/relationships/hyperlink" Target="https://zakon.rada.gov.ua/laws/show/1402-19" TargetMode="External"/><Relationship Id="rId45" Type="http://schemas.openxmlformats.org/officeDocument/2006/relationships/hyperlink" Target="https://zakon.rada.gov.ua/laws/show/1798-19/print" TargetMode="External"/><Relationship Id="rId53" Type="http://schemas.openxmlformats.org/officeDocument/2006/relationships/hyperlink" Target="https://zakon.rada.gov.ua/laws/show/1798-19"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zakon.rada.gov.ua/laws/show/1798-19" TargetMode="External"/><Relationship Id="rId4" Type="http://schemas.openxmlformats.org/officeDocument/2006/relationships/settings" Target="settings.xml"/><Relationship Id="rId9" Type="http://schemas.openxmlformats.org/officeDocument/2006/relationships/hyperlink" Target="https://zakon.rada.gov.ua/laws/show/1798-19" TargetMode="External"/><Relationship Id="rId14" Type="http://schemas.openxmlformats.org/officeDocument/2006/relationships/hyperlink" Target="https://zakon.rada.gov.ua/laws/show/1798-19" TargetMode="External"/><Relationship Id="rId22" Type="http://schemas.openxmlformats.org/officeDocument/2006/relationships/hyperlink" Target="https://zakon.rada.gov.ua/laws/show/1798-19" TargetMode="External"/><Relationship Id="rId27" Type="http://schemas.openxmlformats.org/officeDocument/2006/relationships/hyperlink" Target="https://zakon.rada.gov.ua/laws/show/5076-17" TargetMode="External"/><Relationship Id="rId30" Type="http://schemas.openxmlformats.org/officeDocument/2006/relationships/hyperlink" Target="https://zakon.rada.gov.ua/laws/show/1861-17" TargetMode="External"/><Relationship Id="rId35" Type="http://schemas.openxmlformats.org/officeDocument/2006/relationships/hyperlink" Target="https://zakon.rada.gov.ua/laws/show/vr52_910-17" TargetMode="External"/><Relationship Id="rId43" Type="http://schemas.openxmlformats.org/officeDocument/2006/relationships/hyperlink" Target="https://zakon.rada.gov.ua/laws/show/1798-19/print" TargetMode="External"/><Relationship Id="rId48" Type="http://schemas.openxmlformats.org/officeDocument/2006/relationships/hyperlink" Target="https://zakon.rada.gov.ua/laws/show/v004p710-20" TargetMode="External"/><Relationship Id="rId56" Type="http://schemas.openxmlformats.org/officeDocument/2006/relationships/hyperlink" Target="https://zakon.rada.gov.ua/laws/show/2747-15" TargetMode="External"/><Relationship Id="rId8" Type="http://schemas.openxmlformats.org/officeDocument/2006/relationships/hyperlink" Target="https://zakon.rada.gov.ua/laws/show/v004p710-20" TargetMode="External"/><Relationship Id="rId51" Type="http://schemas.openxmlformats.org/officeDocument/2006/relationships/hyperlink" Target="https://zakon.rada.gov.ua/laws/show/1798-19" TargetMode="External"/><Relationship Id="rId3" Type="http://schemas.openxmlformats.org/officeDocument/2006/relationships/styles" Target="styles.xml"/><Relationship Id="rId12" Type="http://schemas.openxmlformats.org/officeDocument/2006/relationships/hyperlink" Target="https://zakon.rada.gov.ua/laws/show/1798-19" TargetMode="External"/><Relationship Id="rId17" Type="http://schemas.openxmlformats.org/officeDocument/2006/relationships/hyperlink" Target="https://zakon.rada.gov.ua/laws/show/1798-19" TargetMode="External"/><Relationship Id="rId25" Type="http://schemas.openxmlformats.org/officeDocument/2006/relationships/hyperlink" Target="https://zakon.rada.gov.ua/laws/show/1402-19" TargetMode="External"/><Relationship Id="rId33" Type="http://schemas.openxmlformats.org/officeDocument/2006/relationships/hyperlink" Target="https://zakon.rada.gov.ua/laws/show/v004p710-20" TargetMode="External"/><Relationship Id="rId38" Type="http://schemas.openxmlformats.org/officeDocument/2006/relationships/hyperlink" Target="https://zakon.rada.gov.ua/laws/show/v004p710-20" TargetMode="External"/><Relationship Id="rId46" Type="http://schemas.openxmlformats.org/officeDocument/2006/relationships/hyperlink" Target="https://zakon.rada.gov.ua/laws/show/1798-19/print" TargetMode="External"/><Relationship Id="rId59" Type="http://schemas.openxmlformats.org/officeDocument/2006/relationships/theme" Target="theme/theme1.xml"/><Relationship Id="rId20" Type="http://schemas.openxmlformats.org/officeDocument/2006/relationships/hyperlink" Target="https://zakon.rada.gov.ua/laws/show/1798-19" TargetMode="External"/><Relationship Id="rId41" Type="http://schemas.openxmlformats.org/officeDocument/2006/relationships/hyperlink" Target="https://zakon.rada.gov.ua/laws/show/1402-19" TargetMode="External"/><Relationship Id="rId54" Type="http://schemas.openxmlformats.org/officeDocument/2006/relationships/hyperlink" Target="https://zakon.rada.gov.ua/laws/show/254%D0%BA/96-%D0%B2%D1%8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zakon.rada.gov.ua/laws/show/1798-19" TargetMode="External"/><Relationship Id="rId23" Type="http://schemas.openxmlformats.org/officeDocument/2006/relationships/hyperlink" Target="https://zakon.rada.gov.ua/laws/show/1798-19" TargetMode="External"/><Relationship Id="rId28" Type="http://schemas.openxmlformats.org/officeDocument/2006/relationships/hyperlink" Target="https://zakon.rada.gov.ua/laws/show/1697-18" TargetMode="External"/><Relationship Id="rId36" Type="http://schemas.openxmlformats.org/officeDocument/2006/relationships/hyperlink" Target="https://zakon.rada.gov.ua/laws/show/1402-19" TargetMode="External"/><Relationship Id="rId49" Type="http://schemas.openxmlformats.org/officeDocument/2006/relationships/hyperlink" Target="https://zakon.rada.gov.ua/laws/show/254%D0%BA/96-%D0%B2%D1%80" TargetMode="External"/><Relationship Id="rId57" Type="http://schemas.openxmlformats.org/officeDocument/2006/relationships/footer" Target="footer1.xml"/><Relationship Id="rId10" Type="http://schemas.openxmlformats.org/officeDocument/2006/relationships/hyperlink" Target="https://zakon.rada.gov.ua/laws/show/1798-19" TargetMode="External"/><Relationship Id="rId31" Type="http://schemas.openxmlformats.org/officeDocument/2006/relationships/hyperlink" Target="https://zakon.rada.gov.ua/laws/show/1402-19" TargetMode="External"/><Relationship Id="rId44" Type="http://schemas.openxmlformats.org/officeDocument/2006/relationships/hyperlink" Target="https://zakon.rada.gov.ua/laws/show/1798-19/print" TargetMode="External"/><Relationship Id="rId52" Type="http://schemas.openxmlformats.org/officeDocument/2006/relationships/hyperlink" Target="https://zakon.rada.gov.ua/laws/show/1798-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C8742-8E20-4D1D-8B21-B2D47AE8E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65</Pages>
  <Words>70998</Words>
  <Characters>40470</Characters>
  <Application>Microsoft Office Word</Application>
  <DocSecurity>0</DocSecurity>
  <Lines>337</Lines>
  <Paragraphs>222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VKP</Company>
  <LinksUpToDate>false</LinksUpToDate>
  <CharactersWithSpaces>111246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maksym.kostetskyi@gmail.com</dc:creator>
  <cp:lastModifiedBy>Maksym Kostetskyi</cp:lastModifiedBy>
  <cp:revision>19</cp:revision>
  <cp:lastPrinted>2016-10-13T09:42:00Z</cp:lastPrinted>
  <dcterms:created xsi:type="dcterms:W3CDTF">2019-11-28T09:56:00Z</dcterms:created>
  <dcterms:modified xsi:type="dcterms:W3CDTF">2020-07-06T13:30:00Z</dcterms:modified>
</cp:coreProperties>
</file>