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A0E91" w:rsidRPr="00216198" w:rsidRDefault="006A0E91" w:rsidP="004147A5">
      <w:pPr>
        <w:tabs>
          <w:tab w:val="left" w:pos="720"/>
        </w:tabs>
        <w:autoSpaceDE w:val="0"/>
        <w:autoSpaceDN w:val="0"/>
        <w:adjustRightInd w:val="0"/>
        <w:jc w:val="center"/>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ПОЯСНЮВАЛЬНА ЗАПИСКА</w:t>
      </w:r>
    </w:p>
    <w:p w:rsidR="006A0E91" w:rsidRPr="00216198" w:rsidRDefault="006A0E91" w:rsidP="004147A5">
      <w:pPr>
        <w:tabs>
          <w:tab w:val="left" w:pos="720"/>
        </w:tabs>
        <w:autoSpaceDE w:val="0"/>
        <w:autoSpaceDN w:val="0"/>
        <w:adjustRightInd w:val="0"/>
        <w:jc w:val="center"/>
        <w:rPr>
          <w:rFonts w:ascii="Times New Roman" w:hAnsi="Times New Roman" w:cs="Times New Roman"/>
          <w:sz w:val="28"/>
          <w:szCs w:val="28"/>
          <w:lang w:val="uk-UA"/>
        </w:rPr>
      </w:pPr>
      <w:r w:rsidRPr="00216198">
        <w:rPr>
          <w:rFonts w:ascii="Times New Roman" w:hAnsi="Times New Roman" w:cs="Times New Roman"/>
          <w:b/>
          <w:bCs/>
          <w:sz w:val="28"/>
          <w:szCs w:val="28"/>
          <w:lang w:val="uk-UA"/>
        </w:rPr>
        <w:t>до проєкту Закону України «Про внесення змін до Податкового кодексу України щодо захисту соціально незахищених верств населення від надмірного оподаткування»</w:t>
      </w:r>
    </w:p>
    <w:p w:rsidR="006A0E91" w:rsidRDefault="006A0E91" w:rsidP="004147A5">
      <w:pPr>
        <w:tabs>
          <w:tab w:val="left" w:pos="720"/>
        </w:tabs>
        <w:autoSpaceDE w:val="0"/>
        <w:autoSpaceDN w:val="0"/>
        <w:adjustRightInd w:val="0"/>
        <w:ind w:firstLine="737"/>
        <w:jc w:val="both"/>
        <w:rPr>
          <w:rFonts w:ascii="Times New Roman" w:hAnsi="Times New Roman" w:cs="Times New Roman"/>
          <w:sz w:val="28"/>
          <w:szCs w:val="28"/>
          <w:lang w:val="uk-UA"/>
        </w:rPr>
      </w:pPr>
    </w:p>
    <w:p w:rsidR="00A12958" w:rsidRPr="00216198" w:rsidRDefault="00A12958" w:rsidP="004147A5">
      <w:pPr>
        <w:tabs>
          <w:tab w:val="left" w:pos="720"/>
        </w:tabs>
        <w:autoSpaceDE w:val="0"/>
        <w:autoSpaceDN w:val="0"/>
        <w:adjustRightInd w:val="0"/>
        <w:ind w:firstLine="737"/>
        <w:jc w:val="both"/>
        <w:rPr>
          <w:rFonts w:ascii="Times New Roman" w:hAnsi="Times New Roman" w:cs="Times New Roman"/>
          <w:sz w:val="28"/>
          <w:szCs w:val="28"/>
          <w:lang w:val="uk-UA"/>
        </w:rPr>
      </w:pPr>
    </w:p>
    <w:p w:rsidR="006A0E91" w:rsidRPr="00216198" w:rsidRDefault="006A0E91" w:rsidP="00A12958">
      <w:pPr>
        <w:tabs>
          <w:tab w:val="left" w:pos="720"/>
        </w:tabs>
        <w:autoSpaceDE w:val="0"/>
        <w:autoSpaceDN w:val="0"/>
        <w:adjustRightInd w:val="0"/>
        <w:spacing w:line="360" w:lineRule="auto"/>
        <w:ind w:firstLine="737"/>
        <w:jc w:val="both"/>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1. Обґрунтування необхідності прийняття законопроєкту</w:t>
      </w:r>
    </w:p>
    <w:p w:rsidR="006A0E91" w:rsidRPr="00216198" w:rsidRDefault="006A0E91" w:rsidP="004147A5">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Конституційно визначено, що Україна є соціальна та правова держава.</w:t>
      </w:r>
    </w:p>
    <w:p w:rsidR="005F44B1" w:rsidRPr="006A6A5C" w:rsidRDefault="006A0E91" w:rsidP="005F44B1">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В соціальній та правовій державі неможливим є стягнення податків на споживання з соціально незахищених верств населення – таких як пенсіонери, багатодітні сім’ї та внутрішньо переміщені особи</w:t>
      </w:r>
      <w:r w:rsidR="006A6A5C">
        <w:rPr>
          <w:rFonts w:ascii="Times New Roman" w:hAnsi="Times New Roman" w:cs="Times New Roman"/>
          <w:sz w:val="28"/>
          <w:szCs w:val="28"/>
          <w:lang w:val="uk-UA"/>
        </w:rPr>
        <w:t>, інші особи визначені в законопроекті</w:t>
      </w:r>
      <w:r w:rsidRPr="00216198">
        <w:rPr>
          <w:rFonts w:ascii="Times New Roman" w:hAnsi="Times New Roman" w:cs="Times New Roman"/>
          <w:sz w:val="28"/>
          <w:szCs w:val="28"/>
          <w:lang w:val="uk-UA"/>
        </w:rPr>
        <w:t>, які в більшості своїй перебувають за межею бідності</w:t>
      </w:r>
      <w:r w:rsidR="006A6A5C">
        <w:rPr>
          <w:rFonts w:ascii="Times New Roman" w:hAnsi="Times New Roman" w:cs="Times New Roman"/>
          <w:sz w:val="28"/>
          <w:szCs w:val="28"/>
          <w:lang w:val="uk-UA"/>
        </w:rPr>
        <w:t xml:space="preserve">. Так </w:t>
      </w:r>
      <w:r w:rsidR="005F44B1">
        <w:rPr>
          <w:rFonts w:ascii="Times New Roman" w:hAnsi="Times New Roman" w:cs="Times New Roman"/>
          <w:sz w:val="28"/>
          <w:szCs w:val="28"/>
          <w:lang w:val="uk-UA"/>
        </w:rPr>
        <w:t>б</w:t>
      </w:r>
      <w:r w:rsidR="005F44B1" w:rsidRPr="00216198">
        <w:rPr>
          <w:rFonts w:ascii="Times New Roman" w:hAnsi="Times New Roman" w:cs="Times New Roman"/>
          <w:sz w:val="28"/>
          <w:szCs w:val="28"/>
          <w:lang w:val="uk-UA"/>
        </w:rPr>
        <w:t>лизько 76,4 % від загальної кількості українських сімей з трьома і більше дітьми живуть за межею бідності</w:t>
      </w:r>
      <w:r w:rsidR="005F44B1">
        <w:rPr>
          <w:rFonts w:ascii="Times New Roman" w:hAnsi="Times New Roman" w:cs="Times New Roman"/>
          <w:sz w:val="28"/>
          <w:szCs w:val="28"/>
          <w:lang w:val="uk-UA"/>
        </w:rPr>
        <w:t>, а с</w:t>
      </w:r>
      <w:r w:rsidR="005F44B1" w:rsidRPr="00216198">
        <w:rPr>
          <w:rFonts w:ascii="Times New Roman" w:hAnsi="Times New Roman" w:cs="Times New Roman"/>
          <w:sz w:val="28"/>
          <w:szCs w:val="28"/>
          <w:lang w:val="uk-UA"/>
        </w:rPr>
        <w:t>ередній розмір пенсії в Україні складає 3082,98 грн.</w:t>
      </w:r>
    </w:p>
    <w:p w:rsidR="006A0E91" w:rsidRPr="00216198" w:rsidRDefault="006A0E91" w:rsidP="004147A5">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 xml:space="preserve">Саме тому пропонується зменшення ставки податку на додану вартість (ПДВ) з 20% до 0% при продажу/постачанні таким соціально незахищеним верствам населення продуктів харчування, напоїв (окрім алкогольних напоїв), лікарських засобів, виробів медичного призначення, житлово-комунальних послуг, в </w:t>
      </w:r>
      <w:proofErr w:type="spellStart"/>
      <w:r w:rsidRPr="00216198">
        <w:rPr>
          <w:rFonts w:ascii="Times New Roman" w:hAnsi="Times New Roman" w:cs="Times New Roman"/>
          <w:sz w:val="28"/>
          <w:szCs w:val="28"/>
          <w:lang w:val="uk-UA"/>
        </w:rPr>
        <w:t>т.ч</w:t>
      </w:r>
      <w:proofErr w:type="spellEnd"/>
      <w:r w:rsidRPr="00216198">
        <w:rPr>
          <w:rFonts w:ascii="Times New Roman" w:hAnsi="Times New Roman" w:cs="Times New Roman"/>
          <w:sz w:val="28"/>
          <w:szCs w:val="28"/>
          <w:lang w:val="uk-UA"/>
        </w:rPr>
        <w:t xml:space="preserve">. теплової енергії, природного газу, електричної енергії та послуг з їх постачання. </w:t>
      </w:r>
    </w:p>
    <w:p w:rsidR="006A0E91" w:rsidRPr="00216198" w:rsidRDefault="006A0E91" w:rsidP="004147A5">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Для суб’єктів господарювання запровадження нововведень можливе для застосування без понесення ними додаткових витрат, адже як при ручному, так і при автоматизованому продажу можливим є корегування ціни за рахунок зміни ставки податку, яка застосовується для оподаткування товару. Відповідний порядок може бути затверджено Урядом.</w:t>
      </w:r>
    </w:p>
    <w:p w:rsidR="006A0E91" w:rsidRDefault="006A0E91" w:rsidP="004147A5">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Також законодавчо пропонується заборонити органам виконавчої влади збирання даних по кожній операції купівлі, оскільки це призведе до значних адміністративних незручностей (наприклад, необхідність зазначення кожного номеру документу при здійсненні розрахунку, в роздрібній торгівлі призведе до значного збільшення тривалості касового обслуговування покупця; при цьому в разі описки, її неможливо буде виявити при відсутності фіскального чеку, а це в свою чергу призведе до неможливості наступного виправлення інформації в державних інформаційних реєстрах, які можуть бути використані для верифікації соціальних виплат). Саме тому законодавчо передбачається вимога до Уряду запровадити заборону із збирання не знеособленої інформації про обсяги придбання/постачання товарів, робіт, послуг для таких окремих категорій громадян.</w:t>
      </w:r>
    </w:p>
    <w:p w:rsidR="00A12958" w:rsidRPr="00216198" w:rsidRDefault="00A12958" w:rsidP="004147A5">
      <w:pPr>
        <w:ind w:firstLine="73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Законопроектом передбачається запровадження Урядом відповідного порядку підтвердження особою свого статусу для цілей застосування нульової ставки ПДВ – але у разі, якщо Уряд не запровадить даний порядок протягом визначеного часу – </w:t>
      </w:r>
      <w:r>
        <w:rPr>
          <w:rFonts w:ascii="Times New Roman" w:hAnsi="Times New Roman" w:cs="Times New Roman"/>
          <w:sz w:val="28"/>
          <w:szCs w:val="28"/>
          <w:lang w:val="uk-UA"/>
        </w:rPr>
        <w:lastRenderedPageBreak/>
        <w:t>особи мають право використовувати наявні довідки/посвідчення для застосування нульової ставки ПДВ при постачанні відповідних товарів/робіт/послуг.</w:t>
      </w:r>
    </w:p>
    <w:p w:rsidR="006A0E91" w:rsidRPr="00216198" w:rsidRDefault="006A0E91" w:rsidP="004147A5">
      <w:pPr>
        <w:ind w:firstLine="737"/>
        <w:jc w:val="both"/>
        <w:rPr>
          <w:rFonts w:ascii="Times New Roman" w:hAnsi="Times New Roman" w:cs="Times New Roman"/>
          <w:sz w:val="28"/>
          <w:szCs w:val="28"/>
          <w:lang w:val="uk-UA"/>
        </w:rPr>
      </w:pPr>
    </w:p>
    <w:p w:rsidR="006A0E91" w:rsidRPr="00216198" w:rsidRDefault="006A0E91" w:rsidP="00A12958">
      <w:pPr>
        <w:tabs>
          <w:tab w:val="left" w:pos="720"/>
        </w:tabs>
        <w:autoSpaceDE w:val="0"/>
        <w:autoSpaceDN w:val="0"/>
        <w:adjustRightInd w:val="0"/>
        <w:spacing w:line="360" w:lineRule="auto"/>
        <w:ind w:firstLine="737"/>
        <w:jc w:val="both"/>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2. Мета і завдання законопроєкту</w:t>
      </w:r>
    </w:p>
    <w:p w:rsidR="006A0E91" w:rsidRPr="00216198" w:rsidRDefault="006A0E91" w:rsidP="004147A5">
      <w:pPr>
        <w:tabs>
          <w:tab w:val="left" w:pos="720"/>
        </w:tabs>
        <w:autoSpaceDE w:val="0"/>
        <w:autoSpaceDN w:val="0"/>
        <w:adjustRightInd w:val="0"/>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Метою законопроєкту є практичне втілення визначеного Конституцією принципу, що Україна є соціальною і правовою державою.</w:t>
      </w:r>
    </w:p>
    <w:p w:rsidR="006A0E91" w:rsidRPr="00216198" w:rsidRDefault="006A0E91" w:rsidP="004147A5">
      <w:pPr>
        <w:tabs>
          <w:tab w:val="left" w:pos="720"/>
        </w:tabs>
        <w:autoSpaceDE w:val="0"/>
        <w:autoSpaceDN w:val="0"/>
        <w:adjustRightInd w:val="0"/>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 xml:space="preserve">Завданням законопроєкту є захист соціально незахищених верств населення від надмірного оподаткування товарів першої необхідності –продуктів харчування, ліків, житлово-комунальних послуг, які в структурі витрат більшості таких громадян займають понад дві третини їх бюджету. </w:t>
      </w:r>
    </w:p>
    <w:p w:rsidR="006A0E91" w:rsidRPr="00216198" w:rsidRDefault="006A0E91" w:rsidP="004147A5">
      <w:pPr>
        <w:tabs>
          <w:tab w:val="left" w:pos="720"/>
        </w:tabs>
        <w:autoSpaceDE w:val="0"/>
        <w:autoSpaceDN w:val="0"/>
        <w:adjustRightInd w:val="0"/>
        <w:ind w:firstLine="737"/>
        <w:jc w:val="both"/>
        <w:rPr>
          <w:rFonts w:ascii="Times" w:hAnsi="Times" w:cs="Times"/>
          <w:sz w:val="28"/>
          <w:szCs w:val="28"/>
          <w:lang w:val="uk-UA"/>
        </w:rPr>
      </w:pPr>
    </w:p>
    <w:p w:rsidR="006A0E91" w:rsidRPr="00216198" w:rsidRDefault="006A0E91" w:rsidP="00A12958">
      <w:pPr>
        <w:tabs>
          <w:tab w:val="left" w:pos="720"/>
        </w:tabs>
        <w:autoSpaceDE w:val="0"/>
        <w:autoSpaceDN w:val="0"/>
        <w:adjustRightInd w:val="0"/>
        <w:spacing w:line="360" w:lineRule="auto"/>
        <w:ind w:firstLine="737"/>
        <w:jc w:val="both"/>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 xml:space="preserve">3. Загальна характеристика і основні положення законопроєкту </w:t>
      </w:r>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 xml:space="preserve">Законопроєктом пропонується </w:t>
      </w:r>
      <w:proofErr w:type="spellStart"/>
      <w:r w:rsidRPr="00216198">
        <w:rPr>
          <w:rFonts w:ascii="Times New Roman" w:hAnsi="Times New Roman" w:cs="Times New Roman"/>
          <w:sz w:val="28"/>
          <w:szCs w:val="28"/>
          <w:lang w:val="uk-UA"/>
        </w:rPr>
        <w:t>внести</w:t>
      </w:r>
      <w:proofErr w:type="spellEnd"/>
      <w:r w:rsidRPr="00216198">
        <w:rPr>
          <w:rFonts w:ascii="Times New Roman" w:hAnsi="Times New Roman" w:cs="Times New Roman"/>
          <w:sz w:val="28"/>
          <w:szCs w:val="28"/>
          <w:lang w:val="uk-UA"/>
        </w:rPr>
        <w:t xml:space="preserve"> до Податкового кодексу України наступні зміни: </w:t>
      </w:r>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 визначити, що для соціально незахищених верств населення для ряду операцій застосовується замість ставки 20%</w:t>
      </w:r>
      <w:r w:rsidR="007D745F">
        <w:rPr>
          <w:rFonts w:ascii="Times New Roman" w:hAnsi="Times New Roman" w:cs="Times New Roman"/>
          <w:sz w:val="28"/>
          <w:szCs w:val="28"/>
          <w:lang w:val="uk-UA"/>
        </w:rPr>
        <w:t xml:space="preserve"> або 7%</w:t>
      </w:r>
      <w:r w:rsidRPr="00216198">
        <w:rPr>
          <w:rFonts w:ascii="Times New Roman" w:hAnsi="Times New Roman" w:cs="Times New Roman"/>
          <w:sz w:val="28"/>
          <w:szCs w:val="28"/>
          <w:lang w:val="uk-UA"/>
        </w:rPr>
        <w:t xml:space="preserve"> </w:t>
      </w:r>
      <w:r w:rsidR="007D745F">
        <w:rPr>
          <w:rFonts w:ascii="Times New Roman" w:hAnsi="Times New Roman" w:cs="Times New Roman"/>
          <w:sz w:val="28"/>
          <w:szCs w:val="28"/>
          <w:lang w:val="uk-UA"/>
        </w:rPr>
        <w:t xml:space="preserve">- </w:t>
      </w:r>
      <w:r w:rsidRPr="00216198">
        <w:rPr>
          <w:rFonts w:ascii="Times New Roman" w:hAnsi="Times New Roman" w:cs="Times New Roman"/>
          <w:sz w:val="28"/>
          <w:szCs w:val="28"/>
          <w:lang w:val="uk-UA"/>
        </w:rPr>
        <w:t>нульова ставка ПДВ;</w:t>
      </w:r>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 xml:space="preserve">- запроваджується передача технічного адміністрування над електронними базами податкової </w:t>
      </w:r>
      <w:r w:rsidR="001E146E">
        <w:rPr>
          <w:rFonts w:ascii="Times New Roman" w:hAnsi="Times New Roman" w:cs="Times New Roman"/>
          <w:sz w:val="28"/>
          <w:szCs w:val="28"/>
          <w:lang w:val="uk-UA"/>
        </w:rPr>
        <w:t xml:space="preserve">в частині забезпечення збереження та захисту даних </w:t>
      </w:r>
      <w:r w:rsidRPr="00216198">
        <w:rPr>
          <w:rFonts w:ascii="Times New Roman" w:hAnsi="Times New Roman" w:cs="Times New Roman"/>
          <w:sz w:val="28"/>
          <w:szCs w:val="28"/>
          <w:lang w:val="uk-UA"/>
        </w:rPr>
        <w:t xml:space="preserve">до </w:t>
      </w:r>
      <w:proofErr w:type="spellStart"/>
      <w:r w:rsidRPr="00216198">
        <w:rPr>
          <w:rFonts w:ascii="Times New Roman" w:hAnsi="Times New Roman" w:cs="Times New Roman"/>
          <w:sz w:val="28"/>
          <w:szCs w:val="28"/>
          <w:lang w:val="uk-UA"/>
        </w:rPr>
        <w:t>Держспецзв’язку</w:t>
      </w:r>
      <w:proofErr w:type="spellEnd"/>
      <w:r w:rsidR="001E146E">
        <w:rPr>
          <w:rFonts w:ascii="Times New Roman" w:hAnsi="Times New Roman" w:cs="Times New Roman"/>
          <w:sz w:val="28"/>
          <w:szCs w:val="28"/>
          <w:lang w:val="uk-UA"/>
        </w:rPr>
        <w:t xml:space="preserve"> України</w:t>
      </w:r>
      <w:r w:rsidRPr="00216198">
        <w:rPr>
          <w:rFonts w:ascii="Times New Roman" w:hAnsi="Times New Roman" w:cs="Times New Roman"/>
          <w:sz w:val="28"/>
          <w:szCs w:val="28"/>
          <w:lang w:val="uk-UA"/>
        </w:rPr>
        <w:t>.</w:t>
      </w:r>
    </w:p>
    <w:p w:rsidR="006A0E91" w:rsidRPr="00216198" w:rsidRDefault="006A0E91" w:rsidP="004147A5">
      <w:pPr>
        <w:tabs>
          <w:tab w:val="left" w:pos="720"/>
        </w:tabs>
        <w:autoSpaceDE w:val="0"/>
        <w:autoSpaceDN w:val="0"/>
        <w:adjustRightInd w:val="0"/>
        <w:ind w:firstLine="737"/>
        <w:jc w:val="both"/>
        <w:rPr>
          <w:rFonts w:ascii="Times New Roman" w:hAnsi="Times New Roman" w:cs="Times New Roman"/>
          <w:b/>
          <w:bCs/>
          <w:sz w:val="28"/>
          <w:szCs w:val="28"/>
          <w:lang w:val="uk-UA"/>
        </w:rPr>
      </w:pPr>
    </w:p>
    <w:p w:rsidR="006A0E91" w:rsidRPr="00216198" w:rsidRDefault="006A0E91" w:rsidP="00A12958">
      <w:pPr>
        <w:tabs>
          <w:tab w:val="left" w:pos="720"/>
        </w:tabs>
        <w:autoSpaceDE w:val="0"/>
        <w:autoSpaceDN w:val="0"/>
        <w:adjustRightInd w:val="0"/>
        <w:spacing w:line="360" w:lineRule="auto"/>
        <w:ind w:firstLine="737"/>
        <w:jc w:val="both"/>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4. Стан нормативно-правової бази у даній сфері правового регулювання</w:t>
      </w:r>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Дану сферу суспільних відносин регулює Податковий кодекс України.</w:t>
      </w:r>
    </w:p>
    <w:p w:rsidR="006A0E91" w:rsidRPr="00CB7C59" w:rsidRDefault="006A0E91" w:rsidP="00496E68">
      <w:pPr>
        <w:widowControl w:val="0"/>
        <w:autoSpaceDE w:val="0"/>
        <w:autoSpaceDN w:val="0"/>
        <w:adjustRightInd w:val="0"/>
        <w:ind w:firstLine="709"/>
        <w:jc w:val="both"/>
        <w:rPr>
          <w:rFonts w:ascii="Times New Roman" w:hAnsi="Times New Roman" w:cs="Times New Roman"/>
          <w:sz w:val="28"/>
          <w:szCs w:val="28"/>
          <w:lang w:val="uk-UA"/>
        </w:rPr>
      </w:pPr>
      <w:r w:rsidRPr="00CB7C59">
        <w:rPr>
          <w:rFonts w:ascii="Times New Roman" w:hAnsi="Times New Roman" w:cs="Times New Roman"/>
          <w:sz w:val="28"/>
          <w:szCs w:val="28"/>
          <w:lang w:val="uk-UA"/>
        </w:rPr>
        <w:t>Реалізація положень поданого законопроекту не потребує внесення змін до інших законодавчих актів України.</w:t>
      </w:r>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p>
    <w:p w:rsidR="006A0E91" w:rsidRPr="00216198" w:rsidRDefault="006A0E91" w:rsidP="00A12958">
      <w:pPr>
        <w:autoSpaceDE w:val="0"/>
        <w:autoSpaceDN w:val="0"/>
        <w:adjustRightInd w:val="0"/>
        <w:spacing w:line="360" w:lineRule="auto"/>
        <w:ind w:firstLine="737"/>
        <w:jc w:val="both"/>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5. Фінансово-економічне обґрунтування</w:t>
      </w:r>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proofErr w:type="spellStart"/>
      <w:r w:rsidRPr="00216198">
        <w:rPr>
          <w:rFonts w:ascii="Times New Roman" w:hAnsi="Times New Roman" w:cs="Times New Roman"/>
          <w:sz w:val="28"/>
          <w:szCs w:val="28"/>
          <w:lang w:val="uk-UA"/>
        </w:rPr>
        <w:t>Проєкт</w:t>
      </w:r>
      <w:proofErr w:type="spellEnd"/>
      <w:r w:rsidRPr="00216198">
        <w:rPr>
          <w:rFonts w:ascii="Times New Roman" w:hAnsi="Times New Roman" w:cs="Times New Roman"/>
          <w:sz w:val="28"/>
          <w:szCs w:val="28"/>
          <w:lang w:val="uk-UA"/>
        </w:rPr>
        <w:t xml:space="preserve"> Закону не потребує додаткових витрат із Державного бюджету України та місцевих бюджетів. Навпаки, його прийняття дозволить суттєво збільшити дохідну частину зведеного бюджету та слугуватиме не тільки посиленню соціального захисту окремих категорій населення, але й розвитку економіки в цілому.</w:t>
      </w:r>
    </w:p>
    <w:p w:rsidR="006A0E91" w:rsidRPr="00216198" w:rsidRDefault="006A0E91" w:rsidP="004147A5">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 xml:space="preserve">Граничні втрати бюджету з податку на додану вартість можливо оцінити шляхом співставлення бази оподаткування ПДВ тих товарів, робіт, послуг, щодо яких пропонується зменшення ставки ПДВ з </w:t>
      </w:r>
      <w:r w:rsidR="008546D2">
        <w:rPr>
          <w:rFonts w:ascii="Times New Roman" w:hAnsi="Times New Roman" w:cs="Times New Roman"/>
          <w:sz w:val="28"/>
          <w:szCs w:val="28"/>
          <w:lang w:val="uk-UA"/>
        </w:rPr>
        <w:t xml:space="preserve">7% (або </w:t>
      </w:r>
      <w:r w:rsidRPr="00216198">
        <w:rPr>
          <w:rFonts w:ascii="Times New Roman" w:hAnsi="Times New Roman" w:cs="Times New Roman"/>
          <w:sz w:val="28"/>
          <w:szCs w:val="28"/>
          <w:lang w:val="uk-UA"/>
        </w:rPr>
        <w:t>20%</w:t>
      </w:r>
      <w:r w:rsidR="008546D2">
        <w:rPr>
          <w:rFonts w:ascii="Times New Roman" w:hAnsi="Times New Roman" w:cs="Times New Roman"/>
          <w:sz w:val="28"/>
          <w:szCs w:val="28"/>
          <w:lang w:val="uk-UA"/>
        </w:rPr>
        <w:t xml:space="preserve">) </w:t>
      </w:r>
      <w:r w:rsidRPr="00216198">
        <w:rPr>
          <w:rFonts w:ascii="Times New Roman" w:hAnsi="Times New Roman" w:cs="Times New Roman"/>
          <w:sz w:val="28"/>
          <w:szCs w:val="28"/>
          <w:lang w:val="uk-UA"/>
        </w:rPr>
        <w:t>до 0%.</w:t>
      </w:r>
    </w:p>
    <w:p w:rsidR="006A0E91" w:rsidRPr="00216198" w:rsidRDefault="006A0E91" w:rsidP="004147A5">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За базу оподаткування приймаємо:</w:t>
      </w:r>
    </w:p>
    <w:p w:rsidR="006A0E91" w:rsidRPr="00216198" w:rsidRDefault="006A0E91" w:rsidP="004147A5">
      <w:pPr>
        <w:pStyle w:val="a3"/>
        <w:numPr>
          <w:ilvl w:val="0"/>
          <w:numId w:val="1"/>
        </w:numPr>
        <w:ind w:left="0" w:firstLine="737"/>
        <w:jc w:val="both"/>
        <w:rPr>
          <w:sz w:val="28"/>
          <w:szCs w:val="28"/>
          <w:u w:val="single"/>
          <w:lang w:val="uk-UA"/>
        </w:rPr>
      </w:pPr>
      <w:r w:rsidRPr="00216198">
        <w:rPr>
          <w:sz w:val="28"/>
          <w:szCs w:val="28"/>
          <w:lang w:val="uk-UA"/>
        </w:rPr>
        <w:t xml:space="preserve">щодо пенсіонерів (11,3 млн. осіб станом на 01.01.2020 року) – згідно з Постановою КМ України «Про затвердження бюджету Пенсійного фонду України </w:t>
      </w:r>
      <w:r w:rsidRPr="00216198">
        <w:rPr>
          <w:sz w:val="28"/>
          <w:szCs w:val="28"/>
          <w:lang w:val="uk-UA"/>
        </w:rPr>
        <w:lastRenderedPageBreak/>
        <w:t xml:space="preserve">на 2020 рік» від 24.01.2020 №22, прогнозований розмір видатків з пенсійного забезпечення складатиме </w:t>
      </w:r>
      <w:r w:rsidRPr="00216198">
        <w:rPr>
          <w:sz w:val="28"/>
          <w:szCs w:val="28"/>
          <w:u w:val="single"/>
          <w:lang w:val="uk-UA"/>
        </w:rPr>
        <w:t>317,9 млрд. грн.;</w:t>
      </w:r>
    </w:p>
    <w:p w:rsidR="006A0E91" w:rsidRPr="00832245" w:rsidRDefault="006A0E91" w:rsidP="00FF3AFE">
      <w:pPr>
        <w:pStyle w:val="a3"/>
        <w:numPr>
          <w:ilvl w:val="0"/>
          <w:numId w:val="1"/>
        </w:numPr>
        <w:ind w:left="0" w:firstLine="737"/>
        <w:jc w:val="both"/>
        <w:rPr>
          <w:sz w:val="28"/>
          <w:szCs w:val="28"/>
          <w:u w:val="single"/>
          <w:lang w:val="uk-UA"/>
        </w:rPr>
      </w:pPr>
      <w:r w:rsidRPr="00832245">
        <w:rPr>
          <w:sz w:val="28"/>
          <w:szCs w:val="28"/>
          <w:lang w:val="uk-UA"/>
        </w:rPr>
        <w:t>щодо</w:t>
      </w:r>
      <w:r w:rsidR="0017363C" w:rsidRPr="00832245">
        <w:rPr>
          <w:sz w:val="28"/>
          <w:szCs w:val="28"/>
          <w:lang w:val="uk-UA"/>
        </w:rPr>
        <w:t xml:space="preserve"> ос</w:t>
      </w:r>
      <w:r w:rsidR="00DD57DD">
        <w:rPr>
          <w:sz w:val="28"/>
          <w:szCs w:val="28"/>
          <w:lang w:val="uk-UA"/>
        </w:rPr>
        <w:t>і</w:t>
      </w:r>
      <w:r w:rsidR="0017363C" w:rsidRPr="00832245">
        <w:rPr>
          <w:sz w:val="28"/>
          <w:szCs w:val="28"/>
          <w:lang w:val="uk-UA"/>
        </w:rPr>
        <w:t>б з інвалідністю, безробітн</w:t>
      </w:r>
      <w:r w:rsidR="00DD57DD">
        <w:rPr>
          <w:sz w:val="28"/>
          <w:szCs w:val="28"/>
          <w:lang w:val="uk-UA"/>
        </w:rPr>
        <w:t>их</w:t>
      </w:r>
      <w:r w:rsidR="0017363C" w:rsidRPr="00832245">
        <w:rPr>
          <w:sz w:val="28"/>
          <w:szCs w:val="28"/>
          <w:lang w:val="uk-UA"/>
        </w:rPr>
        <w:t>, багатодітни</w:t>
      </w:r>
      <w:r w:rsidR="00DD57DD">
        <w:rPr>
          <w:sz w:val="28"/>
          <w:szCs w:val="28"/>
          <w:lang w:val="uk-UA"/>
        </w:rPr>
        <w:t>х</w:t>
      </w:r>
      <w:r w:rsidR="0017363C" w:rsidRPr="00832245">
        <w:rPr>
          <w:sz w:val="28"/>
          <w:szCs w:val="28"/>
          <w:lang w:val="uk-UA"/>
        </w:rPr>
        <w:t xml:space="preserve"> </w:t>
      </w:r>
      <w:r w:rsidR="00DD57DD">
        <w:rPr>
          <w:sz w:val="28"/>
          <w:szCs w:val="28"/>
          <w:lang w:val="uk-UA"/>
        </w:rPr>
        <w:t xml:space="preserve">та малозабезпечених </w:t>
      </w:r>
      <w:r w:rsidR="0017363C" w:rsidRPr="00832245">
        <w:rPr>
          <w:sz w:val="28"/>
          <w:szCs w:val="28"/>
          <w:lang w:val="uk-UA"/>
        </w:rPr>
        <w:t>сім</w:t>
      </w:r>
      <w:r w:rsidR="00DD57DD">
        <w:rPr>
          <w:sz w:val="28"/>
          <w:szCs w:val="28"/>
          <w:lang w:val="uk-UA"/>
        </w:rPr>
        <w:t>ей</w:t>
      </w:r>
      <w:r w:rsidR="0017363C" w:rsidRPr="00832245">
        <w:rPr>
          <w:sz w:val="28"/>
          <w:szCs w:val="28"/>
          <w:lang w:val="uk-UA"/>
        </w:rPr>
        <w:t>,</w:t>
      </w:r>
      <w:r w:rsidR="00DD57DD">
        <w:rPr>
          <w:sz w:val="28"/>
          <w:szCs w:val="28"/>
          <w:lang w:val="uk-UA"/>
        </w:rPr>
        <w:t xml:space="preserve"> </w:t>
      </w:r>
      <w:r w:rsidR="00DD57DD" w:rsidRPr="00DD57DD">
        <w:rPr>
          <w:sz w:val="28"/>
          <w:szCs w:val="28"/>
          <w:lang w:val="uk-UA"/>
        </w:rPr>
        <w:t>діт</w:t>
      </w:r>
      <w:r w:rsidR="00DD57DD">
        <w:rPr>
          <w:sz w:val="28"/>
          <w:szCs w:val="28"/>
          <w:lang w:val="uk-UA"/>
        </w:rPr>
        <w:t>ей</w:t>
      </w:r>
      <w:r w:rsidR="00DD57DD" w:rsidRPr="00DD57DD">
        <w:rPr>
          <w:sz w:val="28"/>
          <w:szCs w:val="28"/>
          <w:lang w:val="uk-UA"/>
        </w:rPr>
        <w:t>-сир</w:t>
      </w:r>
      <w:r w:rsidR="00DD57DD">
        <w:rPr>
          <w:sz w:val="28"/>
          <w:szCs w:val="28"/>
          <w:lang w:val="uk-UA"/>
        </w:rPr>
        <w:t>і</w:t>
      </w:r>
      <w:r w:rsidR="00DD57DD" w:rsidRPr="00DD57DD">
        <w:rPr>
          <w:sz w:val="28"/>
          <w:szCs w:val="28"/>
          <w:lang w:val="uk-UA"/>
        </w:rPr>
        <w:t>т та діт</w:t>
      </w:r>
      <w:r w:rsidR="00AA1B0E">
        <w:rPr>
          <w:sz w:val="28"/>
          <w:szCs w:val="28"/>
          <w:lang w:val="uk-UA"/>
        </w:rPr>
        <w:t>ей</w:t>
      </w:r>
      <w:r w:rsidR="00DD57DD" w:rsidRPr="00DD57DD">
        <w:rPr>
          <w:sz w:val="28"/>
          <w:szCs w:val="28"/>
          <w:lang w:val="uk-UA"/>
        </w:rPr>
        <w:t>, позбавлени</w:t>
      </w:r>
      <w:r w:rsidR="00DD57DD">
        <w:rPr>
          <w:sz w:val="28"/>
          <w:szCs w:val="28"/>
          <w:lang w:val="uk-UA"/>
        </w:rPr>
        <w:t>х</w:t>
      </w:r>
      <w:r w:rsidR="00DD57DD" w:rsidRPr="00DD57DD">
        <w:rPr>
          <w:sz w:val="28"/>
          <w:szCs w:val="28"/>
          <w:lang w:val="uk-UA"/>
        </w:rPr>
        <w:t xml:space="preserve"> батьківського піклування</w:t>
      </w:r>
      <w:r w:rsidR="00832245">
        <w:rPr>
          <w:sz w:val="28"/>
          <w:szCs w:val="28"/>
          <w:lang w:val="uk-UA"/>
        </w:rPr>
        <w:t xml:space="preserve">, </w:t>
      </w:r>
      <w:r w:rsidRPr="00832245">
        <w:rPr>
          <w:sz w:val="28"/>
          <w:szCs w:val="28"/>
          <w:lang w:val="uk-UA"/>
        </w:rPr>
        <w:t xml:space="preserve">внутрішньо переміщених осіб -  зважаючи на відсутність статистики щодо їх доходів, вважаємо за коректне брати для співставлення третину видатків Пенсійного фонду України на пенсійне забезпечення, або </w:t>
      </w:r>
      <w:r w:rsidRPr="00832245">
        <w:rPr>
          <w:sz w:val="28"/>
          <w:szCs w:val="28"/>
          <w:u w:val="single"/>
          <w:lang w:val="uk-UA"/>
        </w:rPr>
        <w:t>105,9 млрд. грн.</w:t>
      </w:r>
    </w:p>
    <w:p w:rsidR="006A0E91" w:rsidRPr="00216198" w:rsidRDefault="006A0E91" w:rsidP="00F9722E">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Таким чином, загальна база до оподаткування складає 423,</w:t>
      </w:r>
      <w:r w:rsidR="00161A7A">
        <w:rPr>
          <w:rFonts w:ascii="Times New Roman" w:hAnsi="Times New Roman" w:cs="Times New Roman"/>
          <w:sz w:val="28"/>
          <w:szCs w:val="28"/>
          <w:lang w:val="uk-UA"/>
        </w:rPr>
        <w:t>8</w:t>
      </w:r>
      <w:r w:rsidRPr="00216198">
        <w:rPr>
          <w:rFonts w:ascii="Times New Roman" w:hAnsi="Times New Roman" w:cs="Times New Roman"/>
          <w:sz w:val="28"/>
          <w:szCs w:val="28"/>
          <w:lang w:val="uk-UA"/>
        </w:rPr>
        <w:t xml:space="preserve"> млрд. грн. і розраховується як сума вищезазначених оцінок баз оподаткування по категоріям населення (317,9 млрд. грн. та 105,9 млрд. грн.).</w:t>
      </w:r>
      <w:r w:rsidR="00832245">
        <w:rPr>
          <w:rFonts w:ascii="Times New Roman" w:hAnsi="Times New Roman" w:cs="Times New Roman"/>
          <w:sz w:val="28"/>
          <w:szCs w:val="28"/>
          <w:lang w:val="uk-UA"/>
        </w:rPr>
        <w:t xml:space="preserve"> </w:t>
      </w:r>
      <w:r w:rsidR="00F9722E">
        <w:rPr>
          <w:rFonts w:ascii="Times New Roman" w:hAnsi="Times New Roman" w:cs="Times New Roman"/>
          <w:sz w:val="28"/>
          <w:szCs w:val="28"/>
          <w:lang w:val="uk-UA"/>
        </w:rPr>
        <w:t>В</w:t>
      </w:r>
      <w:r w:rsidR="00832245">
        <w:rPr>
          <w:rFonts w:ascii="Times New Roman" w:hAnsi="Times New Roman" w:cs="Times New Roman"/>
          <w:sz w:val="28"/>
          <w:szCs w:val="28"/>
          <w:lang w:val="uk-UA"/>
        </w:rPr>
        <w:t xml:space="preserve">арто </w:t>
      </w:r>
      <w:r w:rsidR="00B173ED">
        <w:rPr>
          <w:rFonts w:ascii="Times New Roman" w:hAnsi="Times New Roman" w:cs="Times New Roman"/>
          <w:sz w:val="28"/>
          <w:szCs w:val="28"/>
          <w:lang w:val="uk-UA"/>
        </w:rPr>
        <w:t>вра</w:t>
      </w:r>
      <w:r w:rsidR="00161A7A">
        <w:rPr>
          <w:rFonts w:ascii="Times New Roman" w:hAnsi="Times New Roman" w:cs="Times New Roman"/>
          <w:sz w:val="28"/>
          <w:szCs w:val="28"/>
          <w:lang w:val="uk-UA"/>
        </w:rPr>
        <w:t>ховувати</w:t>
      </w:r>
      <w:r w:rsidR="00832245">
        <w:rPr>
          <w:rFonts w:ascii="Times New Roman" w:hAnsi="Times New Roman" w:cs="Times New Roman"/>
          <w:sz w:val="28"/>
          <w:szCs w:val="28"/>
          <w:lang w:val="uk-UA"/>
        </w:rPr>
        <w:t>, що</w:t>
      </w:r>
      <w:r w:rsidR="001113DD">
        <w:rPr>
          <w:rFonts w:ascii="Times New Roman" w:hAnsi="Times New Roman" w:cs="Times New Roman"/>
          <w:sz w:val="28"/>
          <w:szCs w:val="28"/>
          <w:lang w:val="uk-UA"/>
        </w:rPr>
        <w:t xml:space="preserve"> загальний роздрібний товарооборот України </w:t>
      </w:r>
      <w:r w:rsidR="001113DD" w:rsidRPr="001113DD">
        <w:rPr>
          <w:rFonts w:ascii="Times New Roman" w:hAnsi="Times New Roman" w:cs="Times New Roman"/>
          <w:sz w:val="28"/>
          <w:szCs w:val="28"/>
          <w:lang w:val="uk-UA"/>
        </w:rPr>
        <w:t xml:space="preserve">підприємств роздрібної торгівлі </w:t>
      </w:r>
      <w:r w:rsidR="001113DD">
        <w:rPr>
          <w:rFonts w:ascii="Times New Roman" w:hAnsi="Times New Roman" w:cs="Times New Roman"/>
          <w:sz w:val="28"/>
          <w:szCs w:val="28"/>
          <w:lang w:val="uk-UA"/>
        </w:rPr>
        <w:t xml:space="preserve">за 2019 рік склав 793 </w:t>
      </w:r>
      <w:proofErr w:type="spellStart"/>
      <w:r w:rsidR="001113DD">
        <w:rPr>
          <w:rFonts w:ascii="Times New Roman" w:hAnsi="Times New Roman" w:cs="Times New Roman"/>
          <w:sz w:val="28"/>
          <w:szCs w:val="28"/>
          <w:lang w:val="uk-UA"/>
        </w:rPr>
        <w:t>млрд.грн</w:t>
      </w:r>
      <w:proofErr w:type="spellEnd"/>
      <w:r w:rsidR="001113DD">
        <w:rPr>
          <w:rFonts w:ascii="Times New Roman" w:hAnsi="Times New Roman" w:cs="Times New Roman"/>
          <w:sz w:val="28"/>
          <w:szCs w:val="28"/>
          <w:lang w:val="uk-UA"/>
        </w:rPr>
        <w:t>.</w:t>
      </w:r>
      <w:r w:rsidR="00B173ED">
        <w:rPr>
          <w:rStyle w:val="a6"/>
          <w:rFonts w:ascii="Times New Roman" w:hAnsi="Times New Roman" w:cs="Times New Roman"/>
          <w:sz w:val="28"/>
          <w:szCs w:val="28"/>
          <w:lang w:val="uk-UA"/>
        </w:rPr>
        <w:footnoteReference w:id="1"/>
      </w:r>
      <w:r w:rsidR="00161A7A">
        <w:rPr>
          <w:rFonts w:ascii="Times New Roman" w:hAnsi="Times New Roman" w:cs="Times New Roman"/>
          <w:sz w:val="28"/>
          <w:szCs w:val="28"/>
          <w:lang w:val="uk-UA"/>
        </w:rPr>
        <w:t>. А так як для розрахунку можливих</w:t>
      </w:r>
      <w:r w:rsidR="00B173ED">
        <w:rPr>
          <w:rFonts w:ascii="Times New Roman" w:hAnsi="Times New Roman" w:cs="Times New Roman"/>
          <w:sz w:val="28"/>
          <w:szCs w:val="28"/>
          <w:lang w:val="uk-UA"/>
        </w:rPr>
        <w:t xml:space="preserve"> втрат бюджету </w:t>
      </w:r>
      <w:r w:rsidR="00161A7A">
        <w:rPr>
          <w:rFonts w:ascii="Times New Roman" w:hAnsi="Times New Roman" w:cs="Times New Roman"/>
          <w:sz w:val="28"/>
          <w:szCs w:val="28"/>
          <w:lang w:val="uk-UA"/>
        </w:rPr>
        <w:t xml:space="preserve">приймається </w:t>
      </w:r>
      <w:r w:rsidR="00F9722E">
        <w:rPr>
          <w:rFonts w:ascii="Times New Roman" w:hAnsi="Times New Roman" w:cs="Times New Roman"/>
          <w:sz w:val="28"/>
          <w:szCs w:val="28"/>
          <w:lang w:val="uk-UA"/>
        </w:rPr>
        <w:t xml:space="preserve">розмір операцій </w:t>
      </w:r>
      <w:r w:rsidR="00161A7A">
        <w:rPr>
          <w:rFonts w:ascii="Times New Roman" w:hAnsi="Times New Roman" w:cs="Times New Roman"/>
          <w:sz w:val="28"/>
          <w:szCs w:val="28"/>
          <w:lang w:val="uk-UA"/>
        </w:rPr>
        <w:t>понад половин</w:t>
      </w:r>
      <w:r w:rsidR="00F9722E">
        <w:rPr>
          <w:rFonts w:ascii="Times New Roman" w:hAnsi="Times New Roman" w:cs="Times New Roman"/>
          <w:sz w:val="28"/>
          <w:szCs w:val="28"/>
          <w:lang w:val="uk-UA"/>
        </w:rPr>
        <w:t xml:space="preserve">а обсягу загального роздрібного товарообороту України </w:t>
      </w:r>
      <w:r w:rsidR="00F9722E" w:rsidRPr="001113DD">
        <w:rPr>
          <w:rFonts w:ascii="Times New Roman" w:hAnsi="Times New Roman" w:cs="Times New Roman"/>
          <w:sz w:val="28"/>
          <w:szCs w:val="28"/>
          <w:lang w:val="uk-UA"/>
        </w:rPr>
        <w:t xml:space="preserve">підприємств роздрібної торгівлі </w:t>
      </w:r>
      <w:r w:rsidR="00F9722E">
        <w:rPr>
          <w:rFonts w:ascii="Times New Roman" w:hAnsi="Times New Roman" w:cs="Times New Roman"/>
          <w:sz w:val="28"/>
          <w:szCs w:val="28"/>
          <w:lang w:val="uk-UA"/>
        </w:rPr>
        <w:t xml:space="preserve">за 2019 рік – то це додатково підтверджує про </w:t>
      </w:r>
      <w:r w:rsidR="00CC28F7">
        <w:rPr>
          <w:rFonts w:ascii="Times New Roman" w:hAnsi="Times New Roman" w:cs="Times New Roman"/>
          <w:sz w:val="28"/>
          <w:szCs w:val="28"/>
          <w:lang w:val="uk-UA"/>
        </w:rPr>
        <w:t>завищену оцінку можливих</w:t>
      </w:r>
      <w:r w:rsidR="0069507A">
        <w:rPr>
          <w:rFonts w:ascii="Times New Roman" w:hAnsi="Times New Roman" w:cs="Times New Roman"/>
          <w:sz w:val="28"/>
          <w:szCs w:val="28"/>
          <w:lang w:val="uk-UA"/>
        </w:rPr>
        <w:t xml:space="preserve"> </w:t>
      </w:r>
      <w:r w:rsidR="00CC28F7">
        <w:rPr>
          <w:rFonts w:ascii="Times New Roman" w:hAnsi="Times New Roman" w:cs="Times New Roman"/>
          <w:sz w:val="28"/>
          <w:szCs w:val="28"/>
          <w:lang w:val="uk-UA"/>
        </w:rPr>
        <w:t xml:space="preserve">втрат </w:t>
      </w:r>
      <w:r w:rsidR="00B173ED">
        <w:rPr>
          <w:rFonts w:ascii="Times New Roman" w:hAnsi="Times New Roman" w:cs="Times New Roman"/>
          <w:sz w:val="28"/>
          <w:szCs w:val="28"/>
          <w:lang w:val="uk-UA"/>
        </w:rPr>
        <w:t xml:space="preserve">бюджету </w:t>
      </w:r>
      <w:r w:rsidR="00CC28F7">
        <w:rPr>
          <w:rFonts w:ascii="Times New Roman" w:hAnsi="Times New Roman" w:cs="Times New Roman"/>
          <w:sz w:val="28"/>
          <w:szCs w:val="28"/>
          <w:lang w:val="uk-UA"/>
        </w:rPr>
        <w:t xml:space="preserve">від </w:t>
      </w:r>
      <w:r w:rsidR="0069507A">
        <w:rPr>
          <w:rFonts w:ascii="Times New Roman" w:hAnsi="Times New Roman" w:cs="Times New Roman"/>
          <w:sz w:val="28"/>
          <w:szCs w:val="28"/>
          <w:lang w:val="uk-UA"/>
        </w:rPr>
        <w:t xml:space="preserve">зменшення надходжень </w:t>
      </w:r>
      <w:r w:rsidR="00CC28F7">
        <w:rPr>
          <w:rFonts w:ascii="Times New Roman" w:hAnsi="Times New Roman" w:cs="Times New Roman"/>
          <w:sz w:val="28"/>
          <w:szCs w:val="28"/>
          <w:lang w:val="uk-UA"/>
        </w:rPr>
        <w:t xml:space="preserve">з </w:t>
      </w:r>
      <w:r w:rsidR="0069507A">
        <w:rPr>
          <w:rFonts w:ascii="Times New Roman" w:hAnsi="Times New Roman" w:cs="Times New Roman"/>
          <w:sz w:val="28"/>
          <w:szCs w:val="28"/>
          <w:lang w:val="uk-UA"/>
        </w:rPr>
        <w:t xml:space="preserve">податку на додану вартість через застосування нульової </w:t>
      </w:r>
      <w:r w:rsidR="00B173ED">
        <w:rPr>
          <w:rFonts w:ascii="Times New Roman" w:hAnsi="Times New Roman" w:cs="Times New Roman"/>
          <w:sz w:val="28"/>
          <w:szCs w:val="28"/>
          <w:lang w:val="uk-UA"/>
        </w:rPr>
        <w:t xml:space="preserve">ставки </w:t>
      </w:r>
      <w:r w:rsidR="0069507A">
        <w:rPr>
          <w:rFonts w:ascii="Times New Roman" w:hAnsi="Times New Roman" w:cs="Times New Roman"/>
          <w:sz w:val="28"/>
          <w:szCs w:val="28"/>
          <w:lang w:val="uk-UA"/>
        </w:rPr>
        <w:t>ПДВ</w:t>
      </w:r>
      <w:r w:rsidR="00B173ED">
        <w:rPr>
          <w:rFonts w:ascii="Times New Roman" w:hAnsi="Times New Roman" w:cs="Times New Roman"/>
          <w:sz w:val="28"/>
          <w:szCs w:val="28"/>
          <w:lang w:val="uk-UA"/>
        </w:rPr>
        <w:t>.</w:t>
      </w:r>
    </w:p>
    <w:p w:rsidR="006A0E91" w:rsidRPr="00216198" w:rsidRDefault="006A0E91" w:rsidP="004147A5">
      <w:pPr>
        <w:ind w:firstLine="737"/>
        <w:jc w:val="both"/>
        <w:rPr>
          <w:rFonts w:ascii="Times New Roman" w:hAnsi="Times New Roman" w:cs="Times New Roman"/>
          <w:b/>
          <w:bCs/>
          <w:sz w:val="28"/>
          <w:szCs w:val="28"/>
          <w:u w:val="double"/>
          <w:lang w:val="uk-UA"/>
        </w:rPr>
      </w:pPr>
      <w:r w:rsidRPr="00216198">
        <w:rPr>
          <w:rFonts w:ascii="Times New Roman" w:hAnsi="Times New Roman" w:cs="Times New Roman"/>
          <w:sz w:val="28"/>
          <w:szCs w:val="28"/>
          <w:lang w:val="uk-UA"/>
        </w:rPr>
        <w:t xml:space="preserve">Згідно з експертними оцінками, частка продуктів харчування, ліків, житлово-комунальних послуг у витратах домогосподарств в середньому складає до ⅔ їх доходу. Відповідно приймаємо, що саме всі ці товари, роботи, послуги підлягали оподаткуванню ПДВ за ставкою 20%, та яка після введення в дію цього закону для обраних категорій населення зменшиться до 0%, тобто  зважаючи, що взято граничні показники, відповідно </w:t>
      </w:r>
      <w:r w:rsidRPr="00216198">
        <w:rPr>
          <w:rFonts w:ascii="Times New Roman" w:hAnsi="Times New Roman" w:cs="Times New Roman"/>
          <w:b/>
          <w:bCs/>
          <w:sz w:val="28"/>
          <w:szCs w:val="28"/>
          <w:lang w:val="uk-UA"/>
        </w:rPr>
        <w:t xml:space="preserve">граничний розмір втрат з надходження податку на додану вартість в рік складатиме </w:t>
      </w:r>
      <w:r w:rsidRPr="00216198">
        <w:rPr>
          <w:rFonts w:ascii="Times New Roman" w:hAnsi="Times New Roman" w:cs="Times New Roman"/>
          <w:b/>
          <w:bCs/>
          <w:sz w:val="28"/>
          <w:szCs w:val="28"/>
          <w:u w:val="double"/>
          <w:lang w:val="uk-UA"/>
        </w:rPr>
        <w:t>47,1 млрд. грн./рік.</w:t>
      </w:r>
    </w:p>
    <w:p w:rsidR="006A0E91" w:rsidRPr="00216198" w:rsidRDefault="006A0E91" w:rsidP="004147A5">
      <w:pPr>
        <w:ind w:firstLine="737"/>
        <w:jc w:val="both"/>
        <w:rPr>
          <w:rFonts w:ascii="Times New Roman" w:hAnsi="Times New Roman" w:cs="Times New Roman"/>
          <w:sz w:val="28"/>
          <w:szCs w:val="28"/>
          <w:lang w:val="uk-UA"/>
        </w:rPr>
      </w:pPr>
    </w:p>
    <w:p w:rsidR="006A0E91" w:rsidRPr="00216198" w:rsidRDefault="006A0E91" w:rsidP="004147A5">
      <w:pPr>
        <w:ind w:firstLine="737"/>
        <w:jc w:val="both"/>
        <w:rPr>
          <w:rFonts w:ascii="Times New Roman" w:hAnsi="Times New Roman" w:cs="Times New Roman"/>
          <w:sz w:val="28"/>
          <w:szCs w:val="28"/>
          <w:lang w:val="uk-UA"/>
        </w:rPr>
      </w:pPr>
      <w:r w:rsidRPr="00216198">
        <w:rPr>
          <w:rFonts w:ascii="Times New Roman" w:hAnsi="Times New Roman" w:cs="Times New Roman"/>
          <w:sz w:val="28"/>
          <w:szCs w:val="28"/>
          <w:u w:val="double"/>
          <w:lang w:val="uk-UA"/>
        </w:rPr>
        <w:t>Джерело покриття витрат</w:t>
      </w:r>
      <w:r w:rsidRPr="00216198">
        <w:rPr>
          <w:rFonts w:ascii="Times New Roman" w:hAnsi="Times New Roman" w:cs="Times New Roman"/>
          <w:sz w:val="28"/>
          <w:szCs w:val="28"/>
          <w:lang w:val="uk-UA"/>
        </w:rPr>
        <w:t xml:space="preserve"> запропоновано законопроєктом та забезпечить такі додаткові надходження за рахунок:</w:t>
      </w:r>
    </w:p>
    <w:p w:rsidR="006A0E91" w:rsidRPr="00216198" w:rsidRDefault="006A0E91" w:rsidP="004147A5">
      <w:pPr>
        <w:pStyle w:val="a3"/>
        <w:numPr>
          <w:ilvl w:val="0"/>
          <w:numId w:val="1"/>
        </w:numPr>
        <w:ind w:left="0" w:firstLine="737"/>
        <w:jc w:val="both"/>
        <w:rPr>
          <w:sz w:val="28"/>
          <w:szCs w:val="28"/>
          <w:lang w:val="uk-UA"/>
        </w:rPr>
      </w:pPr>
      <w:r w:rsidRPr="00216198">
        <w:rPr>
          <w:sz w:val="28"/>
          <w:szCs w:val="28"/>
          <w:lang w:val="uk-UA"/>
        </w:rPr>
        <w:t xml:space="preserve">незважаючи, що обрані категорії населення будуть сплачувати меншу ціну, так як в більшості це є особи з низьким рівнем доходу, відповідно вони зможуть придбати більше товарів, робіт, послуг для задоволення їх відкладеного попиту. Тому пропонується для обрахунку прийняти, що економіка отримає додаткові кошти за споживання вироблених товарів, робіт, послуг, зростання обсягів реалізації та до збільшення розміру прибутків відповідних суб’єктів господарювання. А це в свою чергу призведе до збільшення сплати податку на прибуток підприємств. Таким чином, додатково спрямовані до суб’єктів господарювання 47,1 млрд. грн./рік при середній ставці рентабельності в розмірі 10%, дадуть додатковий прибуток суб’єктам господарювання в 4,7 млрд. грн. та надходження до бюджетів </w:t>
      </w:r>
      <w:r w:rsidRPr="00216198">
        <w:rPr>
          <w:b/>
          <w:bCs/>
          <w:sz w:val="28"/>
          <w:szCs w:val="28"/>
          <w:lang w:val="uk-UA"/>
        </w:rPr>
        <w:t>0,9 млрд. грн.</w:t>
      </w:r>
      <w:r w:rsidRPr="00216198">
        <w:rPr>
          <w:sz w:val="28"/>
          <w:szCs w:val="28"/>
          <w:lang w:val="uk-UA"/>
        </w:rPr>
        <w:t xml:space="preserve"> податку на прибуток підприємств. Крім того, такі додаткові надходження до </w:t>
      </w:r>
      <w:r w:rsidRPr="00216198">
        <w:rPr>
          <w:sz w:val="28"/>
          <w:szCs w:val="28"/>
          <w:lang w:val="uk-UA"/>
        </w:rPr>
        <w:lastRenderedPageBreak/>
        <w:t>реального сектору економіки сприятимуть зменшенню безробіття та економічному відновленню країни.</w:t>
      </w:r>
    </w:p>
    <w:p w:rsidR="006A0E91" w:rsidRPr="00216198" w:rsidRDefault="006A0E91" w:rsidP="004147A5">
      <w:pPr>
        <w:pStyle w:val="a3"/>
        <w:numPr>
          <w:ilvl w:val="0"/>
          <w:numId w:val="1"/>
        </w:numPr>
        <w:ind w:left="0" w:firstLine="737"/>
        <w:jc w:val="both"/>
        <w:rPr>
          <w:rFonts w:cs="Calibri"/>
          <w:sz w:val="28"/>
          <w:szCs w:val="28"/>
          <w:lang w:val="uk-UA"/>
        </w:rPr>
      </w:pPr>
      <w:r w:rsidRPr="00216198">
        <w:rPr>
          <w:sz w:val="28"/>
          <w:szCs w:val="28"/>
          <w:lang w:val="uk-UA"/>
        </w:rPr>
        <w:t xml:space="preserve">необхідність передачі адміністрування інформаційних баз даних податкової під технічне адміністрування </w:t>
      </w:r>
      <w:proofErr w:type="spellStart"/>
      <w:r w:rsidRPr="00216198">
        <w:rPr>
          <w:sz w:val="28"/>
          <w:szCs w:val="28"/>
          <w:lang w:val="uk-UA"/>
        </w:rPr>
        <w:t>Держспецзв’язку</w:t>
      </w:r>
      <w:proofErr w:type="spellEnd"/>
      <w:r w:rsidRPr="00216198">
        <w:rPr>
          <w:sz w:val="28"/>
          <w:szCs w:val="28"/>
          <w:lang w:val="uk-UA"/>
        </w:rPr>
        <w:t xml:space="preserve"> пов’язане з тим, що розробка та адміністрування інформаційних систем податків фактично продемонструвала неможливість з боку податкової забезпечити працездатність системи, яка існує тривалий час. Наприклад, робота системи електронної звітності і реєстрації податкових накладних відбувалась з численними скаргами учасників ринку</w:t>
      </w:r>
      <w:r w:rsidRPr="00216198">
        <w:rPr>
          <w:rStyle w:val="a6"/>
          <w:rFonts w:cs="Calibri"/>
          <w:sz w:val="28"/>
          <w:szCs w:val="28"/>
          <w:lang w:val="uk-UA"/>
        </w:rPr>
        <w:footnoteReference w:id="2"/>
      </w:r>
      <w:r w:rsidRPr="00216198">
        <w:rPr>
          <w:sz w:val="28"/>
          <w:szCs w:val="28"/>
          <w:lang w:val="uk-UA"/>
        </w:rPr>
        <w:t xml:space="preserve">. Поточне запровадження фіскального серверу контролюючого органу для запровадження програмних реєстраторів розрахункових операцій відбувається без державної сертифікації комплексної системи захисту інформації. Таким чином, ризики роботи інформаційної системи податкової очевидно створили можливості для </w:t>
      </w:r>
      <w:r w:rsidRPr="00216198">
        <w:rPr>
          <w:i/>
          <w:iCs/>
          <w:sz w:val="28"/>
          <w:szCs w:val="28"/>
          <w:lang w:val="uk-UA"/>
        </w:rPr>
        <w:t>«несанкціонованого втручання у роботу електронних баз даних податкової, у тому числі шляхом внесення змін до алгоритму автоматичної перевірки податкових накладних в Єдиному реєстрі низки суб’єктів господарської діяльності (СГД) із ознаками «ризиковості» (фіктивності). Ці дії призводили до штучного формування сум податкового кредиту з ПДВ, який потім відображався нібито як для СГД реального сектору економіки.»</w:t>
      </w:r>
      <w:r w:rsidRPr="00216198">
        <w:rPr>
          <w:rStyle w:val="a6"/>
          <w:rFonts w:cs="Calibri"/>
          <w:i/>
          <w:iCs/>
          <w:sz w:val="28"/>
          <w:szCs w:val="28"/>
          <w:lang w:val="uk-UA"/>
        </w:rPr>
        <w:footnoteReference w:id="3"/>
      </w:r>
      <w:r w:rsidRPr="00216198">
        <w:rPr>
          <w:i/>
          <w:iCs/>
          <w:sz w:val="28"/>
          <w:szCs w:val="28"/>
          <w:lang w:val="uk-UA"/>
        </w:rPr>
        <w:t>.</w:t>
      </w:r>
    </w:p>
    <w:p w:rsidR="008546D2" w:rsidRDefault="006A0E91" w:rsidP="004147A5">
      <w:pPr>
        <w:pStyle w:val="a3"/>
        <w:ind w:left="0" w:firstLine="737"/>
        <w:jc w:val="both"/>
        <w:rPr>
          <w:sz w:val="28"/>
          <w:szCs w:val="28"/>
          <w:lang w:val="uk-UA"/>
        </w:rPr>
      </w:pPr>
      <w:r w:rsidRPr="00216198">
        <w:rPr>
          <w:sz w:val="28"/>
          <w:szCs w:val="28"/>
          <w:lang w:val="uk-UA"/>
        </w:rPr>
        <w:t xml:space="preserve">Експертно оцінено, що в разі ліквідації лише однієї схеми з підміни товарної номенклатури та незаконного отримання бюджетного відшкодування ПДВ – це дозволить збільшити доходи Державного бюджету України </w:t>
      </w:r>
      <w:r w:rsidR="008546D2">
        <w:rPr>
          <w:sz w:val="28"/>
          <w:szCs w:val="28"/>
          <w:lang w:val="uk-UA"/>
        </w:rPr>
        <w:t>до</w:t>
      </w:r>
      <w:r w:rsidRPr="00216198">
        <w:rPr>
          <w:sz w:val="28"/>
          <w:szCs w:val="28"/>
          <w:lang w:val="uk-UA"/>
        </w:rPr>
        <w:t xml:space="preserve"> 5 млрд. грн./місяць або</w:t>
      </w:r>
      <w:r w:rsidR="008546D2">
        <w:rPr>
          <w:sz w:val="28"/>
          <w:szCs w:val="28"/>
          <w:lang w:val="uk-UA"/>
        </w:rPr>
        <w:t xml:space="preserve"> до</w:t>
      </w:r>
      <w:r w:rsidRPr="00216198">
        <w:rPr>
          <w:sz w:val="28"/>
          <w:szCs w:val="28"/>
          <w:lang w:val="uk-UA"/>
        </w:rPr>
        <w:t xml:space="preserve"> </w:t>
      </w:r>
      <w:r w:rsidRPr="00216198">
        <w:rPr>
          <w:b/>
          <w:bCs/>
          <w:sz w:val="28"/>
          <w:szCs w:val="28"/>
          <w:lang w:val="uk-UA"/>
        </w:rPr>
        <w:t>60 млрд. грн./рік</w:t>
      </w:r>
      <w:r w:rsidRPr="00216198">
        <w:rPr>
          <w:sz w:val="28"/>
          <w:szCs w:val="28"/>
          <w:lang w:val="uk-UA"/>
        </w:rPr>
        <w:t xml:space="preserve">. </w:t>
      </w:r>
      <w:r w:rsidR="008546D2">
        <w:rPr>
          <w:sz w:val="28"/>
          <w:szCs w:val="28"/>
          <w:lang w:val="uk-UA"/>
        </w:rPr>
        <w:t xml:space="preserve">Це підтверджується </w:t>
      </w:r>
      <w:r w:rsidR="007F57A6">
        <w:rPr>
          <w:sz w:val="28"/>
          <w:szCs w:val="28"/>
          <w:lang w:val="uk-UA"/>
        </w:rPr>
        <w:t xml:space="preserve">і офіційними повідомленнями Служби безпеки України про викриті правопорушення. В цих повідомленнях повідомлялась оцінка щомісячних втрат бюджету від 1-3 до 5 </w:t>
      </w:r>
      <w:proofErr w:type="spellStart"/>
      <w:r w:rsidR="007F57A6">
        <w:rPr>
          <w:sz w:val="28"/>
          <w:szCs w:val="28"/>
          <w:lang w:val="uk-UA"/>
        </w:rPr>
        <w:t>млрд.грн</w:t>
      </w:r>
      <w:proofErr w:type="spellEnd"/>
      <w:r w:rsidR="007F57A6">
        <w:rPr>
          <w:sz w:val="28"/>
          <w:szCs w:val="28"/>
          <w:lang w:val="uk-UA"/>
        </w:rPr>
        <w:t>./місяць.</w:t>
      </w:r>
    </w:p>
    <w:p w:rsidR="006A0E91" w:rsidRPr="00216198" w:rsidRDefault="006A0E91" w:rsidP="004147A5">
      <w:pPr>
        <w:pStyle w:val="a3"/>
        <w:ind w:left="0" w:firstLine="737"/>
        <w:jc w:val="both"/>
        <w:rPr>
          <w:sz w:val="28"/>
          <w:szCs w:val="28"/>
          <w:lang w:val="uk-UA"/>
        </w:rPr>
      </w:pPr>
      <w:r w:rsidRPr="00216198">
        <w:rPr>
          <w:sz w:val="28"/>
          <w:szCs w:val="28"/>
          <w:lang w:val="uk-UA"/>
        </w:rPr>
        <w:t>Так як саме</w:t>
      </w:r>
      <w:r w:rsidR="007F57A6" w:rsidRPr="007F57A6">
        <w:rPr>
          <w:sz w:val="28"/>
          <w:szCs w:val="28"/>
          <w:lang w:val="ru-UA"/>
        </w:rPr>
        <w:t xml:space="preserve"> </w:t>
      </w:r>
      <w:r w:rsidR="007F57A6">
        <w:rPr>
          <w:sz w:val="28"/>
          <w:szCs w:val="28"/>
          <w:lang w:val="uk-UA"/>
        </w:rPr>
        <w:t>«</w:t>
      </w:r>
      <w:r w:rsidR="007F57A6" w:rsidRPr="007F57A6">
        <w:rPr>
          <w:sz w:val="28"/>
          <w:szCs w:val="28"/>
          <w:lang w:val="ru-UA"/>
        </w:rPr>
        <w:t xml:space="preserve">Державна служба спеціального зв’язку та захисту інформації України є державним органом, який призначений для </w:t>
      </w:r>
      <w:r w:rsidR="007F57A6">
        <w:rPr>
          <w:sz w:val="28"/>
          <w:szCs w:val="28"/>
          <w:lang w:val="uk-UA"/>
        </w:rPr>
        <w:t xml:space="preserve">… </w:t>
      </w:r>
      <w:r w:rsidR="007F57A6" w:rsidRPr="007F57A6">
        <w:rPr>
          <w:sz w:val="28"/>
          <w:szCs w:val="28"/>
          <w:lang w:val="ru-UA"/>
        </w:rPr>
        <w:t>формування та реалізації державної політики у сферах криптографічного та технічного захисту інформації, кіберзахисту, телекомунікацій</w:t>
      </w:r>
      <w:r w:rsidR="007F57A6">
        <w:rPr>
          <w:sz w:val="28"/>
          <w:szCs w:val="28"/>
          <w:lang w:val="uk-UA"/>
        </w:rPr>
        <w:t xml:space="preserve"> … </w:t>
      </w:r>
      <w:r w:rsidR="007F57A6" w:rsidRPr="007F57A6">
        <w:rPr>
          <w:sz w:val="28"/>
          <w:szCs w:val="28"/>
          <w:lang w:val="ru-UA"/>
        </w:rPr>
        <w:t>а також інших завдань відповідно до закону.</w:t>
      </w:r>
      <w:r w:rsidR="007F57A6">
        <w:rPr>
          <w:sz w:val="28"/>
          <w:szCs w:val="28"/>
          <w:lang w:val="uk-UA"/>
        </w:rPr>
        <w:t>»</w:t>
      </w:r>
      <w:r w:rsidR="00F75558">
        <w:rPr>
          <w:sz w:val="28"/>
          <w:szCs w:val="28"/>
          <w:lang w:val="uk-UA"/>
        </w:rPr>
        <w:t xml:space="preserve">, має в своєму складі відповідні матеріальні, нематеріальні і трудові ресурси, має функціонуючий </w:t>
      </w:r>
      <w:r w:rsidR="00F75558" w:rsidRPr="00F75558">
        <w:rPr>
          <w:sz w:val="28"/>
          <w:szCs w:val="28"/>
          <w:lang w:val="uk-UA"/>
        </w:rPr>
        <w:t xml:space="preserve">Державний центр </w:t>
      </w:r>
      <w:proofErr w:type="spellStart"/>
      <w:r w:rsidR="00F75558" w:rsidRPr="00F75558">
        <w:rPr>
          <w:sz w:val="28"/>
          <w:szCs w:val="28"/>
          <w:lang w:val="uk-UA"/>
        </w:rPr>
        <w:t>кіберзахисту</w:t>
      </w:r>
      <w:proofErr w:type="spellEnd"/>
      <w:r w:rsidR="00F75558" w:rsidRPr="00F75558">
        <w:rPr>
          <w:sz w:val="28"/>
          <w:szCs w:val="28"/>
          <w:lang w:val="uk-UA"/>
        </w:rPr>
        <w:t xml:space="preserve"> та протидії </w:t>
      </w:r>
      <w:proofErr w:type="spellStart"/>
      <w:r w:rsidR="00F75558" w:rsidRPr="00F75558">
        <w:rPr>
          <w:sz w:val="28"/>
          <w:szCs w:val="28"/>
          <w:lang w:val="uk-UA"/>
        </w:rPr>
        <w:t>кіберзагрозам</w:t>
      </w:r>
      <w:proofErr w:type="spellEnd"/>
      <w:r w:rsidR="00F75558">
        <w:rPr>
          <w:sz w:val="28"/>
          <w:szCs w:val="28"/>
          <w:lang w:val="uk-UA"/>
        </w:rPr>
        <w:t xml:space="preserve"> – відповідно саме </w:t>
      </w:r>
      <w:proofErr w:type="spellStart"/>
      <w:r w:rsidR="00F75558">
        <w:rPr>
          <w:sz w:val="28"/>
          <w:szCs w:val="28"/>
          <w:lang w:val="uk-UA"/>
        </w:rPr>
        <w:t>Держспецзв</w:t>
      </w:r>
      <w:r w:rsidR="00F75558" w:rsidRPr="00F75558">
        <w:rPr>
          <w:sz w:val="28"/>
          <w:szCs w:val="28"/>
          <w:lang w:val="uk-UA"/>
        </w:rPr>
        <w:t>’</w:t>
      </w:r>
      <w:r w:rsidR="00F75558">
        <w:rPr>
          <w:sz w:val="28"/>
          <w:szCs w:val="28"/>
          <w:lang w:val="uk-UA"/>
        </w:rPr>
        <w:t>язок</w:t>
      </w:r>
      <w:proofErr w:type="spellEnd"/>
      <w:r w:rsidR="00F75558">
        <w:rPr>
          <w:sz w:val="28"/>
          <w:szCs w:val="28"/>
          <w:lang w:val="uk-UA"/>
        </w:rPr>
        <w:t xml:space="preserve"> </w:t>
      </w:r>
      <w:r w:rsidRPr="00216198">
        <w:rPr>
          <w:sz w:val="28"/>
          <w:szCs w:val="28"/>
          <w:lang w:val="uk-UA"/>
        </w:rPr>
        <w:t xml:space="preserve">має можливість забезпечити надійність роботи із захисту державної інформації </w:t>
      </w:r>
      <w:r w:rsidR="00F75558">
        <w:rPr>
          <w:sz w:val="28"/>
          <w:szCs w:val="28"/>
          <w:lang w:val="uk-UA"/>
        </w:rPr>
        <w:t xml:space="preserve">в податковій </w:t>
      </w:r>
      <w:r w:rsidRPr="00216198">
        <w:rPr>
          <w:sz w:val="28"/>
          <w:szCs w:val="28"/>
          <w:lang w:val="uk-UA"/>
        </w:rPr>
        <w:t>від модифікації чи знищення.</w:t>
      </w:r>
    </w:p>
    <w:p w:rsidR="006A0E91" w:rsidRPr="007F57A6" w:rsidRDefault="006A0E91" w:rsidP="007F57A6">
      <w:pPr>
        <w:ind w:firstLine="708"/>
        <w:jc w:val="both"/>
        <w:rPr>
          <w:rFonts w:ascii="Times New Roman" w:hAnsi="Times New Roman" w:cs="Times New Roman"/>
          <w:sz w:val="28"/>
          <w:szCs w:val="28"/>
          <w:lang w:val="uk-UA"/>
        </w:rPr>
      </w:pPr>
      <w:r w:rsidRPr="007F57A6">
        <w:rPr>
          <w:rFonts w:ascii="Times New Roman" w:hAnsi="Times New Roman" w:cs="Times New Roman"/>
          <w:sz w:val="28"/>
          <w:szCs w:val="28"/>
          <w:lang w:val="uk-UA"/>
        </w:rPr>
        <w:t>За рахунок покращення адміністрування акцизного податку можливим стане ліквідація реалізації нелегального виробництва тютюнової продукції, яка за розрахунками Рахункової палати</w:t>
      </w:r>
      <w:r w:rsidRPr="007F57A6">
        <w:rPr>
          <w:rStyle w:val="a6"/>
          <w:rFonts w:ascii="Times New Roman" w:hAnsi="Times New Roman" w:cs="Times New Roman"/>
          <w:sz w:val="28"/>
          <w:szCs w:val="28"/>
          <w:lang w:val="uk-UA"/>
        </w:rPr>
        <w:footnoteReference w:id="4"/>
      </w:r>
      <w:r w:rsidRPr="007F57A6">
        <w:rPr>
          <w:rFonts w:ascii="Times New Roman" w:hAnsi="Times New Roman" w:cs="Times New Roman"/>
          <w:sz w:val="28"/>
          <w:szCs w:val="28"/>
          <w:lang w:val="uk-UA"/>
        </w:rPr>
        <w:t xml:space="preserve"> веде до недонадходження лише тільки акцизного податку приблизно в 2 млрд. грн./рік, а загальні річні втрати складають, за експертною оцінкою, біля </w:t>
      </w:r>
      <w:r w:rsidRPr="007F57A6">
        <w:rPr>
          <w:rFonts w:ascii="Times New Roman" w:hAnsi="Times New Roman" w:cs="Times New Roman"/>
          <w:b/>
          <w:bCs/>
          <w:sz w:val="28"/>
          <w:szCs w:val="28"/>
          <w:lang w:val="uk-UA"/>
        </w:rPr>
        <w:t>12 млрд. грн./рік.</w:t>
      </w:r>
    </w:p>
    <w:p w:rsidR="006A0E91" w:rsidRPr="00216198" w:rsidRDefault="006A0E91" w:rsidP="004147A5">
      <w:pPr>
        <w:ind w:firstLine="737"/>
        <w:jc w:val="both"/>
        <w:rPr>
          <w:rFonts w:ascii="Times New Roman" w:hAnsi="Times New Roman" w:cs="Times New Roman"/>
          <w:sz w:val="28"/>
          <w:szCs w:val="28"/>
          <w:lang w:val="uk-UA"/>
        </w:rPr>
      </w:pPr>
      <w:r w:rsidRPr="007F57A6">
        <w:rPr>
          <w:rFonts w:ascii="Times New Roman" w:hAnsi="Times New Roman" w:cs="Times New Roman"/>
          <w:sz w:val="28"/>
          <w:szCs w:val="28"/>
          <w:lang w:val="uk-UA"/>
        </w:rPr>
        <w:lastRenderedPageBreak/>
        <w:t xml:space="preserve">Таким чином, після запровадження пропозицій </w:t>
      </w:r>
      <w:r w:rsidR="006269C6">
        <w:rPr>
          <w:rFonts w:ascii="Times New Roman" w:hAnsi="Times New Roman" w:cs="Times New Roman"/>
          <w:sz w:val="28"/>
          <w:szCs w:val="28"/>
          <w:lang w:val="uk-UA"/>
        </w:rPr>
        <w:t xml:space="preserve">– </w:t>
      </w:r>
      <w:r w:rsidRPr="007F57A6">
        <w:rPr>
          <w:rFonts w:ascii="Times New Roman" w:hAnsi="Times New Roman" w:cs="Times New Roman"/>
          <w:sz w:val="28"/>
          <w:szCs w:val="28"/>
          <w:lang w:val="uk-UA"/>
        </w:rPr>
        <w:t>дохідна</w:t>
      </w:r>
      <w:r w:rsidRPr="00216198">
        <w:rPr>
          <w:rFonts w:ascii="Times New Roman" w:hAnsi="Times New Roman" w:cs="Times New Roman"/>
          <w:sz w:val="28"/>
          <w:szCs w:val="28"/>
          <w:lang w:val="uk-UA"/>
        </w:rPr>
        <w:t xml:space="preserve"> частина Державного бюджету України та місцевих бюджетів зросте на </w:t>
      </w:r>
      <w:r w:rsidRPr="00216198">
        <w:rPr>
          <w:rFonts w:ascii="Times New Roman" w:hAnsi="Times New Roman" w:cs="Times New Roman"/>
          <w:b/>
          <w:bCs/>
          <w:sz w:val="28"/>
          <w:szCs w:val="28"/>
          <w:u w:val="double"/>
          <w:lang w:val="uk-UA"/>
        </w:rPr>
        <w:t>72,9 млрд. грн.</w:t>
      </w:r>
    </w:p>
    <w:p w:rsidR="006A0E91" w:rsidRPr="00216198" w:rsidRDefault="006A0E91" w:rsidP="004147A5">
      <w:pPr>
        <w:ind w:firstLine="737"/>
        <w:jc w:val="both"/>
        <w:rPr>
          <w:rFonts w:ascii="Times New Roman" w:hAnsi="Times New Roman" w:cs="Times New Roman"/>
          <w:b/>
          <w:bCs/>
          <w:sz w:val="28"/>
          <w:szCs w:val="28"/>
          <w:u w:val="thick"/>
          <w:lang w:val="uk-UA"/>
        </w:rPr>
      </w:pPr>
      <w:r w:rsidRPr="00216198">
        <w:rPr>
          <w:rFonts w:ascii="Times New Roman" w:hAnsi="Times New Roman" w:cs="Times New Roman"/>
          <w:sz w:val="28"/>
          <w:szCs w:val="28"/>
          <w:lang w:val="uk-UA"/>
        </w:rPr>
        <w:t xml:space="preserve">Отже, законодавча пропозиція є збалансованою та від її запровадження </w:t>
      </w:r>
      <w:r w:rsidRPr="00216198">
        <w:rPr>
          <w:rFonts w:ascii="Times New Roman" w:hAnsi="Times New Roman" w:cs="Times New Roman"/>
          <w:b/>
          <w:bCs/>
          <w:sz w:val="28"/>
          <w:szCs w:val="28"/>
          <w:u w:val="thick"/>
          <w:lang w:val="uk-UA"/>
        </w:rPr>
        <w:t>додатково зведений бюджет України отримає 25,8 млрд. грн./рік.</w:t>
      </w:r>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p>
    <w:p w:rsidR="006A0E91" w:rsidRPr="00216198" w:rsidRDefault="006A0E91" w:rsidP="00A12958">
      <w:pPr>
        <w:autoSpaceDE w:val="0"/>
        <w:autoSpaceDN w:val="0"/>
        <w:adjustRightInd w:val="0"/>
        <w:spacing w:line="360" w:lineRule="auto"/>
        <w:ind w:firstLine="737"/>
        <w:jc w:val="both"/>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 xml:space="preserve">6. Прогноз соціально-економічних та інших наслідків прийняття </w:t>
      </w:r>
      <w:proofErr w:type="spellStart"/>
      <w:r w:rsidRPr="00216198">
        <w:rPr>
          <w:rFonts w:ascii="Times New Roman" w:hAnsi="Times New Roman" w:cs="Times New Roman"/>
          <w:b/>
          <w:bCs/>
          <w:sz w:val="28"/>
          <w:szCs w:val="28"/>
          <w:lang w:val="uk-UA"/>
        </w:rPr>
        <w:t>акта</w:t>
      </w:r>
      <w:proofErr w:type="spellEnd"/>
    </w:p>
    <w:p w:rsidR="006A0E91" w:rsidRPr="00216198" w:rsidRDefault="006A0E91" w:rsidP="004147A5">
      <w:pPr>
        <w:autoSpaceDE w:val="0"/>
        <w:autoSpaceDN w:val="0"/>
        <w:adjustRightInd w:val="0"/>
        <w:ind w:firstLine="737"/>
        <w:jc w:val="both"/>
        <w:rPr>
          <w:rFonts w:ascii="Times New Roman" w:hAnsi="Times New Roman" w:cs="Times New Roman"/>
          <w:sz w:val="28"/>
          <w:szCs w:val="28"/>
          <w:lang w:val="uk-UA"/>
        </w:rPr>
      </w:pPr>
      <w:r w:rsidRPr="00216198">
        <w:rPr>
          <w:rFonts w:ascii="Times New Roman" w:hAnsi="Times New Roman" w:cs="Times New Roman"/>
          <w:sz w:val="28"/>
          <w:szCs w:val="28"/>
          <w:lang w:val="uk-UA"/>
        </w:rPr>
        <w:t>Прийняття Закону сприятиме соціальному захисту населення, економічному розвитку, мінімізації ризиків втручання в критичні державні інформаційні ресурси та призведе до суттєвого зростання дохідної частини Державного та місцевих бюджетів.</w:t>
      </w:r>
    </w:p>
    <w:p w:rsidR="00A12958" w:rsidRDefault="00A12958" w:rsidP="00A12958">
      <w:pPr>
        <w:autoSpaceDE w:val="0"/>
        <w:autoSpaceDN w:val="0"/>
        <w:adjustRightInd w:val="0"/>
        <w:ind w:right="4"/>
        <w:jc w:val="both"/>
        <w:rPr>
          <w:rFonts w:ascii="Times New Roman" w:hAnsi="Times New Roman" w:cs="Times New Roman"/>
          <w:sz w:val="28"/>
          <w:szCs w:val="28"/>
          <w:lang w:val="uk-UA"/>
        </w:rPr>
      </w:pPr>
    </w:p>
    <w:p w:rsidR="00A12958" w:rsidRDefault="00A12958" w:rsidP="00A12958">
      <w:pPr>
        <w:autoSpaceDE w:val="0"/>
        <w:autoSpaceDN w:val="0"/>
        <w:adjustRightInd w:val="0"/>
        <w:ind w:right="4" w:firstLine="708"/>
        <w:jc w:val="both"/>
        <w:rPr>
          <w:rFonts w:ascii="Times New Roman" w:hAnsi="Times New Roman" w:cs="Times New Roman"/>
          <w:sz w:val="28"/>
          <w:szCs w:val="28"/>
          <w:lang w:val="uk-UA"/>
        </w:rPr>
      </w:pPr>
    </w:p>
    <w:p w:rsidR="006A0E91" w:rsidRPr="00216198" w:rsidRDefault="006A0E91" w:rsidP="00A12958">
      <w:pPr>
        <w:autoSpaceDE w:val="0"/>
        <w:autoSpaceDN w:val="0"/>
        <w:adjustRightInd w:val="0"/>
        <w:ind w:right="4" w:firstLine="708"/>
        <w:jc w:val="both"/>
        <w:rPr>
          <w:rFonts w:ascii="Times New Roman" w:hAnsi="Times New Roman" w:cs="Times New Roman"/>
          <w:b/>
          <w:bCs/>
          <w:sz w:val="28"/>
          <w:szCs w:val="28"/>
          <w:lang w:val="uk-UA"/>
        </w:rPr>
      </w:pPr>
      <w:r w:rsidRPr="00216198">
        <w:rPr>
          <w:rFonts w:ascii="Times New Roman" w:hAnsi="Times New Roman" w:cs="Times New Roman"/>
          <w:b/>
          <w:bCs/>
          <w:sz w:val="28"/>
          <w:szCs w:val="28"/>
          <w:lang w:val="uk-UA"/>
        </w:rPr>
        <w:t>Народні депутати України</w:t>
      </w:r>
    </w:p>
    <w:sectPr w:rsidR="006A0E91" w:rsidRPr="00216198" w:rsidSect="00A12958">
      <w:headerReference w:type="even" r:id="rId7"/>
      <w:headerReference w:type="default" r:id="rId8"/>
      <w:pgSz w:w="12240" w:h="15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B2096" w:rsidRDefault="00EB2096" w:rsidP="00D54741">
      <w:r>
        <w:separator/>
      </w:r>
    </w:p>
  </w:endnote>
  <w:endnote w:type="continuationSeparator" w:id="0">
    <w:p w:rsidR="00EB2096" w:rsidRDefault="00EB2096" w:rsidP="00D54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B2096" w:rsidRDefault="00EB2096" w:rsidP="00D54741">
      <w:r>
        <w:separator/>
      </w:r>
    </w:p>
  </w:footnote>
  <w:footnote w:type="continuationSeparator" w:id="0">
    <w:p w:rsidR="00EB2096" w:rsidRDefault="00EB2096" w:rsidP="00D54741">
      <w:r>
        <w:continuationSeparator/>
      </w:r>
    </w:p>
  </w:footnote>
  <w:footnote w:id="1">
    <w:p w:rsidR="00B173ED" w:rsidRPr="00B173ED" w:rsidRDefault="00B173ED">
      <w:pPr>
        <w:pStyle w:val="a4"/>
        <w:rPr>
          <w:rFonts w:ascii="Times New Roman" w:hAnsi="Times New Roman" w:cs="Times New Roman"/>
          <w:lang w:val="uk-UA"/>
        </w:rPr>
      </w:pPr>
      <w:r w:rsidRPr="00B173ED">
        <w:rPr>
          <w:rStyle w:val="a6"/>
          <w:rFonts w:ascii="Times New Roman" w:hAnsi="Times New Roman" w:cs="Times New Roman"/>
        </w:rPr>
        <w:footnoteRef/>
      </w:r>
      <w:r w:rsidRPr="00B173ED">
        <w:rPr>
          <w:rFonts w:ascii="Times New Roman" w:hAnsi="Times New Roman" w:cs="Times New Roman"/>
        </w:rPr>
        <w:t xml:space="preserve"> https://ukrstat.org/uk/operativ/operativ2019/sr/roz/roz_u/roz1319_u.htm</w:t>
      </w:r>
    </w:p>
  </w:footnote>
  <w:footnote w:id="2">
    <w:p w:rsidR="006A0E91" w:rsidRPr="00DD57DD" w:rsidRDefault="006A0E91" w:rsidP="00D54741">
      <w:pPr>
        <w:pStyle w:val="a4"/>
        <w:rPr>
          <w:rFonts w:ascii="Times New Roman" w:hAnsi="Times New Roman" w:cs="Times New Roman"/>
          <w:lang w:val="uk-UA"/>
        </w:rPr>
      </w:pPr>
      <w:r w:rsidRPr="00B173ED">
        <w:rPr>
          <w:rStyle w:val="a6"/>
          <w:rFonts w:ascii="Times New Roman" w:hAnsi="Times New Roman" w:cs="Times New Roman"/>
        </w:rPr>
        <w:footnoteRef/>
      </w:r>
      <w:r w:rsidRPr="00DD57DD">
        <w:rPr>
          <w:rFonts w:ascii="Times New Roman" w:hAnsi="Times New Roman" w:cs="Times New Roman"/>
          <w:lang w:val="uk-UA"/>
        </w:rPr>
        <w:t xml:space="preserve"> </w:t>
      </w:r>
      <w:r w:rsidRPr="00B173ED">
        <w:rPr>
          <w:rFonts w:ascii="Times New Roman" w:hAnsi="Times New Roman" w:cs="Times New Roman"/>
        </w:rPr>
        <w:t>https</w:t>
      </w:r>
      <w:r w:rsidRPr="00DD57DD">
        <w:rPr>
          <w:rFonts w:ascii="Times New Roman" w:hAnsi="Times New Roman" w:cs="Times New Roman"/>
          <w:lang w:val="uk-UA"/>
        </w:rPr>
        <w:t>://</w:t>
      </w:r>
      <w:r w:rsidRPr="00B173ED">
        <w:rPr>
          <w:rFonts w:ascii="Times New Roman" w:hAnsi="Times New Roman" w:cs="Times New Roman"/>
        </w:rPr>
        <w:t>news</w:t>
      </w:r>
      <w:r w:rsidRPr="00DD57DD">
        <w:rPr>
          <w:rFonts w:ascii="Times New Roman" w:hAnsi="Times New Roman" w:cs="Times New Roman"/>
          <w:lang w:val="uk-UA"/>
        </w:rPr>
        <w:t>.</w:t>
      </w:r>
      <w:r w:rsidRPr="00B173ED">
        <w:rPr>
          <w:rFonts w:ascii="Times New Roman" w:hAnsi="Times New Roman" w:cs="Times New Roman"/>
        </w:rPr>
        <w:t>dtkt</w:t>
      </w:r>
      <w:r w:rsidRPr="00DD57DD">
        <w:rPr>
          <w:rFonts w:ascii="Times New Roman" w:hAnsi="Times New Roman" w:cs="Times New Roman"/>
          <w:lang w:val="uk-UA"/>
        </w:rPr>
        <w:t>.</w:t>
      </w:r>
      <w:r w:rsidRPr="00B173ED">
        <w:rPr>
          <w:rFonts w:ascii="Times New Roman" w:hAnsi="Times New Roman" w:cs="Times New Roman"/>
        </w:rPr>
        <w:t>ua</w:t>
      </w:r>
      <w:r w:rsidRPr="00DD57DD">
        <w:rPr>
          <w:rFonts w:ascii="Times New Roman" w:hAnsi="Times New Roman" w:cs="Times New Roman"/>
          <w:lang w:val="uk-UA"/>
        </w:rPr>
        <w:t>/</w:t>
      </w:r>
      <w:r w:rsidRPr="00B173ED">
        <w:rPr>
          <w:rFonts w:ascii="Times New Roman" w:hAnsi="Times New Roman" w:cs="Times New Roman"/>
        </w:rPr>
        <w:t>accounting</w:t>
      </w:r>
      <w:r w:rsidRPr="00DD57DD">
        <w:rPr>
          <w:rFonts w:ascii="Times New Roman" w:hAnsi="Times New Roman" w:cs="Times New Roman"/>
          <w:lang w:val="uk-UA"/>
        </w:rPr>
        <w:t>/</w:t>
      </w:r>
      <w:r w:rsidRPr="00B173ED">
        <w:rPr>
          <w:rFonts w:ascii="Times New Roman" w:hAnsi="Times New Roman" w:cs="Times New Roman"/>
        </w:rPr>
        <w:t>automation</w:t>
      </w:r>
      <w:r w:rsidRPr="00DD57DD">
        <w:rPr>
          <w:rFonts w:ascii="Times New Roman" w:hAnsi="Times New Roman" w:cs="Times New Roman"/>
          <w:lang w:val="uk-UA"/>
        </w:rPr>
        <w:t>/44488</w:t>
      </w:r>
    </w:p>
  </w:footnote>
  <w:footnote w:id="3">
    <w:p w:rsidR="006A0E91" w:rsidRPr="00DD57DD" w:rsidRDefault="006A0E91" w:rsidP="00D54741">
      <w:pPr>
        <w:pStyle w:val="a4"/>
        <w:rPr>
          <w:rFonts w:ascii="Times New Roman" w:hAnsi="Times New Roman" w:cs="Times New Roman"/>
          <w:lang w:val="uk-UA"/>
        </w:rPr>
      </w:pPr>
      <w:r w:rsidRPr="00B173ED">
        <w:rPr>
          <w:rStyle w:val="a6"/>
          <w:rFonts w:ascii="Times New Roman" w:hAnsi="Times New Roman" w:cs="Times New Roman"/>
        </w:rPr>
        <w:footnoteRef/>
      </w:r>
      <w:r w:rsidRPr="00DD57DD">
        <w:rPr>
          <w:rFonts w:ascii="Times New Roman" w:hAnsi="Times New Roman" w:cs="Times New Roman"/>
          <w:lang w:val="uk-UA"/>
        </w:rPr>
        <w:t xml:space="preserve"> </w:t>
      </w:r>
      <w:r w:rsidRPr="00B173ED">
        <w:rPr>
          <w:rFonts w:ascii="Times New Roman" w:hAnsi="Times New Roman" w:cs="Times New Roman"/>
        </w:rPr>
        <w:t>https</w:t>
      </w:r>
      <w:r w:rsidRPr="00DD57DD">
        <w:rPr>
          <w:rFonts w:ascii="Times New Roman" w:hAnsi="Times New Roman" w:cs="Times New Roman"/>
          <w:lang w:val="uk-UA"/>
        </w:rPr>
        <w:t>://</w:t>
      </w:r>
      <w:r w:rsidRPr="00B173ED">
        <w:rPr>
          <w:rFonts w:ascii="Times New Roman" w:hAnsi="Times New Roman" w:cs="Times New Roman"/>
        </w:rPr>
        <w:t>ssu</w:t>
      </w:r>
      <w:r w:rsidRPr="00DD57DD">
        <w:rPr>
          <w:rFonts w:ascii="Times New Roman" w:hAnsi="Times New Roman" w:cs="Times New Roman"/>
          <w:lang w:val="uk-UA"/>
        </w:rPr>
        <w:t>.</w:t>
      </w:r>
      <w:r w:rsidRPr="00B173ED">
        <w:rPr>
          <w:rFonts w:ascii="Times New Roman" w:hAnsi="Times New Roman" w:cs="Times New Roman"/>
        </w:rPr>
        <w:t>gov</w:t>
      </w:r>
      <w:r w:rsidRPr="00DD57DD">
        <w:rPr>
          <w:rFonts w:ascii="Times New Roman" w:hAnsi="Times New Roman" w:cs="Times New Roman"/>
          <w:lang w:val="uk-UA"/>
        </w:rPr>
        <w:t>.</w:t>
      </w:r>
      <w:r w:rsidRPr="00B173ED">
        <w:rPr>
          <w:rFonts w:ascii="Times New Roman" w:hAnsi="Times New Roman" w:cs="Times New Roman"/>
        </w:rPr>
        <w:t>ua</w:t>
      </w:r>
      <w:r w:rsidRPr="00DD57DD">
        <w:rPr>
          <w:rFonts w:ascii="Times New Roman" w:hAnsi="Times New Roman" w:cs="Times New Roman"/>
          <w:lang w:val="uk-UA"/>
        </w:rPr>
        <w:t>/</w:t>
      </w:r>
      <w:r w:rsidRPr="00B173ED">
        <w:rPr>
          <w:rFonts w:ascii="Times New Roman" w:hAnsi="Times New Roman" w:cs="Times New Roman"/>
        </w:rPr>
        <w:t>ua</w:t>
      </w:r>
      <w:r w:rsidRPr="00DD57DD">
        <w:rPr>
          <w:rFonts w:ascii="Times New Roman" w:hAnsi="Times New Roman" w:cs="Times New Roman"/>
          <w:lang w:val="uk-UA"/>
        </w:rPr>
        <w:t>/</w:t>
      </w:r>
      <w:r w:rsidRPr="00B173ED">
        <w:rPr>
          <w:rFonts w:ascii="Times New Roman" w:hAnsi="Times New Roman" w:cs="Times New Roman"/>
        </w:rPr>
        <w:t>news</w:t>
      </w:r>
      <w:r w:rsidRPr="00DD57DD">
        <w:rPr>
          <w:rFonts w:ascii="Times New Roman" w:hAnsi="Times New Roman" w:cs="Times New Roman"/>
          <w:lang w:val="uk-UA"/>
        </w:rPr>
        <w:t>/1/</w:t>
      </w:r>
      <w:r w:rsidRPr="00B173ED">
        <w:rPr>
          <w:rFonts w:ascii="Times New Roman" w:hAnsi="Times New Roman" w:cs="Times New Roman"/>
        </w:rPr>
        <w:t>category</w:t>
      </w:r>
      <w:r w:rsidRPr="00DD57DD">
        <w:rPr>
          <w:rFonts w:ascii="Times New Roman" w:hAnsi="Times New Roman" w:cs="Times New Roman"/>
          <w:lang w:val="uk-UA"/>
        </w:rPr>
        <w:t>/2/</w:t>
      </w:r>
      <w:r w:rsidRPr="00B173ED">
        <w:rPr>
          <w:rFonts w:ascii="Times New Roman" w:hAnsi="Times New Roman" w:cs="Times New Roman"/>
        </w:rPr>
        <w:t>view</w:t>
      </w:r>
      <w:r w:rsidRPr="00DD57DD">
        <w:rPr>
          <w:rFonts w:ascii="Times New Roman" w:hAnsi="Times New Roman" w:cs="Times New Roman"/>
          <w:lang w:val="uk-UA"/>
        </w:rPr>
        <w:t>/7571</w:t>
      </w:r>
    </w:p>
  </w:footnote>
  <w:footnote w:id="4">
    <w:p w:rsidR="006A0E91" w:rsidRPr="00DD57DD" w:rsidRDefault="006A0E91" w:rsidP="00D54741">
      <w:pPr>
        <w:pStyle w:val="a4"/>
        <w:rPr>
          <w:rFonts w:ascii="Times New Roman" w:hAnsi="Times New Roman" w:cs="Times New Roman"/>
          <w:lang w:val="uk-UA"/>
        </w:rPr>
      </w:pPr>
      <w:r w:rsidRPr="00B173ED">
        <w:rPr>
          <w:rStyle w:val="a6"/>
          <w:rFonts w:ascii="Times New Roman" w:hAnsi="Times New Roman" w:cs="Times New Roman"/>
        </w:rPr>
        <w:footnoteRef/>
      </w:r>
      <w:r w:rsidRPr="00DD57DD">
        <w:rPr>
          <w:rFonts w:ascii="Times New Roman" w:hAnsi="Times New Roman" w:cs="Times New Roman"/>
          <w:lang w:val="uk-UA"/>
        </w:rPr>
        <w:t xml:space="preserve"> </w:t>
      </w:r>
      <w:r w:rsidRPr="00B173ED">
        <w:rPr>
          <w:rFonts w:ascii="Times New Roman" w:hAnsi="Times New Roman" w:cs="Times New Roman"/>
        </w:rPr>
        <w:t>https</w:t>
      </w:r>
      <w:r w:rsidRPr="00DD57DD">
        <w:rPr>
          <w:rFonts w:ascii="Times New Roman" w:hAnsi="Times New Roman" w:cs="Times New Roman"/>
          <w:lang w:val="uk-UA"/>
        </w:rPr>
        <w:t>://</w:t>
      </w:r>
      <w:r w:rsidRPr="00B173ED">
        <w:rPr>
          <w:rFonts w:ascii="Times New Roman" w:hAnsi="Times New Roman" w:cs="Times New Roman"/>
        </w:rPr>
        <w:t>rp</w:t>
      </w:r>
      <w:r w:rsidRPr="00DD57DD">
        <w:rPr>
          <w:rFonts w:ascii="Times New Roman" w:hAnsi="Times New Roman" w:cs="Times New Roman"/>
          <w:lang w:val="uk-UA"/>
        </w:rPr>
        <w:t>.</w:t>
      </w:r>
      <w:r w:rsidRPr="00B173ED">
        <w:rPr>
          <w:rFonts w:ascii="Times New Roman" w:hAnsi="Times New Roman" w:cs="Times New Roman"/>
        </w:rPr>
        <w:t>gov</w:t>
      </w:r>
      <w:r w:rsidRPr="00DD57DD">
        <w:rPr>
          <w:rFonts w:ascii="Times New Roman" w:hAnsi="Times New Roman" w:cs="Times New Roman"/>
          <w:lang w:val="uk-UA"/>
        </w:rPr>
        <w:t>.</w:t>
      </w:r>
      <w:r w:rsidRPr="00B173ED">
        <w:rPr>
          <w:rFonts w:ascii="Times New Roman" w:hAnsi="Times New Roman" w:cs="Times New Roman"/>
        </w:rPr>
        <w:t>ua</w:t>
      </w:r>
      <w:r w:rsidRPr="00DD57DD">
        <w:rPr>
          <w:rFonts w:ascii="Times New Roman" w:hAnsi="Times New Roman" w:cs="Times New Roman"/>
          <w:lang w:val="uk-UA"/>
        </w:rPr>
        <w:t>/</w:t>
      </w:r>
      <w:r w:rsidRPr="00B173ED">
        <w:rPr>
          <w:rFonts w:ascii="Times New Roman" w:hAnsi="Times New Roman" w:cs="Times New Roman"/>
        </w:rPr>
        <w:t>upload</w:t>
      </w:r>
      <w:r w:rsidRPr="00DD57DD">
        <w:rPr>
          <w:rFonts w:ascii="Times New Roman" w:hAnsi="Times New Roman" w:cs="Times New Roman"/>
          <w:lang w:val="uk-UA"/>
        </w:rPr>
        <w:t>-</w:t>
      </w:r>
      <w:r w:rsidRPr="00B173ED">
        <w:rPr>
          <w:rFonts w:ascii="Times New Roman" w:hAnsi="Times New Roman" w:cs="Times New Roman"/>
        </w:rPr>
        <w:t>files</w:t>
      </w:r>
      <w:r w:rsidRPr="00DD57DD">
        <w:rPr>
          <w:rFonts w:ascii="Times New Roman" w:hAnsi="Times New Roman" w:cs="Times New Roman"/>
          <w:lang w:val="uk-UA"/>
        </w:rPr>
        <w:t>/</w:t>
      </w:r>
      <w:r w:rsidRPr="00B173ED">
        <w:rPr>
          <w:rFonts w:ascii="Times New Roman" w:hAnsi="Times New Roman" w:cs="Times New Roman"/>
        </w:rPr>
        <w:t>Activity</w:t>
      </w:r>
      <w:r w:rsidRPr="00DD57DD">
        <w:rPr>
          <w:rFonts w:ascii="Times New Roman" w:hAnsi="Times New Roman" w:cs="Times New Roman"/>
          <w:lang w:val="uk-UA"/>
        </w:rPr>
        <w:t>/</w:t>
      </w:r>
      <w:r w:rsidRPr="00B173ED">
        <w:rPr>
          <w:rFonts w:ascii="Times New Roman" w:hAnsi="Times New Roman" w:cs="Times New Roman"/>
        </w:rPr>
        <w:t>Collegium</w:t>
      </w:r>
      <w:r w:rsidRPr="00DD57DD">
        <w:rPr>
          <w:rFonts w:ascii="Times New Roman" w:hAnsi="Times New Roman" w:cs="Times New Roman"/>
          <w:lang w:val="uk-UA"/>
        </w:rPr>
        <w:t>/2020/9-1_2020/</w:t>
      </w:r>
      <w:r w:rsidRPr="00B173ED">
        <w:rPr>
          <w:rFonts w:ascii="Times New Roman" w:hAnsi="Times New Roman" w:cs="Times New Roman"/>
        </w:rPr>
        <w:t>Vysn</w:t>
      </w:r>
      <w:r w:rsidRPr="00DD57DD">
        <w:rPr>
          <w:rFonts w:ascii="Times New Roman" w:hAnsi="Times New Roman" w:cs="Times New Roman"/>
          <w:lang w:val="uk-UA"/>
        </w:rPr>
        <w:t>_9-1_2020.</w:t>
      </w:r>
      <w:r w:rsidRPr="00B173ED">
        <w:rPr>
          <w:rFonts w:ascii="Times New Roman" w:hAnsi="Times New Roman" w:cs="Times New Roman"/>
        </w:rPr>
        <w:t>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9"/>
      </w:rPr>
      <w:id w:val="1187650091"/>
      <w:docPartObj>
        <w:docPartGallery w:val="Page Numbers (Top of Page)"/>
        <w:docPartUnique/>
      </w:docPartObj>
    </w:sdtPr>
    <w:sdtEndPr>
      <w:rPr>
        <w:rStyle w:val="a9"/>
      </w:rPr>
    </w:sdtEndPr>
    <w:sdtContent>
      <w:p w:rsidR="00F90959" w:rsidRDefault="00F90959" w:rsidP="00BD2026">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rsidR="00F90959" w:rsidRDefault="00F90959">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9"/>
      </w:rPr>
      <w:id w:val="726351041"/>
      <w:docPartObj>
        <w:docPartGallery w:val="Page Numbers (Top of Page)"/>
        <w:docPartUnique/>
      </w:docPartObj>
    </w:sdtPr>
    <w:sdtEndPr>
      <w:rPr>
        <w:rStyle w:val="a9"/>
      </w:rPr>
    </w:sdtEndPr>
    <w:sdtContent>
      <w:p w:rsidR="00F90959" w:rsidRDefault="00F90959" w:rsidP="00BD2026">
        <w:pPr>
          <w:pStyle w:val="a7"/>
          <w:framePr w:wrap="none" w:vAnchor="text" w:hAnchor="margin" w:xAlign="center" w:y="1"/>
          <w:rPr>
            <w:rStyle w:val="a9"/>
          </w:rPr>
        </w:pPr>
        <w:r w:rsidRPr="00F90959">
          <w:rPr>
            <w:rStyle w:val="a9"/>
            <w:rFonts w:ascii="Times New Roman" w:hAnsi="Times New Roman" w:cs="Times New Roman"/>
          </w:rPr>
          <w:fldChar w:fldCharType="begin"/>
        </w:r>
        <w:r w:rsidRPr="00F90959">
          <w:rPr>
            <w:rStyle w:val="a9"/>
            <w:rFonts w:ascii="Times New Roman" w:hAnsi="Times New Roman" w:cs="Times New Roman"/>
          </w:rPr>
          <w:instrText xml:space="preserve"> PAGE </w:instrText>
        </w:r>
        <w:r w:rsidRPr="00F90959">
          <w:rPr>
            <w:rStyle w:val="a9"/>
            <w:rFonts w:ascii="Times New Roman" w:hAnsi="Times New Roman" w:cs="Times New Roman"/>
          </w:rPr>
          <w:fldChar w:fldCharType="separate"/>
        </w:r>
        <w:r w:rsidRPr="00F90959">
          <w:rPr>
            <w:rStyle w:val="a9"/>
            <w:rFonts w:ascii="Times New Roman" w:hAnsi="Times New Roman" w:cs="Times New Roman"/>
            <w:noProof/>
          </w:rPr>
          <w:t>2</w:t>
        </w:r>
        <w:r w:rsidRPr="00F90959">
          <w:rPr>
            <w:rStyle w:val="a9"/>
            <w:rFonts w:ascii="Times New Roman" w:hAnsi="Times New Roman" w:cs="Times New Roman"/>
          </w:rPr>
          <w:fldChar w:fldCharType="end"/>
        </w:r>
      </w:p>
    </w:sdtContent>
  </w:sdt>
  <w:p w:rsidR="006A0E91" w:rsidRPr="004147A5" w:rsidRDefault="006A0E91" w:rsidP="004147A5">
    <w:pPr>
      <w:pStyle w:val="a7"/>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866DA8"/>
    <w:multiLevelType w:val="hybridMultilevel"/>
    <w:tmpl w:val="0DCCAB16"/>
    <w:lvl w:ilvl="0" w:tplc="AD30B6E6">
      <w:start w:val="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862"/>
    <w:rsid w:val="0002214B"/>
    <w:rsid w:val="0006375B"/>
    <w:rsid w:val="00067129"/>
    <w:rsid w:val="00077A90"/>
    <w:rsid w:val="00091DCC"/>
    <w:rsid w:val="000B7D1A"/>
    <w:rsid w:val="000E3DB4"/>
    <w:rsid w:val="001113DD"/>
    <w:rsid w:val="00161A7A"/>
    <w:rsid w:val="0017363C"/>
    <w:rsid w:val="001D033F"/>
    <w:rsid w:val="001E146E"/>
    <w:rsid w:val="0020558D"/>
    <w:rsid w:val="002111D8"/>
    <w:rsid w:val="00216198"/>
    <w:rsid w:val="0023416F"/>
    <w:rsid w:val="00243B9F"/>
    <w:rsid w:val="002D5501"/>
    <w:rsid w:val="003C137D"/>
    <w:rsid w:val="004147A5"/>
    <w:rsid w:val="00466731"/>
    <w:rsid w:val="00496E68"/>
    <w:rsid w:val="00565210"/>
    <w:rsid w:val="00570862"/>
    <w:rsid w:val="00587CE6"/>
    <w:rsid w:val="005A45E4"/>
    <w:rsid w:val="005F3DDA"/>
    <w:rsid w:val="005F44B1"/>
    <w:rsid w:val="006269C6"/>
    <w:rsid w:val="006545F3"/>
    <w:rsid w:val="0069507A"/>
    <w:rsid w:val="006A0E91"/>
    <w:rsid w:val="006A6A5C"/>
    <w:rsid w:val="006C6C52"/>
    <w:rsid w:val="0070061C"/>
    <w:rsid w:val="00703EF0"/>
    <w:rsid w:val="007417EF"/>
    <w:rsid w:val="007D745F"/>
    <w:rsid w:val="007F57A6"/>
    <w:rsid w:val="0081568C"/>
    <w:rsid w:val="00832245"/>
    <w:rsid w:val="008546D2"/>
    <w:rsid w:val="00874B83"/>
    <w:rsid w:val="0088586D"/>
    <w:rsid w:val="009E227A"/>
    <w:rsid w:val="009F5365"/>
    <w:rsid w:val="00A12958"/>
    <w:rsid w:val="00A644EF"/>
    <w:rsid w:val="00A67739"/>
    <w:rsid w:val="00A67C00"/>
    <w:rsid w:val="00AA1B0E"/>
    <w:rsid w:val="00AD2F6A"/>
    <w:rsid w:val="00B04C49"/>
    <w:rsid w:val="00B1303A"/>
    <w:rsid w:val="00B173ED"/>
    <w:rsid w:val="00B64DB6"/>
    <w:rsid w:val="00BD2026"/>
    <w:rsid w:val="00CB7C59"/>
    <w:rsid w:val="00CC28F7"/>
    <w:rsid w:val="00D30FFC"/>
    <w:rsid w:val="00D54741"/>
    <w:rsid w:val="00D66C93"/>
    <w:rsid w:val="00D678BC"/>
    <w:rsid w:val="00DD57DD"/>
    <w:rsid w:val="00E12989"/>
    <w:rsid w:val="00E25AC2"/>
    <w:rsid w:val="00E67FDF"/>
    <w:rsid w:val="00EB2096"/>
    <w:rsid w:val="00ED3EA6"/>
    <w:rsid w:val="00F75558"/>
    <w:rsid w:val="00F90959"/>
    <w:rsid w:val="00F94AB1"/>
    <w:rsid w:val="00F9722E"/>
    <w:rsid w:val="00FC0098"/>
    <w:rsid w:val="00FC5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2DCCC699"/>
  <w15:docId w15:val="{5CB69AC0-3BBC-A742-B21D-3B5A8957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7A90"/>
    <w:rPr>
      <w:rFonts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54741"/>
    <w:pPr>
      <w:ind w:left="720"/>
    </w:pPr>
    <w:rPr>
      <w:rFonts w:ascii="Times New Roman" w:eastAsia="Times New Roman" w:hAnsi="Times New Roman" w:cs="Times New Roman"/>
      <w:lang w:val="ru-RU" w:eastAsia="ru-RU"/>
    </w:rPr>
  </w:style>
  <w:style w:type="paragraph" w:styleId="a4">
    <w:name w:val="footnote text"/>
    <w:basedOn w:val="a"/>
    <w:link w:val="a5"/>
    <w:uiPriority w:val="99"/>
    <w:semiHidden/>
    <w:rsid w:val="00D54741"/>
    <w:rPr>
      <w:sz w:val="20"/>
      <w:szCs w:val="20"/>
    </w:rPr>
  </w:style>
  <w:style w:type="character" w:customStyle="1" w:styleId="a5">
    <w:name w:val="Текст сноски Знак"/>
    <w:basedOn w:val="a0"/>
    <w:link w:val="a4"/>
    <w:uiPriority w:val="99"/>
    <w:locked/>
    <w:rsid w:val="00D54741"/>
    <w:rPr>
      <w:sz w:val="20"/>
      <w:szCs w:val="20"/>
    </w:rPr>
  </w:style>
  <w:style w:type="character" w:styleId="a6">
    <w:name w:val="footnote reference"/>
    <w:basedOn w:val="a0"/>
    <w:uiPriority w:val="99"/>
    <w:semiHidden/>
    <w:rsid w:val="00D54741"/>
    <w:rPr>
      <w:vertAlign w:val="superscript"/>
    </w:rPr>
  </w:style>
  <w:style w:type="paragraph" w:styleId="a7">
    <w:name w:val="header"/>
    <w:basedOn w:val="a"/>
    <w:link w:val="a8"/>
    <w:uiPriority w:val="99"/>
    <w:rsid w:val="00243B9F"/>
    <w:pPr>
      <w:tabs>
        <w:tab w:val="center" w:pos="4513"/>
        <w:tab w:val="right" w:pos="9026"/>
      </w:tabs>
    </w:pPr>
  </w:style>
  <w:style w:type="character" w:customStyle="1" w:styleId="a8">
    <w:name w:val="Верхний колонтитул Знак"/>
    <w:basedOn w:val="a0"/>
    <w:link w:val="a7"/>
    <w:uiPriority w:val="99"/>
    <w:locked/>
    <w:rsid w:val="00243B9F"/>
  </w:style>
  <w:style w:type="character" w:styleId="a9">
    <w:name w:val="page number"/>
    <w:basedOn w:val="a0"/>
    <w:uiPriority w:val="99"/>
    <w:semiHidden/>
    <w:rsid w:val="00243B9F"/>
  </w:style>
  <w:style w:type="paragraph" w:styleId="aa">
    <w:name w:val="footer"/>
    <w:basedOn w:val="a"/>
    <w:link w:val="ab"/>
    <w:uiPriority w:val="99"/>
    <w:rsid w:val="00243B9F"/>
    <w:pPr>
      <w:tabs>
        <w:tab w:val="center" w:pos="4513"/>
        <w:tab w:val="right" w:pos="9026"/>
      </w:tabs>
    </w:pPr>
  </w:style>
  <w:style w:type="character" w:customStyle="1" w:styleId="ab">
    <w:name w:val="Нижний колонтитул Знак"/>
    <w:basedOn w:val="a0"/>
    <w:link w:val="aa"/>
    <w:uiPriority w:val="99"/>
    <w:locked/>
    <w:rsid w:val="00243B9F"/>
  </w:style>
  <w:style w:type="paragraph" w:styleId="ac">
    <w:name w:val="Balloon Text"/>
    <w:basedOn w:val="a"/>
    <w:link w:val="ad"/>
    <w:uiPriority w:val="99"/>
    <w:semiHidden/>
    <w:rsid w:val="00496E68"/>
    <w:rPr>
      <w:rFonts w:ascii="Tahoma" w:hAnsi="Tahoma" w:cs="Tahoma"/>
      <w:sz w:val="16"/>
      <w:szCs w:val="16"/>
    </w:rPr>
  </w:style>
  <w:style w:type="character" w:customStyle="1" w:styleId="ad">
    <w:name w:val="Текст выноски Знак"/>
    <w:basedOn w:val="a0"/>
    <w:link w:val="ac"/>
    <w:uiPriority w:val="99"/>
    <w:semiHidden/>
    <w:rsid w:val="009E5BBC"/>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33917">
      <w:marLeft w:val="0"/>
      <w:marRight w:val="0"/>
      <w:marTop w:val="0"/>
      <w:marBottom w:val="0"/>
      <w:divBdr>
        <w:top w:val="none" w:sz="0" w:space="0" w:color="auto"/>
        <w:left w:val="none" w:sz="0" w:space="0" w:color="auto"/>
        <w:bottom w:val="none" w:sz="0" w:space="0" w:color="auto"/>
        <w:right w:val="none" w:sz="0" w:space="0" w:color="auto"/>
      </w:divBdr>
    </w:div>
    <w:div w:id="50033918">
      <w:marLeft w:val="0"/>
      <w:marRight w:val="0"/>
      <w:marTop w:val="0"/>
      <w:marBottom w:val="0"/>
      <w:divBdr>
        <w:top w:val="none" w:sz="0" w:space="0" w:color="auto"/>
        <w:left w:val="none" w:sz="0" w:space="0" w:color="auto"/>
        <w:bottom w:val="none" w:sz="0" w:space="0" w:color="auto"/>
        <w:right w:val="none" w:sz="0" w:space="0" w:color="auto"/>
      </w:divBdr>
    </w:div>
    <w:div w:id="169295091">
      <w:bodyDiv w:val="1"/>
      <w:marLeft w:val="0"/>
      <w:marRight w:val="0"/>
      <w:marTop w:val="0"/>
      <w:marBottom w:val="0"/>
      <w:divBdr>
        <w:top w:val="none" w:sz="0" w:space="0" w:color="auto"/>
        <w:left w:val="none" w:sz="0" w:space="0" w:color="auto"/>
        <w:bottom w:val="none" w:sz="0" w:space="0" w:color="auto"/>
        <w:right w:val="none" w:sz="0" w:space="0" w:color="auto"/>
      </w:divBdr>
    </w:div>
    <w:div w:id="254480236">
      <w:bodyDiv w:val="1"/>
      <w:marLeft w:val="0"/>
      <w:marRight w:val="0"/>
      <w:marTop w:val="0"/>
      <w:marBottom w:val="0"/>
      <w:divBdr>
        <w:top w:val="none" w:sz="0" w:space="0" w:color="auto"/>
        <w:left w:val="none" w:sz="0" w:space="0" w:color="auto"/>
        <w:bottom w:val="none" w:sz="0" w:space="0" w:color="auto"/>
        <w:right w:val="none" w:sz="0" w:space="0" w:color="auto"/>
      </w:divBdr>
    </w:div>
    <w:div w:id="1180007627">
      <w:bodyDiv w:val="1"/>
      <w:marLeft w:val="0"/>
      <w:marRight w:val="0"/>
      <w:marTop w:val="0"/>
      <w:marBottom w:val="0"/>
      <w:divBdr>
        <w:top w:val="none" w:sz="0" w:space="0" w:color="auto"/>
        <w:left w:val="none" w:sz="0" w:space="0" w:color="auto"/>
        <w:bottom w:val="none" w:sz="0" w:space="0" w:color="auto"/>
        <w:right w:val="none" w:sz="0" w:space="0" w:color="auto"/>
      </w:divBdr>
    </w:div>
    <w:div w:id="150740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1554</Words>
  <Characters>8860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1</dc:creator>
  <cp:keywords/>
  <dc:description/>
  <cp:lastModifiedBy>1</cp:lastModifiedBy>
  <cp:revision>10</cp:revision>
  <cp:lastPrinted>2020-07-03T08:22:00Z</cp:lastPrinted>
  <dcterms:created xsi:type="dcterms:W3CDTF">2020-07-01T08:49:00Z</dcterms:created>
  <dcterms:modified xsi:type="dcterms:W3CDTF">2020-07-03T08:22:00Z</dcterms:modified>
</cp:coreProperties>
</file>