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CB2E3" w14:textId="6D50B369" w:rsidR="00DD544D" w:rsidRPr="00E541B1" w:rsidRDefault="00DD544D" w:rsidP="00DD544D">
      <w:pPr>
        <w:widowControl w:val="0"/>
        <w:autoSpaceDE w:val="0"/>
        <w:autoSpaceDN w:val="0"/>
        <w:adjustRightInd w:val="0"/>
        <w:ind w:right="50"/>
        <w:jc w:val="center"/>
        <w:rPr>
          <w:b/>
          <w:bCs/>
          <w:sz w:val="28"/>
          <w:szCs w:val="28"/>
        </w:rPr>
      </w:pPr>
      <w:bookmarkStart w:id="0" w:name="_Hlk18599318"/>
      <w:bookmarkStart w:id="1" w:name="_GoBack"/>
      <w:bookmarkEnd w:id="1"/>
      <w:r w:rsidRPr="00E541B1">
        <w:rPr>
          <w:b/>
          <w:bCs/>
          <w:sz w:val="28"/>
          <w:szCs w:val="28"/>
        </w:rPr>
        <w:t>ПОРІВНЯЛЬНА ТАБЛИЦЯ</w:t>
      </w:r>
    </w:p>
    <w:p w14:paraId="073C951E" w14:textId="480693B6" w:rsidR="00DD544D" w:rsidRPr="00E541B1" w:rsidRDefault="00DD544D" w:rsidP="003A2350">
      <w:pPr>
        <w:pStyle w:val="ac"/>
        <w:spacing w:before="0" w:beforeAutospacing="0" w:after="0" w:afterAutospacing="0"/>
        <w:jc w:val="center"/>
        <w:rPr>
          <w:b/>
          <w:sz w:val="28"/>
          <w:szCs w:val="28"/>
        </w:rPr>
      </w:pPr>
      <w:r w:rsidRPr="00E541B1">
        <w:rPr>
          <w:b/>
          <w:bCs/>
          <w:sz w:val="28"/>
          <w:szCs w:val="28"/>
        </w:rPr>
        <w:t xml:space="preserve">до проекту Закону України </w:t>
      </w:r>
      <w:r w:rsidR="00207D3C" w:rsidRPr="00E541B1">
        <w:rPr>
          <w:b/>
          <w:bCs/>
          <w:sz w:val="28"/>
          <w:szCs w:val="28"/>
        </w:rPr>
        <w:t>«Про</w:t>
      </w:r>
      <w:r w:rsidR="00F50B56" w:rsidRPr="00E541B1">
        <w:rPr>
          <w:b/>
          <w:bCs/>
          <w:sz w:val="28"/>
          <w:szCs w:val="28"/>
        </w:rPr>
        <w:t xml:space="preserve"> </w:t>
      </w:r>
      <w:r w:rsidR="00F50B56" w:rsidRPr="00E541B1">
        <w:rPr>
          <w:rFonts w:eastAsia="Calibri"/>
          <w:b/>
          <w:sz w:val="28"/>
          <w:szCs w:val="28"/>
          <w:lang w:eastAsia="en-US"/>
        </w:rPr>
        <w:t>особливості реформування підприємств оборонно-промислового комплексу державної форми власності</w:t>
      </w:r>
      <w:r w:rsidR="00207D3C" w:rsidRPr="00E541B1">
        <w:rPr>
          <w:b/>
          <w:bCs/>
          <w:sz w:val="28"/>
          <w:szCs w:val="28"/>
        </w:rPr>
        <w:t>»</w:t>
      </w:r>
    </w:p>
    <w:p w14:paraId="3A315566" w14:textId="77777777" w:rsidR="00DD544D" w:rsidRPr="00E541B1" w:rsidRDefault="00DD544D" w:rsidP="00DD544D">
      <w:pPr>
        <w:widowControl w:val="0"/>
        <w:autoSpaceDE w:val="0"/>
        <w:autoSpaceDN w:val="0"/>
        <w:adjustRightInd w:val="0"/>
        <w:ind w:right="50"/>
        <w:rPr>
          <w:sz w:val="28"/>
          <w:szCs w:val="28"/>
        </w:rPr>
      </w:pPr>
    </w:p>
    <w:tbl>
      <w:tblPr>
        <w:tblStyle w:val="ae"/>
        <w:tblW w:w="0" w:type="auto"/>
        <w:tblLook w:val="04A0" w:firstRow="1" w:lastRow="0" w:firstColumn="1" w:lastColumn="0" w:noHBand="0" w:noVBand="1"/>
      </w:tblPr>
      <w:tblGrid>
        <w:gridCol w:w="7245"/>
        <w:gridCol w:w="7246"/>
      </w:tblGrid>
      <w:tr w:rsidR="00676CC1" w:rsidRPr="00E541B1" w14:paraId="20623D3B" w14:textId="77777777" w:rsidTr="00267674">
        <w:tc>
          <w:tcPr>
            <w:tcW w:w="7245" w:type="dxa"/>
          </w:tcPr>
          <w:p w14:paraId="7B680D3C" w14:textId="54B43B06" w:rsidR="00676CC1" w:rsidRPr="00E541B1" w:rsidRDefault="00676CC1" w:rsidP="00EA3160">
            <w:pPr>
              <w:spacing w:before="80" w:after="80"/>
              <w:jc w:val="center"/>
              <w:rPr>
                <w:b/>
                <w:sz w:val="24"/>
                <w:szCs w:val="24"/>
              </w:rPr>
            </w:pPr>
            <w:r w:rsidRPr="00E541B1">
              <w:rPr>
                <w:b/>
                <w:bCs/>
                <w:sz w:val="24"/>
                <w:szCs w:val="24"/>
                <w:lang w:eastAsia="ru-RU"/>
              </w:rPr>
              <w:t>Зміст положення (норми) чинного законодавства</w:t>
            </w:r>
          </w:p>
        </w:tc>
        <w:tc>
          <w:tcPr>
            <w:tcW w:w="7246" w:type="dxa"/>
          </w:tcPr>
          <w:p w14:paraId="61D0BFFD" w14:textId="498CBAA4" w:rsidR="00676CC1" w:rsidRPr="00E541B1" w:rsidRDefault="00676CC1" w:rsidP="00EA3160">
            <w:pPr>
              <w:spacing w:before="80" w:after="80"/>
              <w:jc w:val="center"/>
              <w:rPr>
                <w:b/>
                <w:sz w:val="24"/>
                <w:szCs w:val="24"/>
                <w:lang w:eastAsia="ru-RU"/>
              </w:rPr>
            </w:pPr>
            <w:r w:rsidRPr="00E541B1">
              <w:rPr>
                <w:b/>
                <w:sz w:val="24"/>
                <w:szCs w:val="24"/>
                <w:lang w:eastAsia="ru-RU"/>
              </w:rPr>
              <w:t>Редакція з урахуванням запропонованих змін</w:t>
            </w:r>
          </w:p>
        </w:tc>
      </w:tr>
      <w:tr w:rsidR="00676CC1" w:rsidRPr="00E541B1" w14:paraId="740BFA41" w14:textId="77777777" w:rsidTr="007839A5">
        <w:tc>
          <w:tcPr>
            <w:tcW w:w="14491" w:type="dxa"/>
            <w:gridSpan w:val="2"/>
          </w:tcPr>
          <w:p w14:paraId="1D44D0D3" w14:textId="5AEFCB66" w:rsidR="00676CC1" w:rsidRPr="00E541B1" w:rsidRDefault="00F50B56" w:rsidP="00EA3160">
            <w:pPr>
              <w:spacing w:before="80" w:after="80"/>
              <w:jc w:val="center"/>
              <w:rPr>
                <w:b/>
                <w:sz w:val="24"/>
                <w:szCs w:val="24"/>
                <w:lang w:eastAsia="ru-RU"/>
              </w:rPr>
            </w:pPr>
            <w:r w:rsidRPr="00E541B1">
              <w:rPr>
                <w:b/>
                <w:sz w:val="24"/>
                <w:szCs w:val="24"/>
                <w:lang w:eastAsia="ru-RU"/>
              </w:rPr>
              <w:t>Земельний кодекс України</w:t>
            </w:r>
          </w:p>
        </w:tc>
      </w:tr>
      <w:bookmarkEnd w:id="0"/>
      <w:tr w:rsidR="00091ED5" w:rsidRPr="00E541B1" w14:paraId="76424F8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A8C7405" w14:textId="4DA65F79" w:rsidR="00091ED5" w:rsidRPr="00E541B1" w:rsidRDefault="00091ED5" w:rsidP="00EA3160">
            <w:pPr>
              <w:spacing w:before="80" w:after="80"/>
              <w:jc w:val="both"/>
              <w:rPr>
                <w:b/>
                <w:sz w:val="24"/>
                <w:szCs w:val="24"/>
              </w:rPr>
            </w:pPr>
            <w:r w:rsidRPr="00E541B1">
              <w:rPr>
                <w:b/>
                <w:sz w:val="24"/>
                <w:szCs w:val="24"/>
                <w:lang w:eastAsia="en-US"/>
              </w:rPr>
              <w:t>Стаття 92. Право постійного користування земельною ділянкою</w:t>
            </w:r>
          </w:p>
        </w:tc>
        <w:tc>
          <w:tcPr>
            <w:tcW w:w="7246" w:type="dxa"/>
            <w:tcBorders>
              <w:top w:val="single" w:sz="4" w:space="0" w:color="auto"/>
              <w:left w:val="single" w:sz="4" w:space="0" w:color="auto"/>
              <w:bottom w:val="single" w:sz="4" w:space="0" w:color="auto"/>
              <w:right w:val="single" w:sz="4" w:space="0" w:color="auto"/>
            </w:tcBorders>
            <w:vAlign w:val="center"/>
          </w:tcPr>
          <w:p w14:paraId="494BA694" w14:textId="5EF40A6E" w:rsidR="00091ED5" w:rsidRPr="00E541B1" w:rsidRDefault="00091ED5" w:rsidP="00EA3160">
            <w:pPr>
              <w:spacing w:before="80" w:after="80"/>
              <w:jc w:val="both"/>
              <w:rPr>
                <w:b/>
                <w:sz w:val="24"/>
                <w:szCs w:val="24"/>
              </w:rPr>
            </w:pPr>
            <w:r w:rsidRPr="00E541B1">
              <w:rPr>
                <w:b/>
                <w:sz w:val="24"/>
                <w:szCs w:val="24"/>
                <w:lang w:eastAsia="en-US"/>
              </w:rPr>
              <w:t>Стаття 92. Право постійного користування земельною ділянкою</w:t>
            </w:r>
          </w:p>
        </w:tc>
      </w:tr>
      <w:tr w:rsidR="00091ED5" w:rsidRPr="00E541B1" w14:paraId="45EE0364" w14:textId="77777777" w:rsidTr="00267674">
        <w:tc>
          <w:tcPr>
            <w:tcW w:w="7245" w:type="dxa"/>
          </w:tcPr>
          <w:p w14:paraId="1F6076E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2. Права постійного користування земельною ділянкою із земель державної та комунальної власності набувають: </w:t>
            </w:r>
          </w:p>
          <w:p w14:paraId="0AB67708"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а) підприємства, установи та організації, що належать до державної та комунальної власності; </w:t>
            </w:r>
          </w:p>
          <w:p w14:paraId="66B5666B"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б) громадські організації осіб з інвалідністю України, їх підприємства (об'єднання), установи та організації; </w:t>
            </w:r>
          </w:p>
          <w:p w14:paraId="6D45B5B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 </w:t>
            </w:r>
          </w:p>
          <w:p w14:paraId="655D5DA0"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г)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56799A4A"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ґ) заклади освіти незалежно від форми власності;</w:t>
            </w:r>
          </w:p>
          <w:p w14:paraId="131C7F94"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14:paraId="43C854DD" w14:textId="5F7795A1" w:rsidR="00E7155C" w:rsidRPr="00E541B1" w:rsidRDefault="00E7155C" w:rsidP="00EA3160">
            <w:pPr>
              <w:spacing w:before="80" w:after="80"/>
              <w:ind w:firstLine="317"/>
              <w:jc w:val="both"/>
              <w:rPr>
                <w:b/>
                <w:i/>
                <w:sz w:val="24"/>
                <w:szCs w:val="24"/>
                <w:lang w:eastAsia="en-US"/>
              </w:rPr>
            </w:pPr>
            <w:r w:rsidRPr="00E541B1">
              <w:rPr>
                <w:sz w:val="24"/>
                <w:szCs w:val="24"/>
                <w:lang w:eastAsia="en-US"/>
              </w:rPr>
              <w:t>е) оператор газотранспортної системи та оператор системи передачі.</w:t>
            </w:r>
          </w:p>
          <w:p w14:paraId="776C6D6F" w14:textId="77777777" w:rsidR="00E7155C" w:rsidRPr="00E541B1" w:rsidRDefault="00E7155C" w:rsidP="00EA3160">
            <w:pPr>
              <w:spacing w:before="80" w:after="80"/>
              <w:ind w:firstLine="317"/>
              <w:jc w:val="both"/>
              <w:rPr>
                <w:b/>
                <w:i/>
                <w:sz w:val="24"/>
                <w:szCs w:val="24"/>
                <w:lang w:eastAsia="en-US"/>
              </w:rPr>
            </w:pPr>
            <w:r w:rsidRPr="00E541B1">
              <w:rPr>
                <w:b/>
                <w:i/>
                <w:sz w:val="24"/>
                <w:szCs w:val="24"/>
                <w:lang w:eastAsia="en-US"/>
              </w:rPr>
              <w:t>Пункт відсутній.</w:t>
            </w:r>
          </w:p>
          <w:p w14:paraId="15AF42A6" w14:textId="77777777" w:rsidR="00E7155C" w:rsidRPr="00E541B1" w:rsidRDefault="00E7155C" w:rsidP="00EA3160">
            <w:pPr>
              <w:spacing w:before="80" w:after="80"/>
              <w:jc w:val="both"/>
              <w:rPr>
                <w:b/>
                <w:i/>
                <w:sz w:val="24"/>
                <w:szCs w:val="24"/>
                <w:lang w:eastAsia="en-US"/>
              </w:rPr>
            </w:pPr>
          </w:p>
          <w:p w14:paraId="2E877574" w14:textId="77777777" w:rsidR="00091ED5" w:rsidRPr="00E541B1" w:rsidRDefault="00091ED5" w:rsidP="00EA3160">
            <w:pPr>
              <w:spacing w:before="80" w:after="80"/>
              <w:jc w:val="both"/>
              <w:rPr>
                <w:b/>
                <w:sz w:val="24"/>
                <w:szCs w:val="24"/>
              </w:rPr>
            </w:pPr>
          </w:p>
        </w:tc>
        <w:tc>
          <w:tcPr>
            <w:tcW w:w="7246" w:type="dxa"/>
          </w:tcPr>
          <w:p w14:paraId="1B4F005C"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lastRenderedPageBreak/>
              <w:t xml:space="preserve">2. Права постійного користування земельною ділянкою із земель державної та комунальної власності набувають: </w:t>
            </w:r>
          </w:p>
          <w:p w14:paraId="279645B6"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а) підприємства, установи та організації, що належать до державної та комунальної власності; </w:t>
            </w:r>
          </w:p>
          <w:p w14:paraId="691BF46C"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б) громадські організації осіб з інвалідністю України, їх підприємства (об'єднання), установи та організації; </w:t>
            </w:r>
          </w:p>
          <w:p w14:paraId="7D94DAB4"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 </w:t>
            </w:r>
          </w:p>
          <w:p w14:paraId="0CB534D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г)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58E5C453"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ґ) заклади освіти незалежно від форми власності;</w:t>
            </w:r>
          </w:p>
          <w:p w14:paraId="60DA0DD8"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14:paraId="113A734E" w14:textId="09B420E0" w:rsidR="00E7155C" w:rsidRPr="00E541B1" w:rsidRDefault="00E7155C" w:rsidP="00EA3160">
            <w:pPr>
              <w:spacing w:before="80" w:after="80"/>
              <w:ind w:firstLine="317"/>
              <w:jc w:val="both"/>
              <w:rPr>
                <w:b/>
                <w:i/>
                <w:sz w:val="24"/>
                <w:szCs w:val="24"/>
                <w:lang w:eastAsia="en-US"/>
              </w:rPr>
            </w:pPr>
            <w:r w:rsidRPr="00E541B1">
              <w:rPr>
                <w:sz w:val="24"/>
                <w:szCs w:val="24"/>
                <w:lang w:eastAsia="en-US"/>
              </w:rPr>
              <w:t>е) оператор газотранспортної системи та оператор системи передачі;</w:t>
            </w:r>
          </w:p>
          <w:p w14:paraId="1DB1B809" w14:textId="0A663874" w:rsidR="00091ED5" w:rsidRPr="00E541B1" w:rsidRDefault="00E7155C" w:rsidP="00EA3160">
            <w:pPr>
              <w:spacing w:before="80" w:after="80"/>
              <w:ind w:firstLine="268"/>
              <w:jc w:val="both"/>
              <w:rPr>
                <w:b/>
                <w:sz w:val="24"/>
                <w:szCs w:val="24"/>
              </w:rPr>
            </w:pPr>
            <w:r w:rsidRPr="00E541B1">
              <w:rPr>
                <w:b/>
                <w:i/>
                <w:sz w:val="24"/>
                <w:szCs w:val="24"/>
                <w:lang w:eastAsia="en-US"/>
              </w:rPr>
              <w:lastRenderedPageBreak/>
              <w:t xml:space="preserve">є) </w:t>
            </w:r>
            <w:r w:rsidRPr="00E541B1">
              <w:rPr>
                <w:b/>
                <w:i/>
                <w:color w:val="000000"/>
                <w:sz w:val="24"/>
                <w:szCs w:val="24"/>
              </w:rPr>
              <w:t>господарські товариства в оборонно-промисловому комплексі, визначені частиною першою статті 1 Закону України «Про особливості реформування підприємств оборонно-промислового комплексу державної форми власності»</w:t>
            </w:r>
            <w:r w:rsidRPr="00E541B1">
              <w:rPr>
                <w:b/>
                <w:i/>
                <w:sz w:val="24"/>
                <w:szCs w:val="24"/>
                <w:lang w:eastAsia="en-US"/>
              </w:rPr>
              <w:t>.</w:t>
            </w:r>
          </w:p>
        </w:tc>
      </w:tr>
      <w:tr w:rsidR="00E7155C" w:rsidRPr="00E541B1" w14:paraId="72F200A7" w14:textId="77777777" w:rsidTr="00267674">
        <w:tc>
          <w:tcPr>
            <w:tcW w:w="7245" w:type="dxa"/>
            <w:tcBorders>
              <w:top w:val="single" w:sz="4" w:space="0" w:color="auto"/>
              <w:left w:val="single" w:sz="4" w:space="0" w:color="auto"/>
              <w:bottom w:val="single" w:sz="4" w:space="0" w:color="auto"/>
              <w:right w:val="single" w:sz="4" w:space="0" w:color="auto"/>
            </w:tcBorders>
          </w:tcPr>
          <w:p w14:paraId="4A1D5B2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lastRenderedPageBreak/>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46F8B015" w14:textId="77777777" w:rsidR="00E7155C" w:rsidRPr="00E541B1" w:rsidRDefault="00E7155C" w:rsidP="00EA3160">
            <w:pPr>
              <w:spacing w:before="80" w:after="80"/>
              <w:jc w:val="both"/>
              <w:rPr>
                <w:b/>
                <w:sz w:val="24"/>
                <w:szCs w:val="24"/>
              </w:rPr>
            </w:pPr>
          </w:p>
        </w:tc>
        <w:tc>
          <w:tcPr>
            <w:tcW w:w="7246" w:type="dxa"/>
            <w:tcBorders>
              <w:top w:val="single" w:sz="4" w:space="0" w:color="auto"/>
              <w:left w:val="single" w:sz="4" w:space="0" w:color="auto"/>
              <w:bottom w:val="single" w:sz="4" w:space="0" w:color="auto"/>
              <w:right w:val="single" w:sz="4" w:space="0" w:color="auto"/>
            </w:tcBorders>
          </w:tcPr>
          <w:p w14:paraId="4D87EF3E" w14:textId="633FB951" w:rsidR="00E7155C" w:rsidRPr="00E541B1" w:rsidRDefault="00E7155C" w:rsidP="00EA3160">
            <w:pPr>
              <w:spacing w:before="80" w:after="80"/>
              <w:ind w:firstLine="410"/>
              <w:jc w:val="both"/>
              <w:rPr>
                <w:b/>
                <w:sz w:val="24"/>
                <w:szCs w:val="24"/>
              </w:rPr>
            </w:pPr>
            <w:r w:rsidRPr="00E541B1">
              <w:rPr>
                <w:sz w:val="24"/>
                <w:szCs w:val="24"/>
                <w:lang w:eastAsia="en-US"/>
              </w:rPr>
              <w:t xml:space="preserve">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 </w:t>
            </w:r>
            <w:r w:rsidRPr="00E541B1">
              <w:rPr>
                <w:b/>
                <w:i/>
                <w:sz w:val="24"/>
                <w:szCs w:val="24"/>
                <w:lang w:eastAsia="en-US"/>
              </w:rPr>
              <w:t xml:space="preserve">а також господарського товариства в оборонно-промисловому комплексі, </w:t>
            </w:r>
            <w:r w:rsidRPr="00E541B1">
              <w:rPr>
                <w:b/>
                <w:i/>
                <w:color w:val="000000"/>
                <w:sz w:val="24"/>
                <w:szCs w:val="24"/>
              </w:rPr>
              <w:t>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w:t>
            </w:r>
            <w:r w:rsidRPr="00E541B1">
              <w:rPr>
                <w:b/>
                <w:i/>
                <w:sz w:val="24"/>
                <w:szCs w:val="24"/>
                <w:lang w:eastAsia="en-US"/>
              </w:rPr>
              <w:t>.</w:t>
            </w:r>
          </w:p>
        </w:tc>
      </w:tr>
      <w:tr w:rsidR="00A95E55" w:rsidRPr="00E541B1" w14:paraId="7F074C76" w14:textId="77777777" w:rsidTr="00A95E55">
        <w:tc>
          <w:tcPr>
            <w:tcW w:w="14491" w:type="dxa"/>
            <w:gridSpan w:val="2"/>
            <w:tcBorders>
              <w:top w:val="single" w:sz="4" w:space="0" w:color="auto"/>
              <w:left w:val="single" w:sz="4" w:space="0" w:color="auto"/>
              <w:bottom w:val="single" w:sz="4" w:space="0" w:color="auto"/>
              <w:right w:val="single" w:sz="4" w:space="0" w:color="auto"/>
            </w:tcBorders>
          </w:tcPr>
          <w:p w14:paraId="3AAC4CB3" w14:textId="7D39F7B1" w:rsidR="00A95E55" w:rsidRPr="00E541B1" w:rsidRDefault="00A95E55" w:rsidP="00EA3160">
            <w:pPr>
              <w:spacing w:before="80" w:after="80"/>
              <w:ind w:firstLine="410"/>
              <w:jc w:val="center"/>
              <w:rPr>
                <w:b/>
                <w:sz w:val="24"/>
                <w:szCs w:val="24"/>
                <w:lang w:eastAsia="en-US"/>
              </w:rPr>
            </w:pPr>
            <w:r w:rsidRPr="00E541B1">
              <w:rPr>
                <w:b/>
                <w:sz w:val="24"/>
                <w:szCs w:val="24"/>
                <w:lang w:eastAsia="en-US"/>
              </w:rPr>
              <w:t>Цивільний кодекс України</w:t>
            </w:r>
          </w:p>
        </w:tc>
      </w:tr>
      <w:tr w:rsidR="00A95E55" w:rsidRPr="00E541B1" w14:paraId="72FADE36" w14:textId="77777777" w:rsidTr="00267674">
        <w:tc>
          <w:tcPr>
            <w:tcW w:w="7245" w:type="dxa"/>
            <w:tcBorders>
              <w:top w:val="single" w:sz="4" w:space="0" w:color="auto"/>
              <w:left w:val="single" w:sz="4" w:space="0" w:color="auto"/>
              <w:bottom w:val="single" w:sz="4" w:space="0" w:color="auto"/>
              <w:right w:val="single" w:sz="4" w:space="0" w:color="auto"/>
            </w:tcBorders>
          </w:tcPr>
          <w:p w14:paraId="38FD94BD" w14:textId="1D47236F" w:rsidR="00A95E55" w:rsidRPr="00E541B1" w:rsidRDefault="00A95E55" w:rsidP="00EA3160">
            <w:pPr>
              <w:spacing w:before="80" w:after="80"/>
              <w:ind w:firstLine="317"/>
              <w:jc w:val="both"/>
              <w:rPr>
                <w:b/>
                <w:i/>
                <w:sz w:val="24"/>
                <w:szCs w:val="24"/>
                <w:lang w:eastAsia="en-US"/>
              </w:rPr>
            </w:pPr>
            <w:r w:rsidRPr="00E541B1">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tcPr>
          <w:p w14:paraId="733FD5D2" w14:textId="73220C97" w:rsidR="00A95E55" w:rsidRPr="00E541B1" w:rsidRDefault="00A95E55" w:rsidP="00EA3160">
            <w:pPr>
              <w:spacing w:before="80" w:after="80"/>
              <w:ind w:firstLine="410"/>
              <w:jc w:val="both"/>
              <w:rPr>
                <w:b/>
                <w:i/>
                <w:sz w:val="24"/>
                <w:szCs w:val="24"/>
                <w:lang w:eastAsia="en-US"/>
              </w:rPr>
            </w:pPr>
            <w:r w:rsidRPr="00E541B1">
              <w:rPr>
                <w:b/>
                <w:i/>
                <w:sz w:val="24"/>
                <w:szCs w:val="24"/>
              </w:rPr>
              <w:t>16. Положення частини другої статті 107, абзацу другого частини четвертої статті 153, частини першої статті 523, частини третьої статті 559 цього Кодексу застосовуються до цивільних відносин, які виникають в процесі здійснення заходів з перетворення Державного концерну «Укроборонпром» в акціонерне товариство, державних унітарних підприємств, у тому числі казенних підприємств, що входять до складу Державного концерну «Укроборонпром» – у господарські товариства, з урахуванням особливостей, встановлених Законом України «Про особливості реформування підприємств оборонно-промислового комплексу державної форми власності».</w:t>
            </w:r>
          </w:p>
        </w:tc>
      </w:tr>
      <w:tr w:rsidR="00E7155C" w:rsidRPr="00E541B1" w14:paraId="0C23E839" w14:textId="77777777" w:rsidTr="00267674">
        <w:trPr>
          <w:trHeight w:val="393"/>
        </w:trPr>
        <w:tc>
          <w:tcPr>
            <w:tcW w:w="14491" w:type="dxa"/>
            <w:gridSpan w:val="2"/>
            <w:tcBorders>
              <w:top w:val="single" w:sz="4" w:space="0" w:color="auto"/>
              <w:left w:val="single" w:sz="4" w:space="0" w:color="auto"/>
              <w:bottom w:val="single" w:sz="4" w:space="0" w:color="auto"/>
              <w:right w:val="single" w:sz="4" w:space="0" w:color="auto"/>
            </w:tcBorders>
          </w:tcPr>
          <w:p w14:paraId="5900BB72" w14:textId="58423498" w:rsidR="00E7155C" w:rsidRPr="00E541B1" w:rsidRDefault="00E7155C" w:rsidP="00EA3160">
            <w:pPr>
              <w:spacing w:before="80" w:after="80"/>
              <w:jc w:val="center"/>
              <w:rPr>
                <w:sz w:val="24"/>
                <w:szCs w:val="24"/>
                <w:lang w:eastAsia="en-US"/>
              </w:rPr>
            </w:pPr>
            <w:r w:rsidRPr="00E541B1">
              <w:rPr>
                <w:b/>
                <w:sz w:val="24"/>
                <w:szCs w:val="24"/>
                <w:lang w:eastAsia="en-US"/>
              </w:rPr>
              <w:t>Господарський кодекс України</w:t>
            </w:r>
          </w:p>
        </w:tc>
      </w:tr>
      <w:tr w:rsidR="00BC1541" w:rsidRPr="00E541B1" w14:paraId="6E99F90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372AADB" w14:textId="3EC2287F" w:rsidR="00BC1541" w:rsidRPr="00E541B1" w:rsidRDefault="00BC1541" w:rsidP="00EA3160">
            <w:pPr>
              <w:spacing w:before="80" w:after="80"/>
              <w:ind w:firstLine="317"/>
              <w:jc w:val="both"/>
              <w:rPr>
                <w:b/>
                <w:sz w:val="24"/>
                <w:szCs w:val="24"/>
                <w:lang w:eastAsia="en-US"/>
              </w:rPr>
            </w:pPr>
            <w:r w:rsidRPr="00E541B1">
              <w:rPr>
                <w:rFonts w:hint="eastAsia"/>
                <w:b/>
                <w:bCs/>
                <w:sz w:val="24"/>
                <w:szCs w:val="24"/>
                <w:lang w:eastAsia="en-US"/>
              </w:rPr>
              <w:t>Стаття</w:t>
            </w:r>
            <w:r w:rsidRPr="00E541B1">
              <w:rPr>
                <w:b/>
                <w:bCs/>
                <w:sz w:val="24"/>
                <w:szCs w:val="24"/>
                <w:lang w:eastAsia="en-US"/>
              </w:rPr>
              <w:t xml:space="preserve"> 73. </w:t>
            </w:r>
            <w:r w:rsidRPr="00E541B1">
              <w:rPr>
                <w:rFonts w:hint="eastAsia"/>
                <w:b/>
                <w:bCs/>
                <w:sz w:val="24"/>
                <w:szCs w:val="24"/>
                <w:lang w:eastAsia="en-US"/>
              </w:rPr>
              <w:t>Поняття</w:t>
            </w:r>
            <w:r w:rsidRPr="00E541B1">
              <w:rPr>
                <w:b/>
                <w:bCs/>
                <w:sz w:val="24"/>
                <w:szCs w:val="24"/>
                <w:lang w:eastAsia="en-US"/>
              </w:rPr>
              <w:t xml:space="preserve"> </w:t>
            </w:r>
            <w:r w:rsidRPr="00E541B1">
              <w:rPr>
                <w:rFonts w:hint="eastAsia"/>
                <w:b/>
                <w:bCs/>
                <w:sz w:val="24"/>
                <w:szCs w:val="24"/>
                <w:lang w:eastAsia="en-US"/>
              </w:rPr>
              <w:t>державного</w:t>
            </w:r>
            <w:r w:rsidRPr="00E541B1">
              <w:rPr>
                <w:b/>
                <w:bCs/>
                <w:sz w:val="24"/>
                <w:szCs w:val="24"/>
                <w:lang w:eastAsia="en-US"/>
              </w:rPr>
              <w:t xml:space="preserve"> </w:t>
            </w:r>
            <w:r w:rsidRPr="00E541B1">
              <w:rPr>
                <w:rFonts w:hint="eastAsia"/>
                <w:b/>
                <w:bCs/>
                <w:sz w:val="24"/>
                <w:szCs w:val="24"/>
                <w:lang w:eastAsia="en-US"/>
              </w:rPr>
              <w:t>унітарного</w:t>
            </w:r>
            <w:r w:rsidRPr="00E541B1">
              <w:rPr>
                <w:b/>
                <w:bCs/>
                <w:sz w:val="24"/>
                <w:szCs w:val="24"/>
                <w:lang w:eastAsia="en-US"/>
              </w:rPr>
              <w:t xml:space="preserve"> </w:t>
            </w:r>
            <w:r w:rsidRPr="00E541B1">
              <w:rPr>
                <w:rFonts w:hint="eastAsia"/>
                <w:b/>
                <w:bCs/>
                <w:sz w:val="24"/>
                <w:szCs w:val="24"/>
                <w:lang w:eastAsia="en-US"/>
              </w:rPr>
              <w:t>підприємства</w:t>
            </w:r>
          </w:p>
        </w:tc>
        <w:tc>
          <w:tcPr>
            <w:tcW w:w="7246" w:type="dxa"/>
            <w:tcBorders>
              <w:top w:val="single" w:sz="4" w:space="0" w:color="auto"/>
              <w:left w:val="single" w:sz="4" w:space="0" w:color="auto"/>
              <w:bottom w:val="single" w:sz="4" w:space="0" w:color="auto"/>
              <w:right w:val="single" w:sz="4" w:space="0" w:color="auto"/>
            </w:tcBorders>
            <w:vAlign w:val="center"/>
          </w:tcPr>
          <w:p w14:paraId="6111453C" w14:textId="1DC5CDF5" w:rsidR="00BC1541" w:rsidRPr="00E541B1" w:rsidRDefault="00BC1541" w:rsidP="00E541B1">
            <w:pPr>
              <w:shd w:val="clear" w:color="auto" w:fill="FFFFFF"/>
              <w:spacing w:before="80" w:after="80"/>
              <w:outlineLvl w:val="2"/>
              <w:rPr>
                <w:b/>
                <w:bCs/>
                <w:sz w:val="24"/>
                <w:szCs w:val="24"/>
                <w:lang w:eastAsia="en-US"/>
              </w:rPr>
            </w:pPr>
            <w:r w:rsidRPr="00E541B1">
              <w:rPr>
                <w:rFonts w:hint="eastAsia"/>
                <w:b/>
                <w:bCs/>
                <w:sz w:val="24"/>
                <w:szCs w:val="24"/>
                <w:lang w:eastAsia="en-US"/>
              </w:rPr>
              <w:t>Стаття</w:t>
            </w:r>
            <w:r w:rsidRPr="00E541B1">
              <w:rPr>
                <w:b/>
                <w:bCs/>
                <w:sz w:val="24"/>
                <w:szCs w:val="24"/>
                <w:lang w:eastAsia="en-US"/>
              </w:rPr>
              <w:t xml:space="preserve"> 73. </w:t>
            </w:r>
            <w:r w:rsidRPr="00E541B1">
              <w:rPr>
                <w:rFonts w:hint="eastAsia"/>
                <w:b/>
                <w:bCs/>
                <w:sz w:val="24"/>
                <w:szCs w:val="24"/>
                <w:lang w:eastAsia="en-US"/>
              </w:rPr>
              <w:t>Поняття</w:t>
            </w:r>
            <w:r w:rsidRPr="00E541B1">
              <w:rPr>
                <w:b/>
                <w:bCs/>
                <w:sz w:val="24"/>
                <w:szCs w:val="24"/>
                <w:lang w:eastAsia="en-US"/>
              </w:rPr>
              <w:t xml:space="preserve"> </w:t>
            </w:r>
            <w:r w:rsidRPr="00E541B1">
              <w:rPr>
                <w:rFonts w:hint="eastAsia"/>
                <w:b/>
                <w:bCs/>
                <w:sz w:val="24"/>
                <w:szCs w:val="24"/>
                <w:lang w:eastAsia="en-US"/>
              </w:rPr>
              <w:t>державного</w:t>
            </w:r>
            <w:r w:rsidRPr="00E541B1">
              <w:rPr>
                <w:b/>
                <w:bCs/>
                <w:sz w:val="24"/>
                <w:szCs w:val="24"/>
                <w:lang w:eastAsia="en-US"/>
              </w:rPr>
              <w:t xml:space="preserve"> </w:t>
            </w:r>
            <w:r w:rsidRPr="00E541B1">
              <w:rPr>
                <w:rFonts w:hint="eastAsia"/>
                <w:b/>
                <w:bCs/>
                <w:sz w:val="24"/>
                <w:szCs w:val="24"/>
                <w:lang w:eastAsia="en-US"/>
              </w:rPr>
              <w:t>унітарного</w:t>
            </w:r>
            <w:r w:rsidRPr="00E541B1">
              <w:rPr>
                <w:b/>
                <w:bCs/>
                <w:sz w:val="24"/>
                <w:szCs w:val="24"/>
                <w:lang w:eastAsia="en-US"/>
              </w:rPr>
              <w:t xml:space="preserve"> </w:t>
            </w:r>
            <w:r w:rsidRPr="00E541B1">
              <w:rPr>
                <w:rFonts w:hint="eastAsia"/>
                <w:b/>
                <w:bCs/>
                <w:sz w:val="24"/>
                <w:szCs w:val="24"/>
                <w:lang w:eastAsia="en-US"/>
              </w:rPr>
              <w:t>підприємства</w:t>
            </w:r>
          </w:p>
        </w:tc>
      </w:tr>
      <w:tr w:rsidR="00BC1541" w:rsidRPr="00E541B1" w14:paraId="55942749"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9811EA5" w14:textId="07C28969" w:rsidR="00BC1541" w:rsidRPr="00E541B1" w:rsidRDefault="00422BF8" w:rsidP="00E541B1">
            <w:pPr>
              <w:pStyle w:val="tj"/>
              <w:shd w:val="clear" w:color="auto" w:fill="FFFFFF"/>
              <w:spacing w:before="80" w:beforeAutospacing="0" w:after="80" w:afterAutospacing="0"/>
              <w:jc w:val="both"/>
              <w:rPr>
                <w:lang w:val="uk-UA"/>
              </w:rPr>
            </w:pPr>
            <w:hyperlink r:id="rId11" w:tgtFrame="_blank" w:history="1">
              <w:r w:rsidR="00BC1541" w:rsidRPr="00E541B1">
                <w:rPr>
                  <w:rStyle w:val="a3"/>
                  <w:color w:val="auto"/>
                  <w:u w:val="none"/>
                  <w:lang w:val="uk-UA"/>
                </w:rPr>
                <w:t xml:space="preserve">6. </w:t>
              </w:r>
              <w:r w:rsidR="00BC1541" w:rsidRPr="00E541B1">
                <w:rPr>
                  <w:rStyle w:val="a3"/>
                  <w:rFonts w:hint="eastAsia"/>
                  <w:color w:val="auto"/>
                  <w:u w:val="none"/>
                  <w:lang w:val="uk-UA"/>
                </w:rPr>
                <w:t>Органами</w:t>
              </w:r>
              <w:r w:rsidR="00BC1541" w:rsidRPr="00E541B1">
                <w:rPr>
                  <w:rStyle w:val="a3"/>
                  <w:color w:val="auto"/>
                  <w:u w:val="none"/>
                  <w:lang w:val="uk-UA"/>
                </w:rPr>
                <w:t xml:space="preserve"> </w:t>
              </w:r>
              <w:r w:rsidR="00BC1541" w:rsidRPr="00E541B1">
                <w:rPr>
                  <w:rStyle w:val="a3"/>
                  <w:rFonts w:hint="eastAsia"/>
                  <w:color w:val="auto"/>
                  <w:u w:val="none"/>
                  <w:lang w:val="uk-UA"/>
                </w:rPr>
                <w:t>управління</w:t>
              </w:r>
              <w:r w:rsidR="00BC1541" w:rsidRPr="00E541B1">
                <w:rPr>
                  <w:rStyle w:val="a3"/>
                  <w:color w:val="auto"/>
                  <w:u w:val="none"/>
                  <w:lang w:val="uk-UA"/>
                </w:rPr>
                <w:t xml:space="preserve"> </w:t>
              </w:r>
              <w:r w:rsidR="00BC1541" w:rsidRPr="00E541B1">
                <w:rPr>
                  <w:rStyle w:val="a3"/>
                  <w:rFonts w:hint="eastAsia"/>
                  <w:color w:val="auto"/>
                  <w:u w:val="none"/>
                  <w:lang w:val="uk-UA"/>
                </w:rPr>
                <w:t>державного</w:t>
              </w:r>
              <w:r w:rsidR="00BC1541" w:rsidRPr="00E541B1">
                <w:rPr>
                  <w:rStyle w:val="a3"/>
                  <w:color w:val="auto"/>
                  <w:u w:val="none"/>
                  <w:lang w:val="uk-UA"/>
                </w:rPr>
                <w:t xml:space="preserve"> </w:t>
              </w:r>
              <w:r w:rsidR="00BC1541" w:rsidRPr="00E541B1">
                <w:rPr>
                  <w:rStyle w:val="a3"/>
                  <w:rFonts w:hint="eastAsia"/>
                  <w:color w:val="auto"/>
                  <w:u w:val="none"/>
                  <w:lang w:val="uk-UA"/>
                </w:rPr>
                <w:t>унітарного</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підприємства</w:t>
              </w:r>
              <w:r w:rsidR="00BC1541" w:rsidRPr="00E541B1">
                <w:rPr>
                  <w:rStyle w:val="a3"/>
                  <w:color w:val="auto"/>
                  <w:u w:val="none"/>
                  <w:lang w:val="uk-UA"/>
                </w:rPr>
                <w:t xml:space="preserve"> </w:t>
              </w:r>
              <w:r w:rsidR="00BC1541" w:rsidRPr="00E541B1">
                <w:rPr>
                  <w:rStyle w:val="a3"/>
                  <w:rFonts w:hint="eastAsia"/>
                  <w:color w:val="auto"/>
                  <w:u w:val="none"/>
                  <w:lang w:val="uk-UA"/>
                </w:rPr>
                <w:t>є</w:t>
              </w:r>
              <w:r w:rsidR="00BC1541" w:rsidRPr="00E541B1">
                <w:rPr>
                  <w:rStyle w:val="a3"/>
                  <w:color w:val="auto"/>
                  <w:u w:val="none"/>
                  <w:lang w:val="uk-UA"/>
                </w:rPr>
                <w:t>:</w:t>
              </w:r>
            </w:hyperlink>
          </w:p>
          <w:p w14:paraId="3981689F" w14:textId="77777777" w:rsidR="00BC1541" w:rsidRPr="00E541B1" w:rsidRDefault="00422BF8" w:rsidP="00E541B1">
            <w:pPr>
              <w:pStyle w:val="tj"/>
              <w:shd w:val="clear" w:color="auto" w:fill="FFFFFF"/>
              <w:spacing w:before="80" w:beforeAutospacing="0" w:after="80" w:afterAutospacing="0"/>
              <w:jc w:val="both"/>
              <w:rPr>
                <w:lang w:val="uk-UA"/>
              </w:rPr>
            </w:pPr>
            <w:hyperlink r:id="rId12" w:tgtFrame="_blank" w:history="1">
              <w:r w:rsidR="00BC1541" w:rsidRPr="00E541B1">
                <w:rPr>
                  <w:rStyle w:val="a3"/>
                  <w:rFonts w:hint="eastAsia"/>
                  <w:color w:val="auto"/>
                  <w:u w:val="none"/>
                  <w:lang w:val="uk-UA"/>
                </w:rPr>
                <w:t>керівник</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підприємства</w:t>
              </w:r>
              <w:r w:rsidR="00BC1541" w:rsidRPr="00E541B1">
                <w:rPr>
                  <w:rStyle w:val="a3"/>
                  <w:color w:val="auto"/>
                  <w:u w:val="none"/>
                  <w:lang w:val="uk-UA"/>
                </w:rPr>
                <w:t xml:space="preserve">, </w:t>
              </w:r>
              <w:r w:rsidR="00BC1541" w:rsidRPr="00E541B1">
                <w:rPr>
                  <w:rStyle w:val="a3"/>
                  <w:rFonts w:hint="eastAsia"/>
                  <w:color w:val="auto"/>
                  <w:u w:val="none"/>
                  <w:lang w:val="uk-UA"/>
                </w:rPr>
                <w:t>який</w:t>
              </w:r>
              <w:r w:rsidR="00BC1541" w:rsidRPr="00E541B1">
                <w:rPr>
                  <w:rStyle w:val="a3"/>
                  <w:color w:val="auto"/>
                  <w:u w:val="none"/>
                  <w:lang w:val="uk-UA"/>
                </w:rPr>
                <w:t xml:space="preserve"> </w:t>
              </w:r>
              <w:r w:rsidR="00BC1541" w:rsidRPr="00E541B1">
                <w:rPr>
                  <w:rStyle w:val="a3"/>
                  <w:rFonts w:hint="eastAsia"/>
                  <w:color w:val="auto"/>
                  <w:u w:val="none"/>
                  <w:lang w:val="uk-UA"/>
                </w:rPr>
                <w:t>призначається</w:t>
              </w:r>
              <w:r w:rsidR="00BC1541" w:rsidRPr="00E541B1">
                <w:rPr>
                  <w:rStyle w:val="a3"/>
                  <w:color w:val="auto"/>
                  <w:u w:val="none"/>
                  <w:lang w:val="uk-UA"/>
                </w:rPr>
                <w:t xml:space="preserve"> (</w:t>
              </w:r>
              <w:r w:rsidR="00BC1541" w:rsidRPr="00E541B1">
                <w:rPr>
                  <w:rStyle w:val="a3"/>
                  <w:rFonts w:hint="eastAsia"/>
                  <w:color w:val="auto"/>
                  <w:u w:val="none"/>
                  <w:lang w:val="uk-UA"/>
                </w:rPr>
                <w:t>обирається</w:t>
              </w:r>
              <w:r w:rsidR="00BC1541" w:rsidRPr="00E541B1">
                <w:rPr>
                  <w:rStyle w:val="a3"/>
                  <w:color w:val="auto"/>
                  <w:u w:val="none"/>
                  <w:lang w:val="uk-UA"/>
                </w:rPr>
                <w:t xml:space="preserve">) </w:t>
              </w:r>
              <w:r w:rsidR="00BC1541" w:rsidRPr="00E541B1">
                <w:rPr>
                  <w:rStyle w:val="a3"/>
                  <w:rFonts w:hint="eastAsia"/>
                  <w:color w:val="auto"/>
                  <w:u w:val="none"/>
                  <w:lang w:val="uk-UA"/>
                </w:rPr>
                <w:t>суб</w:t>
              </w:r>
              <w:r w:rsidR="00BC1541" w:rsidRPr="00E541B1">
                <w:rPr>
                  <w:rStyle w:val="a3"/>
                  <w:color w:val="auto"/>
                  <w:u w:val="none"/>
                  <w:lang w:val="uk-UA"/>
                </w:rPr>
                <w:t>'</w:t>
              </w:r>
              <w:r w:rsidR="00BC1541" w:rsidRPr="00E541B1">
                <w:rPr>
                  <w:rStyle w:val="a3"/>
                  <w:rFonts w:hint="eastAsia"/>
                  <w:color w:val="auto"/>
                  <w:u w:val="none"/>
                  <w:lang w:val="uk-UA"/>
                </w:rPr>
                <w:t>єктом</w:t>
              </w:r>
              <w:r w:rsidR="00BC1541" w:rsidRPr="00E541B1">
                <w:rPr>
                  <w:rStyle w:val="a3"/>
                  <w:color w:val="auto"/>
                  <w:u w:val="none"/>
                  <w:lang w:val="uk-UA"/>
                </w:rPr>
                <w:t xml:space="preserve"> </w:t>
              </w:r>
              <w:r w:rsidR="00BC1541" w:rsidRPr="00E541B1">
                <w:rPr>
                  <w:rStyle w:val="a3"/>
                  <w:rFonts w:hint="eastAsia"/>
                  <w:color w:val="auto"/>
                  <w:u w:val="none"/>
                  <w:lang w:val="uk-UA"/>
                </w:rPr>
                <w:t>управління</w:t>
              </w:r>
            </w:hyperlink>
            <w:r w:rsidR="00BC1541" w:rsidRPr="00E541B1">
              <w:rPr>
                <w:lang w:val="uk-UA"/>
              </w:rPr>
              <w:t> </w:t>
            </w:r>
            <w:hyperlink r:id="rId13" w:tgtFrame="_blank" w:history="1">
              <w:r w:rsidR="00BC1541" w:rsidRPr="00E541B1">
                <w:rPr>
                  <w:rStyle w:val="hard-blue-color"/>
                  <w:rFonts w:hint="eastAsia"/>
                  <w:lang w:val="uk-UA"/>
                </w:rPr>
                <w:t>об</w:t>
              </w:r>
              <w:r w:rsidR="00BC1541" w:rsidRPr="00E541B1">
                <w:rPr>
                  <w:rStyle w:val="hard-blue-color"/>
                  <w:lang w:val="uk-UA"/>
                </w:rPr>
                <w:t>'</w:t>
              </w:r>
              <w:r w:rsidR="00BC1541" w:rsidRPr="00E541B1">
                <w:rPr>
                  <w:rStyle w:val="hard-blue-color"/>
                  <w:rFonts w:hint="eastAsia"/>
                  <w:lang w:val="uk-UA"/>
                </w:rPr>
                <w:t>єктами</w:t>
              </w:r>
              <w:r w:rsidR="00BC1541" w:rsidRPr="00E541B1">
                <w:rPr>
                  <w:rStyle w:val="hard-blue-color"/>
                  <w:lang w:val="uk-UA"/>
                </w:rPr>
                <w:t xml:space="preserve"> </w:t>
              </w:r>
              <w:r w:rsidR="00BC1541" w:rsidRPr="00E541B1">
                <w:rPr>
                  <w:rStyle w:val="hard-blue-color"/>
                  <w:rFonts w:hint="eastAsia"/>
                  <w:lang w:val="uk-UA"/>
                </w:rPr>
                <w:t>державної</w:t>
              </w:r>
              <w:r w:rsidR="00BC1541" w:rsidRPr="00E541B1">
                <w:rPr>
                  <w:rStyle w:val="hard-blue-color"/>
                  <w:lang w:val="uk-UA"/>
                </w:rPr>
                <w:t xml:space="preserve"> </w:t>
              </w:r>
              <w:r w:rsidR="00BC1541" w:rsidRPr="00E541B1">
                <w:rPr>
                  <w:rStyle w:val="hard-blue-color"/>
                  <w:rFonts w:hint="eastAsia"/>
                  <w:lang w:val="uk-UA"/>
                </w:rPr>
                <w:t>власності</w:t>
              </w:r>
            </w:hyperlink>
            <w:hyperlink r:id="rId14" w:tgtFrame="_blank" w:history="1">
              <w:r w:rsidR="00BC1541" w:rsidRPr="00E541B1">
                <w:rPr>
                  <w:rStyle w:val="a3"/>
                  <w:color w:val="auto"/>
                  <w:u w:val="none"/>
                  <w:lang w:val="uk-UA"/>
                </w:rPr>
                <w:t xml:space="preserve">, </w:t>
              </w:r>
              <w:r w:rsidR="00BC1541" w:rsidRPr="00E541B1">
                <w:rPr>
                  <w:rStyle w:val="a3"/>
                  <w:rFonts w:hint="eastAsia"/>
                  <w:color w:val="auto"/>
                  <w:u w:val="none"/>
                  <w:lang w:val="uk-UA"/>
                </w:rPr>
                <w:t>що</w:t>
              </w:r>
              <w:r w:rsidR="00BC1541" w:rsidRPr="00E541B1">
                <w:rPr>
                  <w:rStyle w:val="a3"/>
                  <w:color w:val="auto"/>
                  <w:u w:val="none"/>
                  <w:lang w:val="uk-UA"/>
                </w:rPr>
                <w:t xml:space="preserve"> </w:t>
              </w:r>
              <w:r w:rsidR="00BC1541" w:rsidRPr="00E541B1">
                <w:rPr>
                  <w:rStyle w:val="a3"/>
                  <w:rFonts w:hint="eastAsia"/>
                  <w:color w:val="auto"/>
                  <w:u w:val="none"/>
                  <w:lang w:val="uk-UA"/>
                </w:rPr>
                <w:t>здійснює</w:t>
              </w:r>
              <w:r w:rsidR="00BC1541" w:rsidRPr="00E541B1">
                <w:rPr>
                  <w:rStyle w:val="a3"/>
                  <w:color w:val="auto"/>
                  <w:u w:val="none"/>
                  <w:lang w:val="uk-UA"/>
                </w:rPr>
                <w:t xml:space="preserve"> </w:t>
              </w:r>
              <w:r w:rsidR="00BC1541" w:rsidRPr="00E541B1">
                <w:rPr>
                  <w:rStyle w:val="a3"/>
                  <w:rFonts w:hint="eastAsia"/>
                  <w:color w:val="auto"/>
                  <w:u w:val="none"/>
                  <w:lang w:val="uk-UA"/>
                </w:rPr>
                <w:t>функції</w:t>
              </w:r>
              <w:r w:rsidR="00BC1541" w:rsidRPr="00E541B1">
                <w:rPr>
                  <w:rStyle w:val="a3"/>
                  <w:color w:val="auto"/>
                  <w:u w:val="none"/>
                  <w:lang w:val="uk-UA"/>
                </w:rPr>
                <w:t xml:space="preserve"> </w:t>
              </w:r>
              <w:r w:rsidR="00BC1541" w:rsidRPr="00E541B1">
                <w:rPr>
                  <w:rStyle w:val="a3"/>
                  <w:rFonts w:hint="eastAsia"/>
                  <w:color w:val="auto"/>
                  <w:u w:val="none"/>
                  <w:lang w:val="uk-UA"/>
                </w:rPr>
                <w:t>з</w:t>
              </w:r>
              <w:r w:rsidR="00BC1541" w:rsidRPr="00E541B1">
                <w:rPr>
                  <w:rStyle w:val="a3"/>
                  <w:color w:val="auto"/>
                  <w:u w:val="none"/>
                  <w:lang w:val="uk-UA"/>
                </w:rPr>
                <w:t xml:space="preserve"> </w:t>
              </w:r>
              <w:r w:rsidR="00BC1541" w:rsidRPr="00E541B1">
                <w:rPr>
                  <w:rStyle w:val="a3"/>
                  <w:rFonts w:hint="eastAsia"/>
                  <w:color w:val="auto"/>
                  <w:u w:val="none"/>
                  <w:lang w:val="uk-UA"/>
                </w:rPr>
                <w:lastRenderedPageBreak/>
                <w:t>управління</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підприємством</w:t>
              </w:r>
              <w:r w:rsidR="00BC1541" w:rsidRPr="00E541B1">
                <w:rPr>
                  <w:rStyle w:val="a3"/>
                  <w:color w:val="auto"/>
                  <w:u w:val="none"/>
                  <w:lang w:val="uk-UA"/>
                </w:rPr>
                <w:t xml:space="preserve">, </w:t>
              </w:r>
              <w:r w:rsidR="00BC1541" w:rsidRPr="00E541B1">
                <w:rPr>
                  <w:rStyle w:val="a3"/>
                  <w:rFonts w:hint="eastAsia"/>
                  <w:color w:val="auto"/>
                  <w:u w:val="none"/>
                  <w:lang w:val="uk-UA"/>
                </w:rPr>
                <w:t>або</w:t>
              </w:r>
              <w:r w:rsidR="00BC1541" w:rsidRPr="00E541B1">
                <w:rPr>
                  <w:rStyle w:val="a3"/>
                  <w:color w:val="auto"/>
                  <w:u w:val="none"/>
                  <w:lang w:val="uk-UA"/>
                </w:rPr>
                <w:t xml:space="preserve"> </w:t>
              </w:r>
              <w:r w:rsidR="00BC1541" w:rsidRPr="00E541B1">
                <w:rPr>
                  <w:rStyle w:val="a3"/>
                  <w:rFonts w:hint="eastAsia"/>
                  <w:color w:val="auto"/>
                  <w:u w:val="none"/>
                  <w:lang w:val="uk-UA"/>
                </w:rPr>
                <w:t>наглядовою</w:t>
              </w:r>
              <w:r w:rsidR="00BC1541" w:rsidRPr="00E541B1">
                <w:rPr>
                  <w:rStyle w:val="a3"/>
                  <w:color w:val="auto"/>
                  <w:u w:val="none"/>
                  <w:lang w:val="uk-UA"/>
                </w:rPr>
                <w:t xml:space="preserve"> </w:t>
              </w:r>
              <w:r w:rsidR="00BC1541" w:rsidRPr="00E541B1">
                <w:rPr>
                  <w:rStyle w:val="a3"/>
                  <w:rFonts w:hint="eastAsia"/>
                  <w:color w:val="auto"/>
                  <w:u w:val="none"/>
                  <w:lang w:val="uk-UA"/>
                </w:rPr>
                <w:t>радою</w:t>
              </w:r>
              <w:r w:rsidR="00BC1541" w:rsidRPr="00E541B1">
                <w:rPr>
                  <w:rStyle w:val="a3"/>
                  <w:color w:val="auto"/>
                  <w:u w:val="none"/>
                  <w:lang w:val="uk-UA"/>
                </w:rPr>
                <w:t xml:space="preserve"> </w:t>
              </w:r>
              <w:r w:rsidR="00BC1541" w:rsidRPr="00E541B1">
                <w:rPr>
                  <w:rStyle w:val="a3"/>
                  <w:rFonts w:hint="eastAsia"/>
                  <w:color w:val="auto"/>
                  <w:u w:val="none"/>
                  <w:lang w:val="uk-UA"/>
                </w:rPr>
                <w:t>такого</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підприємства</w:t>
              </w:r>
              <w:r w:rsidR="00BC1541" w:rsidRPr="00E541B1">
                <w:rPr>
                  <w:rStyle w:val="a3"/>
                  <w:color w:val="auto"/>
                  <w:u w:val="none"/>
                  <w:lang w:val="uk-UA"/>
                </w:rPr>
                <w:t xml:space="preserve"> (</w:t>
              </w:r>
              <w:r w:rsidR="00BC1541" w:rsidRPr="00E541B1">
                <w:rPr>
                  <w:rStyle w:val="a3"/>
                  <w:rFonts w:hint="eastAsia"/>
                  <w:color w:val="auto"/>
                  <w:u w:val="none"/>
                  <w:lang w:val="uk-UA"/>
                </w:rPr>
                <w:t>у</w:t>
              </w:r>
              <w:r w:rsidR="00BC1541" w:rsidRPr="00E541B1">
                <w:rPr>
                  <w:rStyle w:val="a3"/>
                  <w:color w:val="auto"/>
                  <w:u w:val="none"/>
                  <w:lang w:val="uk-UA"/>
                </w:rPr>
                <w:t xml:space="preserve"> </w:t>
              </w:r>
              <w:r w:rsidR="00BC1541" w:rsidRPr="00E541B1">
                <w:rPr>
                  <w:rStyle w:val="a3"/>
                  <w:rFonts w:hint="eastAsia"/>
                  <w:color w:val="auto"/>
                  <w:u w:val="none"/>
                  <w:lang w:val="uk-UA"/>
                </w:rPr>
                <w:t>разі</w:t>
              </w:r>
              <w:r w:rsidR="00BC1541" w:rsidRPr="00E541B1">
                <w:rPr>
                  <w:rStyle w:val="a3"/>
                  <w:color w:val="auto"/>
                  <w:u w:val="none"/>
                  <w:lang w:val="uk-UA"/>
                </w:rPr>
                <w:t xml:space="preserve"> </w:t>
              </w:r>
              <w:r w:rsidR="00BC1541" w:rsidRPr="00E541B1">
                <w:rPr>
                  <w:rStyle w:val="a3"/>
                  <w:rFonts w:hint="eastAsia"/>
                  <w:color w:val="auto"/>
                  <w:u w:val="none"/>
                  <w:lang w:val="uk-UA"/>
                </w:rPr>
                <w:t>її</w:t>
              </w:r>
              <w:r w:rsidR="00BC1541" w:rsidRPr="00E541B1">
                <w:rPr>
                  <w:rStyle w:val="a3"/>
                  <w:color w:val="auto"/>
                  <w:u w:val="none"/>
                  <w:lang w:val="uk-UA"/>
                </w:rPr>
                <w:t xml:space="preserve"> </w:t>
              </w:r>
              <w:r w:rsidR="00BC1541" w:rsidRPr="00E541B1">
                <w:rPr>
                  <w:rStyle w:val="a3"/>
                  <w:rFonts w:hint="eastAsia"/>
                  <w:color w:val="auto"/>
                  <w:u w:val="none"/>
                  <w:lang w:val="uk-UA"/>
                </w:rPr>
                <w:t>утворення</w:t>
              </w:r>
              <w:r w:rsidR="00BC1541" w:rsidRPr="00E541B1">
                <w:rPr>
                  <w:rStyle w:val="a3"/>
                  <w:color w:val="auto"/>
                  <w:u w:val="none"/>
                  <w:lang w:val="uk-UA"/>
                </w:rPr>
                <w:t xml:space="preserve">) </w:t>
              </w:r>
              <w:r w:rsidR="00BC1541" w:rsidRPr="00E541B1">
                <w:rPr>
                  <w:rStyle w:val="a3"/>
                  <w:rFonts w:hint="eastAsia"/>
                  <w:color w:val="auto"/>
                  <w:u w:val="none"/>
                  <w:lang w:val="uk-UA"/>
                </w:rPr>
                <w:t>і</w:t>
              </w:r>
              <w:r w:rsidR="00BC1541" w:rsidRPr="00E541B1">
                <w:rPr>
                  <w:rStyle w:val="a3"/>
                  <w:color w:val="auto"/>
                  <w:u w:val="none"/>
                  <w:lang w:val="uk-UA"/>
                </w:rPr>
                <w:t xml:space="preserve"> </w:t>
              </w:r>
              <w:r w:rsidR="00BC1541" w:rsidRPr="00E541B1">
                <w:rPr>
                  <w:rStyle w:val="a3"/>
                  <w:rFonts w:hint="eastAsia"/>
                  <w:color w:val="auto"/>
                  <w:u w:val="none"/>
                  <w:lang w:val="uk-UA"/>
                </w:rPr>
                <w:t>є</w:t>
              </w:r>
              <w:r w:rsidR="00BC1541" w:rsidRPr="00E541B1">
                <w:rPr>
                  <w:rStyle w:val="a3"/>
                  <w:color w:val="auto"/>
                  <w:u w:val="none"/>
                  <w:lang w:val="uk-UA"/>
                </w:rPr>
                <w:t xml:space="preserve"> </w:t>
              </w:r>
              <w:r w:rsidR="00BC1541" w:rsidRPr="00E541B1">
                <w:rPr>
                  <w:rStyle w:val="a3"/>
                  <w:rFonts w:hint="eastAsia"/>
                  <w:color w:val="auto"/>
                  <w:u w:val="none"/>
                  <w:lang w:val="uk-UA"/>
                </w:rPr>
                <w:t>підзвітним</w:t>
              </w:r>
              <w:r w:rsidR="00BC1541" w:rsidRPr="00E541B1">
                <w:rPr>
                  <w:rStyle w:val="a3"/>
                  <w:color w:val="auto"/>
                  <w:u w:val="none"/>
                  <w:lang w:val="uk-UA"/>
                </w:rPr>
                <w:t xml:space="preserve"> </w:t>
              </w:r>
              <w:r w:rsidR="00BC1541" w:rsidRPr="00E541B1">
                <w:rPr>
                  <w:rStyle w:val="a3"/>
                  <w:rFonts w:hint="eastAsia"/>
                  <w:color w:val="auto"/>
                  <w:u w:val="none"/>
                  <w:lang w:val="uk-UA"/>
                </w:rPr>
                <w:t>органу</w:t>
              </w:r>
              <w:r w:rsidR="00BC1541" w:rsidRPr="00E541B1">
                <w:rPr>
                  <w:rStyle w:val="a3"/>
                  <w:color w:val="auto"/>
                  <w:u w:val="none"/>
                  <w:lang w:val="uk-UA"/>
                </w:rPr>
                <w:t xml:space="preserve">, </w:t>
              </w:r>
              <w:r w:rsidR="00BC1541" w:rsidRPr="00E541B1">
                <w:rPr>
                  <w:rStyle w:val="a3"/>
                  <w:rFonts w:hint="eastAsia"/>
                  <w:color w:val="auto"/>
                  <w:u w:val="none"/>
                  <w:lang w:val="uk-UA"/>
                </w:rPr>
                <w:t>який</w:t>
              </w:r>
              <w:r w:rsidR="00BC1541" w:rsidRPr="00E541B1">
                <w:rPr>
                  <w:rStyle w:val="a3"/>
                  <w:color w:val="auto"/>
                  <w:u w:val="none"/>
                  <w:lang w:val="uk-UA"/>
                </w:rPr>
                <w:t xml:space="preserve"> </w:t>
              </w:r>
              <w:r w:rsidR="00BC1541" w:rsidRPr="00E541B1">
                <w:rPr>
                  <w:rStyle w:val="a3"/>
                  <w:rFonts w:hint="eastAsia"/>
                  <w:color w:val="auto"/>
                  <w:u w:val="none"/>
                  <w:lang w:val="uk-UA"/>
                </w:rPr>
                <w:t>його</w:t>
              </w:r>
              <w:r w:rsidR="00BC1541" w:rsidRPr="00E541B1">
                <w:rPr>
                  <w:rStyle w:val="a3"/>
                  <w:color w:val="auto"/>
                  <w:u w:val="none"/>
                  <w:lang w:val="uk-UA"/>
                </w:rPr>
                <w:t xml:space="preserve"> </w:t>
              </w:r>
              <w:r w:rsidR="00BC1541" w:rsidRPr="00E541B1">
                <w:rPr>
                  <w:rStyle w:val="a3"/>
                  <w:rFonts w:hint="eastAsia"/>
                  <w:color w:val="auto"/>
                  <w:u w:val="none"/>
                  <w:lang w:val="uk-UA"/>
                </w:rPr>
                <w:t>призначив</w:t>
              </w:r>
              <w:r w:rsidR="00BC1541" w:rsidRPr="00E541B1">
                <w:rPr>
                  <w:rStyle w:val="a3"/>
                  <w:color w:val="auto"/>
                  <w:u w:val="none"/>
                  <w:lang w:val="uk-UA"/>
                </w:rPr>
                <w:t xml:space="preserve"> (</w:t>
              </w:r>
              <w:r w:rsidR="00BC1541" w:rsidRPr="00E541B1">
                <w:rPr>
                  <w:rStyle w:val="a3"/>
                  <w:rFonts w:hint="eastAsia"/>
                  <w:color w:val="auto"/>
                  <w:u w:val="none"/>
                  <w:lang w:val="uk-UA"/>
                </w:rPr>
                <w:t>обрав</w:t>
              </w:r>
              <w:r w:rsidR="00BC1541" w:rsidRPr="00E541B1">
                <w:rPr>
                  <w:rStyle w:val="a3"/>
                  <w:color w:val="auto"/>
                  <w:u w:val="none"/>
                  <w:lang w:val="uk-UA"/>
                </w:rPr>
                <w:t>);</w:t>
              </w:r>
            </w:hyperlink>
          </w:p>
          <w:p w14:paraId="34977CF2" w14:textId="77777777" w:rsidR="00BC1541" w:rsidRPr="00E541B1" w:rsidRDefault="00422BF8" w:rsidP="00E541B1">
            <w:pPr>
              <w:pStyle w:val="tj"/>
              <w:shd w:val="clear" w:color="auto" w:fill="FFFFFF"/>
              <w:spacing w:before="80" w:beforeAutospacing="0" w:after="80" w:afterAutospacing="0"/>
              <w:jc w:val="both"/>
              <w:rPr>
                <w:lang w:val="uk-UA"/>
              </w:rPr>
            </w:pPr>
            <w:hyperlink r:id="rId15" w:tgtFrame="_blank" w:history="1">
              <w:r w:rsidR="00BC1541" w:rsidRPr="00E541B1">
                <w:rPr>
                  <w:rStyle w:val="a3"/>
                  <w:rFonts w:hint="eastAsia"/>
                  <w:color w:val="auto"/>
                  <w:u w:val="none"/>
                  <w:lang w:val="uk-UA"/>
                </w:rPr>
                <w:t>наглядова</w:t>
              </w:r>
              <w:r w:rsidR="00BC1541" w:rsidRPr="00E541B1">
                <w:rPr>
                  <w:rStyle w:val="a3"/>
                  <w:color w:val="auto"/>
                  <w:u w:val="none"/>
                  <w:lang w:val="uk-UA"/>
                </w:rPr>
                <w:t xml:space="preserve"> </w:t>
              </w:r>
              <w:r w:rsidR="00BC1541" w:rsidRPr="00E541B1">
                <w:rPr>
                  <w:rStyle w:val="a3"/>
                  <w:rFonts w:hint="eastAsia"/>
                  <w:color w:val="auto"/>
                  <w:u w:val="none"/>
                  <w:lang w:val="uk-UA"/>
                </w:rPr>
                <w:t>рада</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підприємства</w:t>
              </w:r>
              <w:r w:rsidR="00BC1541" w:rsidRPr="00E541B1">
                <w:rPr>
                  <w:rStyle w:val="a3"/>
                  <w:color w:val="auto"/>
                  <w:u w:val="none"/>
                  <w:lang w:val="uk-UA"/>
                </w:rPr>
                <w:t xml:space="preserve"> (</w:t>
              </w:r>
              <w:r w:rsidR="00BC1541" w:rsidRPr="00E541B1">
                <w:rPr>
                  <w:rStyle w:val="a3"/>
                  <w:rFonts w:hint="eastAsia"/>
                  <w:color w:val="auto"/>
                  <w:u w:val="none"/>
                  <w:lang w:val="uk-UA"/>
                </w:rPr>
                <w:t>у</w:t>
              </w:r>
              <w:r w:rsidR="00BC1541" w:rsidRPr="00E541B1">
                <w:rPr>
                  <w:rStyle w:val="a3"/>
                  <w:color w:val="auto"/>
                  <w:u w:val="none"/>
                  <w:lang w:val="uk-UA"/>
                </w:rPr>
                <w:t xml:space="preserve"> </w:t>
              </w:r>
              <w:r w:rsidR="00BC1541" w:rsidRPr="00E541B1">
                <w:rPr>
                  <w:rStyle w:val="a3"/>
                  <w:rFonts w:hint="eastAsia"/>
                  <w:color w:val="auto"/>
                  <w:u w:val="none"/>
                  <w:lang w:val="uk-UA"/>
                </w:rPr>
                <w:t>разі</w:t>
              </w:r>
              <w:r w:rsidR="00BC1541" w:rsidRPr="00E541B1">
                <w:rPr>
                  <w:rStyle w:val="a3"/>
                  <w:color w:val="auto"/>
                  <w:u w:val="none"/>
                  <w:lang w:val="uk-UA"/>
                </w:rPr>
                <w:t xml:space="preserve"> </w:t>
              </w:r>
              <w:r w:rsidR="00BC1541" w:rsidRPr="00E541B1">
                <w:rPr>
                  <w:rStyle w:val="a3"/>
                  <w:rFonts w:hint="eastAsia"/>
                  <w:color w:val="auto"/>
                  <w:u w:val="none"/>
                  <w:lang w:val="uk-UA"/>
                </w:rPr>
                <w:t>її</w:t>
              </w:r>
              <w:r w:rsidR="00BC1541" w:rsidRPr="00E541B1">
                <w:rPr>
                  <w:rStyle w:val="a3"/>
                  <w:color w:val="auto"/>
                  <w:u w:val="none"/>
                  <w:lang w:val="uk-UA"/>
                </w:rPr>
                <w:t xml:space="preserve"> </w:t>
              </w:r>
              <w:r w:rsidR="00BC1541" w:rsidRPr="00E541B1">
                <w:rPr>
                  <w:rStyle w:val="a3"/>
                  <w:rFonts w:hint="eastAsia"/>
                  <w:color w:val="auto"/>
                  <w:u w:val="none"/>
                  <w:lang w:val="uk-UA"/>
                </w:rPr>
                <w:t>утворення</w:t>
              </w:r>
              <w:r w:rsidR="00BC1541" w:rsidRPr="00E541B1">
                <w:rPr>
                  <w:rStyle w:val="a3"/>
                  <w:color w:val="auto"/>
                  <w:u w:val="none"/>
                  <w:lang w:val="uk-UA"/>
                </w:rPr>
                <w:t xml:space="preserve">), </w:t>
              </w:r>
              <w:r w:rsidR="00BC1541" w:rsidRPr="00E541B1">
                <w:rPr>
                  <w:rStyle w:val="a3"/>
                  <w:rFonts w:hint="eastAsia"/>
                  <w:color w:val="auto"/>
                  <w:u w:val="none"/>
                  <w:lang w:val="uk-UA"/>
                </w:rPr>
                <w:t>яка</w:t>
              </w:r>
              <w:r w:rsidR="00BC1541" w:rsidRPr="00E541B1">
                <w:rPr>
                  <w:rStyle w:val="a3"/>
                  <w:color w:val="auto"/>
                  <w:u w:val="none"/>
                  <w:lang w:val="uk-UA"/>
                </w:rPr>
                <w:t xml:space="preserve"> </w:t>
              </w:r>
              <w:r w:rsidR="00BC1541" w:rsidRPr="00E541B1">
                <w:rPr>
                  <w:rStyle w:val="a3"/>
                  <w:rFonts w:hint="eastAsia"/>
                  <w:color w:val="auto"/>
                  <w:u w:val="none"/>
                  <w:lang w:val="uk-UA"/>
                </w:rPr>
                <w:t>в</w:t>
              </w:r>
              <w:r w:rsidR="00BC1541" w:rsidRPr="00E541B1">
                <w:rPr>
                  <w:rStyle w:val="a3"/>
                  <w:color w:val="auto"/>
                  <w:u w:val="none"/>
                  <w:lang w:val="uk-UA"/>
                </w:rPr>
                <w:t xml:space="preserve"> </w:t>
              </w:r>
              <w:r w:rsidR="00BC1541" w:rsidRPr="00E541B1">
                <w:rPr>
                  <w:rStyle w:val="a3"/>
                  <w:rFonts w:hint="eastAsia"/>
                  <w:color w:val="auto"/>
                  <w:u w:val="none"/>
                  <w:lang w:val="uk-UA"/>
                </w:rPr>
                <w:t>межах</w:t>
              </w:r>
              <w:r w:rsidR="00BC1541" w:rsidRPr="00E541B1">
                <w:rPr>
                  <w:rStyle w:val="a3"/>
                  <w:color w:val="auto"/>
                  <w:u w:val="none"/>
                  <w:lang w:val="uk-UA"/>
                </w:rPr>
                <w:t xml:space="preserve"> </w:t>
              </w:r>
              <w:r w:rsidR="00BC1541" w:rsidRPr="00E541B1">
                <w:rPr>
                  <w:rStyle w:val="a3"/>
                  <w:rFonts w:hint="eastAsia"/>
                  <w:color w:val="auto"/>
                  <w:u w:val="none"/>
                  <w:lang w:val="uk-UA"/>
                </w:rPr>
                <w:t>компетенції</w:t>
              </w:r>
              <w:r w:rsidR="00BC1541" w:rsidRPr="00E541B1">
                <w:rPr>
                  <w:rStyle w:val="a3"/>
                  <w:color w:val="auto"/>
                  <w:u w:val="none"/>
                  <w:lang w:val="uk-UA"/>
                </w:rPr>
                <w:t xml:space="preserve">, </w:t>
              </w:r>
              <w:r w:rsidR="00BC1541" w:rsidRPr="00E541B1">
                <w:rPr>
                  <w:rStyle w:val="a3"/>
                  <w:rFonts w:hint="eastAsia"/>
                  <w:color w:val="auto"/>
                  <w:u w:val="none"/>
                  <w:lang w:val="uk-UA"/>
                </w:rPr>
                <w:t>визначеної</w:t>
              </w:r>
            </w:hyperlink>
            <w:r w:rsidR="00BC1541" w:rsidRPr="00E541B1">
              <w:rPr>
                <w:lang w:val="uk-UA"/>
              </w:rPr>
              <w:t> </w:t>
            </w:r>
            <w:hyperlink r:id="rId16" w:tgtFrame="_blank" w:history="1">
              <w:r w:rsidR="00BC1541" w:rsidRPr="00E541B1">
                <w:rPr>
                  <w:rStyle w:val="hard-blue-color"/>
                  <w:rFonts w:hint="eastAsia"/>
                  <w:lang w:val="uk-UA"/>
                </w:rPr>
                <w:t>статутом</w:t>
              </w:r>
            </w:hyperlink>
            <w:r w:rsidR="00BC1541" w:rsidRPr="00E541B1">
              <w:rPr>
                <w:lang w:val="uk-UA"/>
              </w:rPr>
              <w:t> </w:t>
            </w:r>
            <w:hyperlink r:id="rId17" w:tgtFrame="_blank" w:history="1">
              <w:r w:rsidR="00BC1541" w:rsidRPr="00E541B1">
                <w:rPr>
                  <w:rStyle w:val="a3"/>
                  <w:rFonts w:hint="eastAsia"/>
                  <w:color w:val="auto"/>
                  <w:u w:val="none"/>
                  <w:lang w:val="uk-UA"/>
                </w:rPr>
                <w:t>підприємства</w:t>
              </w:r>
              <w:r w:rsidR="00BC1541" w:rsidRPr="00E541B1">
                <w:rPr>
                  <w:rStyle w:val="a3"/>
                  <w:color w:val="auto"/>
                  <w:u w:val="none"/>
                  <w:lang w:val="uk-UA"/>
                </w:rPr>
                <w:t xml:space="preserve"> </w:t>
              </w:r>
              <w:r w:rsidR="00BC1541" w:rsidRPr="00E541B1">
                <w:rPr>
                  <w:rStyle w:val="a3"/>
                  <w:rFonts w:hint="eastAsia"/>
                  <w:color w:val="auto"/>
                  <w:u w:val="none"/>
                  <w:lang w:val="uk-UA"/>
                </w:rPr>
                <w:t>та</w:t>
              </w:r>
              <w:r w:rsidR="00BC1541" w:rsidRPr="00E541B1">
                <w:rPr>
                  <w:rStyle w:val="a3"/>
                  <w:color w:val="auto"/>
                  <w:u w:val="none"/>
                  <w:lang w:val="uk-UA"/>
                </w:rPr>
                <w:t xml:space="preserve"> </w:t>
              </w:r>
              <w:r w:rsidR="00BC1541" w:rsidRPr="00E541B1">
                <w:rPr>
                  <w:rStyle w:val="a3"/>
                  <w:rFonts w:hint="eastAsia"/>
                  <w:color w:val="auto"/>
                  <w:u w:val="none"/>
                  <w:lang w:val="uk-UA"/>
                </w:rPr>
                <w:t>законом</w:t>
              </w:r>
              <w:r w:rsidR="00BC1541" w:rsidRPr="00E541B1">
                <w:rPr>
                  <w:rStyle w:val="a3"/>
                  <w:color w:val="auto"/>
                  <w:u w:val="none"/>
                  <w:lang w:val="uk-UA"/>
                </w:rPr>
                <w:t xml:space="preserve">, </w:t>
              </w:r>
              <w:r w:rsidR="00BC1541" w:rsidRPr="00E541B1">
                <w:rPr>
                  <w:rStyle w:val="a3"/>
                  <w:rFonts w:hint="eastAsia"/>
                  <w:color w:val="auto"/>
                  <w:u w:val="none"/>
                  <w:lang w:val="uk-UA"/>
                </w:rPr>
                <w:t>контролює</w:t>
              </w:r>
              <w:r w:rsidR="00BC1541" w:rsidRPr="00E541B1">
                <w:rPr>
                  <w:rStyle w:val="a3"/>
                  <w:color w:val="auto"/>
                  <w:u w:val="none"/>
                  <w:lang w:val="uk-UA"/>
                </w:rPr>
                <w:t xml:space="preserve"> </w:t>
              </w:r>
              <w:r w:rsidR="00BC1541" w:rsidRPr="00E541B1">
                <w:rPr>
                  <w:rStyle w:val="a3"/>
                  <w:rFonts w:hint="eastAsia"/>
                  <w:color w:val="auto"/>
                  <w:u w:val="none"/>
                  <w:lang w:val="uk-UA"/>
                </w:rPr>
                <w:t>і</w:t>
              </w:r>
              <w:r w:rsidR="00BC1541" w:rsidRPr="00E541B1">
                <w:rPr>
                  <w:rStyle w:val="a3"/>
                  <w:color w:val="auto"/>
                  <w:u w:val="none"/>
                  <w:lang w:val="uk-UA"/>
                </w:rPr>
                <w:t xml:space="preserve"> </w:t>
              </w:r>
              <w:r w:rsidR="00BC1541" w:rsidRPr="00E541B1">
                <w:rPr>
                  <w:rStyle w:val="a3"/>
                  <w:rFonts w:hint="eastAsia"/>
                  <w:color w:val="auto"/>
                  <w:u w:val="none"/>
                  <w:lang w:val="uk-UA"/>
                </w:rPr>
                <w:t>регулює</w:t>
              </w:r>
              <w:r w:rsidR="00BC1541" w:rsidRPr="00E541B1">
                <w:rPr>
                  <w:rStyle w:val="a3"/>
                  <w:color w:val="auto"/>
                  <w:u w:val="none"/>
                  <w:lang w:val="uk-UA"/>
                </w:rPr>
                <w:t xml:space="preserve"> </w:t>
              </w:r>
              <w:r w:rsidR="00BC1541" w:rsidRPr="00E541B1">
                <w:rPr>
                  <w:rStyle w:val="a3"/>
                  <w:rFonts w:hint="eastAsia"/>
                  <w:color w:val="auto"/>
                  <w:u w:val="none"/>
                  <w:lang w:val="uk-UA"/>
                </w:rPr>
                <w:t>діяльність</w:t>
              </w:r>
              <w:r w:rsidR="00BC1541" w:rsidRPr="00E541B1">
                <w:rPr>
                  <w:rStyle w:val="a3"/>
                  <w:color w:val="auto"/>
                  <w:u w:val="none"/>
                  <w:lang w:val="uk-UA"/>
                </w:rPr>
                <w:t xml:space="preserve"> </w:t>
              </w:r>
              <w:r w:rsidR="00BC1541" w:rsidRPr="00E541B1">
                <w:rPr>
                  <w:rStyle w:val="a3"/>
                  <w:rFonts w:hint="eastAsia"/>
                  <w:color w:val="auto"/>
                  <w:u w:val="none"/>
                  <w:lang w:val="uk-UA"/>
                </w:rPr>
                <w:t>керівника</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підприємства</w:t>
              </w:r>
              <w:r w:rsidR="00BC1541" w:rsidRPr="00E541B1">
                <w:rPr>
                  <w:rStyle w:val="a3"/>
                  <w:color w:val="auto"/>
                  <w:u w:val="none"/>
                  <w:lang w:val="uk-UA"/>
                </w:rPr>
                <w:t>.</w:t>
              </w:r>
            </w:hyperlink>
          </w:p>
          <w:p w14:paraId="57D7B16B" w14:textId="77777777" w:rsidR="00BC1541" w:rsidRPr="00E541B1" w:rsidRDefault="00BC1541" w:rsidP="00E541B1">
            <w:pPr>
              <w:pStyle w:val="tj"/>
              <w:shd w:val="clear" w:color="auto" w:fill="FFFFFF"/>
              <w:spacing w:before="80" w:beforeAutospacing="0" w:after="80" w:afterAutospacing="0"/>
              <w:ind w:firstLine="449"/>
              <w:jc w:val="both"/>
              <w:rPr>
                <w:rStyle w:val="a3"/>
                <w:color w:val="auto"/>
                <w:u w:val="none"/>
                <w:lang w:val="uk-UA"/>
              </w:rPr>
            </w:pPr>
            <w:r w:rsidRPr="00E541B1">
              <w:rPr>
                <w:lang w:val="uk-UA"/>
              </w:rPr>
              <w:fldChar w:fldCharType="begin"/>
            </w:r>
            <w:r w:rsidRPr="00E541B1">
              <w:rPr>
                <w:lang w:val="uk-UA"/>
              </w:rPr>
              <w:instrText xml:space="preserve"> HYPERLINK "https://ips.ligazakon.net/document/view/t161405?ed=2016_06_02&amp;an=15" \t "_blank" </w:instrText>
            </w:r>
            <w:r w:rsidRPr="00E541B1">
              <w:rPr>
                <w:lang w:val="uk-UA"/>
              </w:rPr>
              <w:fldChar w:fldCharType="separate"/>
            </w:r>
            <w:r w:rsidRPr="00E541B1">
              <w:rPr>
                <w:rStyle w:val="a3"/>
                <w:rFonts w:hint="eastAsia"/>
                <w:color w:val="auto"/>
                <w:u w:val="none"/>
                <w:lang w:val="uk-UA"/>
              </w:rPr>
              <w:t>Наглядова</w:t>
            </w:r>
            <w:r w:rsidRPr="00E541B1">
              <w:rPr>
                <w:rStyle w:val="a3"/>
                <w:color w:val="auto"/>
                <w:u w:val="none"/>
                <w:lang w:val="uk-UA"/>
              </w:rPr>
              <w:t xml:space="preserve"> </w:t>
            </w:r>
            <w:r w:rsidRPr="00E541B1">
              <w:rPr>
                <w:rStyle w:val="a3"/>
                <w:rFonts w:hint="eastAsia"/>
                <w:color w:val="auto"/>
                <w:u w:val="none"/>
                <w:lang w:val="uk-UA"/>
              </w:rPr>
              <w:t>рада</w:t>
            </w:r>
            <w:r w:rsidRPr="00E541B1">
              <w:rPr>
                <w:rStyle w:val="a3"/>
                <w:color w:val="auto"/>
                <w:u w:val="none"/>
                <w:lang w:val="uk-UA"/>
              </w:rPr>
              <w:t xml:space="preserve"> </w:t>
            </w:r>
            <w:r w:rsidRPr="00E541B1">
              <w:rPr>
                <w:rStyle w:val="a3"/>
                <w:rFonts w:hint="eastAsia"/>
                <w:color w:val="auto"/>
                <w:u w:val="none"/>
                <w:lang w:val="uk-UA"/>
              </w:rPr>
              <w:t>державного</w:t>
            </w:r>
            <w:r w:rsidRPr="00E541B1">
              <w:rPr>
                <w:rStyle w:val="a3"/>
                <w:color w:val="auto"/>
                <w:u w:val="none"/>
                <w:lang w:val="uk-UA"/>
              </w:rPr>
              <w:t xml:space="preserve"> </w:t>
            </w:r>
            <w:r w:rsidRPr="00E541B1">
              <w:rPr>
                <w:rStyle w:val="a3"/>
                <w:rFonts w:hint="eastAsia"/>
                <w:color w:val="auto"/>
                <w:u w:val="none"/>
                <w:lang w:val="uk-UA"/>
              </w:rPr>
              <w:t>унітарного</w:t>
            </w:r>
            <w:r w:rsidRPr="00E541B1">
              <w:rPr>
                <w:rStyle w:val="a3"/>
                <w:color w:val="auto"/>
                <w:u w:val="none"/>
                <w:lang w:val="uk-UA"/>
              </w:rPr>
              <w:t xml:space="preserve"> </w:t>
            </w:r>
            <w:r w:rsidRPr="00E541B1">
              <w:rPr>
                <w:rStyle w:val="a3"/>
                <w:rFonts w:hint="eastAsia"/>
                <w:color w:val="auto"/>
                <w:u w:val="none"/>
                <w:lang w:val="uk-UA"/>
              </w:rPr>
              <w:t>підприємства</w:t>
            </w:r>
            <w:r w:rsidRPr="00E541B1">
              <w:rPr>
                <w:rStyle w:val="a3"/>
                <w:color w:val="auto"/>
                <w:u w:val="none"/>
                <w:lang w:val="uk-UA"/>
              </w:rPr>
              <w:t xml:space="preserve"> </w:t>
            </w:r>
            <w:r w:rsidRPr="00E541B1">
              <w:rPr>
                <w:rStyle w:val="a3"/>
                <w:rFonts w:hint="eastAsia"/>
                <w:color w:val="auto"/>
                <w:u w:val="none"/>
                <w:lang w:val="uk-UA"/>
              </w:rPr>
              <w:t>утворюється</w:t>
            </w:r>
            <w:r w:rsidRPr="00E541B1">
              <w:rPr>
                <w:rStyle w:val="a3"/>
                <w:color w:val="auto"/>
                <w:u w:val="none"/>
                <w:lang w:val="uk-UA"/>
              </w:rPr>
              <w:t xml:space="preserve"> </w:t>
            </w:r>
            <w:r w:rsidRPr="00E541B1">
              <w:rPr>
                <w:rStyle w:val="a3"/>
                <w:rFonts w:hint="eastAsia"/>
                <w:color w:val="auto"/>
                <w:u w:val="none"/>
                <w:lang w:val="uk-UA"/>
              </w:rPr>
              <w:t>за</w:t>
            </w:r>
            <w:r w:rsidRPr="00E541B1">
              <w:rPr>
                <w:rStyle w:val="a3"/>
                <w:color w:val="auto"/>
                <w:u w:val="none"/>
                <w:lang w:val="uk-UA"/>
              </w:rPr>
              <w:t xml:space="preserve"> </w:t>
            </w:r>
            <w:r w:rsidRPr="00E541B1">
              <w:rPr>
                <w:rStyle w:val="a3"/>
                <w:rFonts w:hint="eastAsia"/>
                <w:color w:val="auto"/>
                <w:u w:val="none"/>
                <w:lang w:val="uk-UA"/>
              </w:rPr>
              <w:t>рішенням</w:t>
            </w:r>
            <w:r w:rsidRPr="00E541B1">
              <w:rPr>
                <w:rStyle w:val="a3"/>
                <w:color w:val="auto"/>
                <w:u w:val="none"/>
                <w:lang w:val="uk-UA"/>
              </w:rPr>
              <w:t xml:space="preserve"> </w:t>
            </w:r>
            <w:r w:rsidRPr="00E541B1">
              <w:rPr>
                <w:rStyle w:val="a3"/>
                <w:rFonts w:hint="eastAsia"/>
                <w:color w:val="auto"/>
                <w:u w:val="none"/>
                <w:lang w:val="uk-UA"/>
              </w:rPr>
              <w:t>суб</w:t>
            </w:r>
            <w:r w:rsidRPr="00E541B1">
              <w:rPr>
                <w:rStyle w:val="a3"/>
                <w:color w:val="auto"/>
                <w:u w:val="none"/>
                <w:lang w:val="uk-UA"/>
              </w:rPr>
              <w:t>'</w:t>
            </w:r>
            <w:r w:rsidRPr="00E541B1">
              <w:rPr>
                <w:rStyle w:val="a3"/>
                <w:rFonts w:hint="eastAsia"/>
                <w:color w:val="auto"/>
                <w:u w:val="none"/>
                <w:lang w:val="uk-UA"/>
              </w:rPr>
              <w:t>єкта</w:t>
            </w:r>
            <w:r w:rsidRPr="00E541B1">
              <w:rPr>
                <w:rStyle w:val="a3"/>
                <w:color w:val="auto"/>
                <w:u w:val="none"/>
                <w:lang w:val="uk-UA"/>
              </w:rPr>
              <w:t xml:space="preserve"> </w:t>
            </w:r>
            <w:r w:rsidRPr="00E541B1">
              <w:rPr>
                <w:rStyle w:val="a3"/>
                <w:rFonts w:hint="eastAsia"/>
                <w:color w:val="auto"/>
                <w:u w:val="none"/>
                <w:lang w:val="uk-UA"/>
              </w:rPr>
              <w:t>управління</w:t>
            </w:r>
            <w:r w:rsidRPr="00E541B1">
              <w:rPr>
                <w:rStyle w:val="a3"/>
                <w:color w:val="auto"/>
                <w:u w:val="none"/>
                <w:lang w:val="uk-UA"/>
              </w:rPr>
              <w:t xml:space="preserve"> </w:t>
            </w:r>
            <w:r w:rsidRPr="00E541B1">
              <w:rPr>
                <w:rStyle w:val="a3"/>
                <w:rFonts w:hint="eastAsia"/>
                <w:color w:val="auto"/>
                <w:u w:val="none"/>
                <w:lang w:val="uk-UA"/>
              </w:rPr>
              <w:t>об</w:t>
            </w:r>
            <w:r w:rsidRPr="00E541B1">
              <w:rPr>
                <w:rStyle w:val="a3"/>
                <w:color w:val="auto"/>
                <w:u w:val="none"/>
                <w:lang w:val="uk-UA"/>
              </w:rPr>
              <w:t>'</w:t>
            </w:r>
            <w:r w:rsidRPr="00E541B1">
              <w:rPr>
                <w:rStyle w:val="a3"/>
                <w:rFonts w:hint="eastAsia"/>
                <w:color w:val="auto"/>
                <w:u w:val="none"/>
                <w:lang w:val="uk-UA"/>
              </w:rPr>
              <w:t>єктами</w:t>
            </w:r>
            <w:r w:rsidRPr="00E541B1">
              <w:rPr>
                <w:rStyle w:val="a3"/>
                <w:color w:val="auto"/>
                <w:u w:val="none"/>
                <w:lang w:val="uk-UA"/>
              </w:rPr>
              <w:t xml:space="preserve"> </w:t>
            </w:r>
            <w:r w:rsidRPr="00E541B1">
              <w:rPr>
                <w:rStyle w:val="a3"/>
                <w:rFonts w:hint="eastAsia"/>
                <w:color w:val="auto"/>
                <w:u w:val="none"/>
                <w:lang w:val="uk-UA"/>
              </w:rPr>
              <w:t>державної</w:t>
            </w:r>
            <w:r w:rsidRPr="00E541B1">
              <w:rPr>
                <w:rStyle w:val="a3"/>
                <w:color w:val="auto"/>
                <w:u w:val="none"/>
                <w:lang w:val="uk-UA"/>
              </w:rPr>
              <w:t xml:space="preserve"> </w:t>
            </w:r>
            <w:r w:rsidRPr="00E541B1">
              <w:rPr>
                <w:rStyle w:val="a3"/>
                <w:rFonts w:hint="eastAsia"/>
                <w:color w:val="auto"/>
                <w:u w:val="none"/>
                <w:lang w:val="uk-UA"/>
              </w:rPr>
              <w:t>власності</w:t>
            </w:r>
            <w:r w:rsidRPr="00E541B1">
              <w:rPr>
                <w:rStyle w:val="a3"/>
                <w:color w:val="auto"/>
                <w:u w:val="none"/>
                <w:lang w:val="uk-UA"/>
              </w:rPr>
              <w:t xml:space="preserve">, </w:t>
            </w:r>
            <w:r w:rsidRPr="00E541B1">
              <w:rPr>
                <w:rStyle w:val="a3"/>
                <w:rFonts w:hint="eastAsia"/>
                <w:color w:val="auto"/>
                <w:u w:val="none"/>
                <w:lang w:val="uk-UA"/>
              </w:rPr>
              <w:t>що</w:t>
            </w:r>
            <w:r w:rsidRPr="00E541B1">
              <w:rPr>
                <w:rStyle w:val="a3"/>
                <w:color w:val="auto"/>
                <w:u w:val="none"/>
                <w:lang w:val="uk-UA"/>
              </w:rPr>
              <w:t xml:space="preserve"> </w:t>
            </w:r>
            <w:r w:rsidRPr="00E541B1">
              <w:rPr>
                <w:rStyle w:val="a3"/>
                <w:rFonts w:hint="eastAsia"/>
                <w:color w:val="auto"/>
                <w:u w:val="none"/>
                <w:lang w:val="uk-UA"/>
              </w:rPr>
              <w:t>здійснює</w:t>
            </w:r>
            <w:r w:rsidRPr="00E541B1">
              <w:rPr>
                <w:rStyle w:val="a3"/>
                <w:color w:val="auto"/>
                <w:u w:val="none"/>
                <w:lang w:val="uk-UA"/>
              </w:rPr>
              <w:t xml:space="preserve"> </w:t>
            </w:r>
            <w:r w:rsidRPr="00E541B1">
              <w:rPr>
                <w:rStyle w:val="a3"/>
                <w:rFonts w:hint="eastAsia"/>
                <w:color w:val="auto"/>
                <w:u w:val="none"/>
                <w:lang w:val="uk-UA"/>
              </w:rPr>
              <w:t>функ</w:t>
            </w:r>
            <w:r w:rsidRPr="00E541B1">
              <w:rPr>
                <w:rStyle w:val="a3"/>
                <w:color w:val="auto"/>
                <w:u w:val="none"/>
                <w:lang w:val="uk-UA"/>
              </w:rPr>
              <w:t>ції з управління підприємством.</w:t>
            </w:r>
          </w:p>
          <w:p w14:paraId="40DAEA92" w14:textId="77777777" w:rsidR="00BC1541" w:rsidRPr="00E541B1" w:rsidRDefault="00BC1541" w:rsidP="00E541B1">
            <w:pPr>
              <w:pStyle w:val="tj"/>
              <w:shd w:val="clear" w:color="auto" w:fill="FFFFFF"/>
              <w:spacing w:before="80" w:beforeAutospacing="0" w:after="80" w:afterAutospacing="0"/>
              <w:ind w:firstLine="449"/>
              <w:jc w:val="both"/>
              <w:rPr>
                <w:lang w:val="uk-UA"/>
              </w:rPr>
            </w:pPr>
            <w:r w:rsidRPr="00E541B1">
              <w:rPr>
                <w:rStyle w:val="a3"/>
                <w:rFonts w:hint="eastAsia"/>
                <w:color w:val="auto"/>
                <w:u w:val="none"/>
                <w:lang w:val="uk-UA"/>
              </w:rPr>
              <w:t>Порядок</w:t>
            </w:r>
            <w:r w:rsidRPr="00E541B1">
              <w:rPr>
                <w:rStyle w:val="a3"/>
                <w:color w:val="auto"/>
                <w:u w:val="none"/>
                <w:lang w:val="uk-UA"/>
              </w:rPr>
              <w:t xml:space="preserve"> </w:t>
            </w:r>
            <w:r w:rsidRPr="00E541B1">
              <w:rPr>
                <w:rStyle w:val="a3"/>
                <w:rFonts w:hint="eastAsia"/>
                <w:color w:val="auto"/>
                <w:u w:val="none"/>
                <w:lang w:val="uk-UA"/>
              </w:rPr>
              <w:t>утворення</w:t>
            </w:r>
            <w:r w:rsidRPr="00E541B1">
              <w:rPr>
                <w:rStyle w:val="a3"/>
                <w:color w:val="auto"/>
                <w:u w:val="none"/>
                <w:lang w:val="uk-UA"/>
              </w:rPr>
              <w:t xml:space="preserve">, </w:t>
            </w:r>
            <w:r w:rsidRPr="00E541B1">
              <w:rPr>
                <w:rStyle w:val="a3"/>
                <w:rFonts w:hint="eastAsia"/>
                <w:color w:val="auto"/>
                <w:u w:val="none"/>
                <w:lang w:val="uk-UA"/>
              </w:rPr>
              <w:t>організації</w:t>
            </w:r>
            <w:r w:rsidRPr="00E541B1">
              <w:rPr>
                <w:rStyle w:val="a3"/>
                <w:color w:val="auto"/>
                <w:u w:val="none"/>
                <w:lang w:val="uk-UA"/>
              </w:rPr>
              <w:t xml:space="preserve"> </w:t>
            </w:r>
            <w:r w:rsidRPr="00E541B1">
              <w:rPr>
                <w:rStyle w:val="a3"/>
                <w:rFonts w:hint="eastAsia"/>
                <w:color w:val="auto"/>
                <w:u w:val="none"/>
                <w:lang w:val="uk-UA"/>
              </w:rPr>
              <w:t>діяльності</w:t>
            </w:r>
            <w:r w:rsidRPr="00E541B1">
              <w:rPr>
                <w:rStyle w:val="a3"/>
                <w:color w:val="auto"/>
                <w:u w:val="none"/>
                <w:lang w:val="uk-UA"/>
              </w:rPr>
              <w:t xml:space="preserve"> </w:t>
            </w:r>
            <w:r w:rsidRPr="00E541B1">
              <w:rPr>
                <w:rStyle w:val="a3"/>
                <w:rFonts w:hint="eastAsia"/>
                <w:color w:val="auto"/>
                <w:u w:val="none"/>
                <w:lang w:val="uk-UA"/>
              </w:rPr>
              <w:t>та</w:t>
            </w:r>
            <w:r w:rsidRPr="00E541B1">
              <w:rPr>
                <w:rStyle w:val="a3"/>
                <w:color w:val="auto"/>
                <w:u w:val="none"/>
                <w:lang w:val="uk-UA"/>
              </w:rPr>
              <w:t xml:space="preserve"> </w:t>
            </w:r>
            <w:r w:rsidRPr="00E541B1">
              <w:rPr>
                <w:rStyle w:val="a3"/>
                <w:rFonts w:hint="eastAsia"/>
                <w:color w:val="auto"/>
                <w:u w:val="none"/>
                <w:lang w:val="uk-UA"/>
              </w:rPr>
              <w:t>ліквідації</w:t>
            </w:r>
            <w:r w:rsidRPr="00E541B1">
              <w:rPr>
                <w:rStyle w:val="a3"/>
                <w:color w:val="auto"/>
                <w:u w:val="none"/>
                <w:lang w:val="uk-UA"/>
              </w:rPr>
              <w:t xml:space="preserve"> </w:t>
            </w:r>
            <w:r w:rsidRPr="00E541B1">
              <w:rPr>
                <w:rStyle w:val="a3"/>
                <w:rFonts w:hint="eastAsia"/>
                <w:color w:val="auto"/>
                <w:u w:val="none"/>
                <w:lang w:val="uk-UA"/>
              </w:rPr>
              <w:t>наглядової</w:t>
            </w:r>
            <w:r w:rsidRPr="00E541B1">
              <w:rPr>
                <w:rStyle w:val="a3"/>
                <w:color w:val="auto"/>
                <w:u w:val="none"/>
                <w:lang w:val="uk-UA"/>
              </w:rPr>
              <w:t xml:space="preserve"> </w:t>
            </w:r>
            <w:r w:rsidRPr="00E541B1">
              <w:rPr>
                <w:rStyle w:val="a3"/>
                <w:rFonts w:hint="eastAsia"/>
                <w:color w:val="auto"/>
                <w:u w:val="none"/>
                <w:lang w:val="uk-UA"/>
              </w:rPr>
              <w:t>ради</w:t>
            </w:r>
            <w:r w:rsidRPr="00E541B1">
              <w:rPr>
                <w:rStyle w:val="a3"/>
                <w:color w:val="auto"/>
                <w:u w:val="none"/>
                <w:lang w:val="uk-UA"/>
              </w:rPr>
              <w:t xml:space="preserve"> </w:t>
            </w:r>
            <w:r w:rsidRPr="00E541B1">
              <w:rPr>
                <w:rStyle w:val="a3"/>
                <w:rFonts w:hint="eastAsia"/>
                <w:color w:val="auto"/>
                <w:u w:val="none"/>
                <w:lang w:val="uk-UA"/>
              </w:rPr>
              <w:t>державного</w:t>
            </w:r>
            <w:r w:rsidRPr="00E541B1">
              <w:rPr>
                <w:rStyle w:val="a3"/>
                <w:color w:val="auto"/>
                <w:u w:val="none"/>
                <w:lang w:val="uk-UA"/>
              </w:rPr>
              <w:t xml:space="preserve"> </w:t>
            </w:r>
            <w:r w:rsidRPr="00E541B1">
              <w:rPr>
                <w:rStyle w:val="a3"/>
                <w:rFonts w:hint="eastAsia"/>
                <w:color w:val="auto"/>
                <w:u w:val="none"/>
                <w:lang w:val="uk-UA"/>
              </w:rPr>
              <w:t>унітарного</w:t>
            </w:r>
            <w:r w:rsidRPr="00E541B1">
              <w:rPr>
                <w:rStyle w:val="a3"/>
                <w:color w:val="auto"/>
                <w:u w:val="none"/>
                <w:lang w:val="uk-UA"/>
              </w:rPr>
              <w:t xml:space="preserve"> </w:t>
            </w:r>
            <w:r w:rsidRPr="00E541B1">
              <w:rPr>
                <w:rStyle w:val="a3"/>
                <w:rFonts w:hint="eastAsia"/>
                <w:color w:val="auto"/>
                <w:u w:val="none"/>
                <w:lang w:val="uk-UA"/>
              </w:rPr>
              <w:t>підприємства</w:t>
            </w:r>
            <w:r w:rsidRPr="00E541B1">
              <w:rPr>
                <w:rStyle w:val="a3"/>
                <w:color w:val="auto"/>
                <w:u w:val="none"/>
                <w:lang w:val="uk-UA"/>
              </w:rPr>
              <w:t xml:space="preserve"> (</w:t>
            </w:r>
            <w:r w:rsidRPr="00E541B1">
              <w:rPr>
                <w:rStyle w:val="a3"/>
                <w:rFonts w:hint="eastAsia"/>
                <w:color w:val="auto"/>
                <w:u w:val="none"/>
                <w:lang w:val="uk-UA"/>
              </w:rPr>
              <w:t>крім</w:t>
            </w:r>
            <w:r w:rsidRPr="00E541B1">
              <w:rPr>
                <w:rStyle w:val="a3"/>
                <w:color w:val="auto"/>
                <w:u w:val="none"/>
                <w:lang w:val="uk-UA"/>
              </w:rPr>
              <w:t xml:space="preserve"> </w:t>
            </w:r>
            <w:r w:rsidRPr="00E541B1">
              <w:rPr>
                <w:rStyle w:val="a3"/>
                <w:rFonts w:hint="eastAsia"/>
                <w:color w:val="auto"/>
                <w:u w:val="none"/>
                <w:lang w:val="uk-UA"/>
              </w:rPr>
              <w:t>підприємств</w:t>
            </w:r>
            <w:r w:rsidRPr="00E541B1">
              <w:rPr>
                <w:rStyle w:val="a3"/>
                <w:color w:val="auto"/>
                <w:u w:val="none"/>
                <w:lang w:val="uk-UA"/>
              </w:rPr>
              <w:t xml:space="preserve"> </w:t>
            </w:r>
            <w:r w:rsidRPr="00E541B1">
              <w:rPr>
                <w:rStyle w:val="a3"/>
                <w:rFonts w:hint="eastAsia"/>
                <w:color w:val="auto"/>
                <w:u w:val="none"/>
                <w:lang w:val="uk-UA"/>
              </w:rPr>
              <w:t>оборонно</w:t>
            </w:r>
            <w:r w:rsidRPr="00E541B1">
              <w:rPr>
                <w:rStyle w:val="a3"/>
                <w:color w:val="auto"/>
                <w:u w:val="none"/>
                <w:lang w:val="uk-UA"/>
              </w:rPr>
              <w:t>-</w:t>
            </w:r>
            <w:r w:rsidRPr="00E541B1">
              <w:rPr>
                <w:rStyle w:val="a3"/>
                <w:rFonts w:hint="eastAsia"/>
                <w:color w:val="auto"/>
                <w:u w:val="none"/>
                <w:lang w:val="uk-UA"/>
              </w:rPr>
              <w:t>промислового</w:t>
            </w:r>
            <w:r w:rsidRPr="00E541B1">
              <w:rPr>
                <w:rStyle w:val="a3"/>
                <w:color w:val="auto"/>
                <w:u w:val="none"/>
                <w:lang w:val="uk-UA"/>
              </w:rPr>
              <w:t xml:space="preserve"> </w:t>
            </w:r>
            <w:r w:rsidRPr="00E541B1">
              <w:rPr>
                <w:rStyle w:val="a3"/>
                <w:rFonts w:hint="eastAsia"/>
                <w:color w:val="auto"/>
                <w:u w:val="none"/>
                <w:lang w:val="uk-UA"/>
              </w:rPr>
              <w:t>комплексу</w:t>
            </w:r>
            <w:r w:rsidRPr="00E541B1">
              <w:rPr>
                <w:rStyle w:val="a3"/>
                <w:color w:val="auto"/>
                <w:u w:val="none"/>
                <w:lang w:val="uk-UA"/>
              </w:rPr>
              <w:t xml:space="preserve">) </w:t>
            </w:r>
            <w:r w:rsidRPr="00E541B1">
              <w:rPr>
                <w:rStyle w:val="a3"/>
                <w:rFonts w:hint="eastAsia"/>
                <w:color w:val="auto"/>
                <w:u w:val="none"/>
                <w:lang w:val="uk-UA"/>
              </w:rPr>
              <w:t>та</w:t>
            </w:r>
            <w:r w:rsidRPr="00E541B1">
              <w:rPr>
                <w:rStyle w:val="a3"/>
                <w:color w:val="auto"/>
                <w:u w:val="none"/>
                <w:lang w:val="uk-UA"/>
              </w:rPr>
              <w:t xml:space="preserve"> </w:t>
            </w:r>
            <w:r w:rsidRPr="00E541B1">
              <w:rPr>
                <w:rStyle w:val="a3"/>
                <w:rFonts w:hint="eastAsia"/>
                <w:color w:val="auto"/>
                <w:u w:val="none"/>
                <w:lang w:val="uk-UA"/>
              </w:rPr>
              <w:t>її</w:t>
            </w:r>
            <w:r w:rsidRPr="00E541B1">
              <w:rPr>
                <w:rStyle w:val="a3"/>
                <w:color w:val="auto"/>
                <w:u w:val="none"/>
                <w:lang w:val="uk-UA"/>
              </w:rPr>
              <w:t xml:space="preserve"> </w:t>
            </w:r>
            <w:r w:rsidRPr="00E541B1">
              <w:rPr>
                <w:rStyle w:val="a3"/>
                <w:rFonts w:hint="eastAsia"/>
                <w:color w:val="auto"/>
                <w:u w:val="none"/>
                <w:lang w:val="uk-UA"/>
              </w:rPr>
              <w:t>комітетів</w:t>
            </w:r>
            <w:r w:rsidRPr="00E541B1">
              <w:rPr>
                <w:rStyle w:val="a3"/>
                <w:color w:val="auto"/>
                <w:u w:val="none"/>
                <w:lang w:val="uk-UA"/>
              </w:rPr>
              <w:t xml:space="preserve"> </w:t>
            </w:r>
            <w:r w:rsidRPr="00E541B1">
              <w:rPr>
                <w:rStyle w:val="a3"/>
                <w:rFonts w:hint="eastAsia"/>
                <w:color w:val="auto"/>
                <w:u w:val="none"/>
                <w:lang w:val="uk-UA"/>
              </w:rPr>
              <w:t>визначається</w:t>
            </w:r>
            <w:r w:rsidRPr="00E541B1">
              <w:rPr>
                <w:rStyle w:val="a3"/>
                <w:color w:val="auto"/>
                <w:u w:val="none"/>
                <w:lang w:val="uk-UA"/>
              </w:rPr>
              <w:t xml:space="preserve"> </w:t>
            </w:r>
            <w:r w:rsidRPr="00E541B1">
              <w:rPr>
                <w:rStyle w:val="a3"/>
                <w:rFonts w:hint="eastAsia"/>
                <w:color w:val="auto"/>
                <w:u w:val="none"/>
                <w:lang w:val="uk-UA"/>
              </w:rPr>
              <w:t>Кабінетом</w:t>
            </w:r>
            <w:r w:rsidRPr="00E541B1">
              <w:rPr>
                <w:rStyle w:val="a3"/>
                <w:color w:val="auto"/>
                <w:u w:val="none"/>
                <w:lang w:val="uk-UA"/>
              </w:rPr>
              <w:t xml:space="preserve"> </w:t>
            </w:r>
            <w:r w:rsidRPr="00E541B1">
              <w:rPr>
                <w:rStyle w:val="a3"/>
                <w:rFonts w:hint="eastAsia"/>
                <w:color w:val="auto"/>
                <w:u w:val="none"/>
                <w:lang w:val="uk-UA"/>
              </w:rPr>
              <w:t>Міністрів</w:t>
            </w:r>
            <w:r w:rsidRPr="00E541B1">
              <w:rPr>
                <w:rStyle w:val="a3"/>
                <w:color w:val="auto"/>
                <w:u w:val="none"/>
                <w:lang w:val="uk-UA"/>
              </w:rPr>
              <w:t xml:space="preserve"> </w:t>
            </w:r>
            <w:r w:rsidRPr="00E541B1">
              <w:rPr>
                <w:rStyle w:val="a3"/>
                <w:rFonts w:hint="eastAsia"/>
                <w:color w:val="auto"/>
                <w:u w:val="none"/>
                <w:lang w:val="uk-UA"/>
              </w:rPr>
              <w:t>України</w:t>
            </w:r>
            <w:r w:rsidRPr="00E541B1">
              <w:rPr>
                <w:rStyle w:val="a3"/>
                <w:color w:val="auto"/>
                <w:u w:val="none"/>
                <w:lang w:val="uk-UA"/>
              </w:rPr>
              <w:t xml:space="preserve"> </w:t>
            </w:r>
            <w:r w:rsidRPr="00E541B1">
              <w:rPr>
                <w:rStyle w:val="a3"/>
                <w:rFonts w:hint="eastAsia"/>
                <w:color w:val="auto"/>
                <w:u w:val="none"/>
                <w:lang w:val="uk-UA"/>
              </w:rPr>
              <w:t>та</w:t>
            </w:r>
            <w:r w:rsidRPr="00E541B1">
              <w:rPr>
                <w:rStyle w:val="a3"/>
                <w:color w:val="auto"/>
                <w:u w:val="none"/>
                <w:lang w:val="uk-UA"/>
              </w:rPr>
              <w:t xml:space="preserve"> </w:t>
            </w:r>
            <w:r w:rsidRPr="00E541B1">
              <w:rPr>
                <w:rStyle w:val="a3"/>
                <w:rFonts w:hint="eastAsia"/>
                <w:color w:val="auto"/>
                <w:u w:val="none"/>
                <w:lang w:val="uk-UA"/>
              </w:rPr>
              <w:t>переглядається</w:t>
            </w:r>
            <w:r w:rsidRPr="00E541B1">
              <w:rPr>
                <w:rStyle w:val="a3"/>
                <w:color w:val="auto"/>
                <w:u w:val="none"/>
                <w:lang w:val="uk-UA"/>
              </w:rPr>
              <w:t xml:space="preserve"> </w:t>
            </w:r>
            <w:r w:rsidRPr="00E541B1">
              <w:rPr>
                <w:rStyle w:val="a3"/>
                <w:rFonts w:hint="eastAsia"/>
                <w:color w:val="auto"/>
                <w:u w:val="none"/>
                <w:lang w:val="uk-UA"/>
              </w:rPr>
              <w:t>не</w:t>
            </w:r>
            <w:r w:rsidRPr="00E541B1">
              <w:rPr>
                <w:rStyle w:val="a3"/>
                <w:color w:val="auto"/>
                <w:u w:val="none"/>
                <w:lang w:val="uk-UA"/>
              </w:rPr>
              <w:t xml:space="preserve"> </w:t>
            </w:r>
            <w:r w:rsidRPr="00E541B1">
              <w:rPr>
                <w:rStyle w:val="a3"/>
                <w:rFonts w:hint="eastAsia"/>
                <w:color w:val="auto"/>
                <w:u w:val="none"/>
                <w:lang w:val="uk-UA"/>
              </w:rPr>
              <w:t>рідше</w:t>
            </w:r>
            <w:r w:rsidRPr="00E541B1">
              <w:rPr>
                <w:rStyle w:val="a3"/>
                <w:color w:val="auto"/>
                <w:u w:val="none"/>
                <w:lang w:val="uk-UA"/>
              </w:rPr>
              <w:t xml:space="preserve"> </w:t>
            </w:r>
            <w:r w:rsidRPr="00E541B1">
              <w:rPr>
                <w:rStyle w:val="a3"/>
                <w:rFonts w:hint="eastAsia"/>
                <w:color w:val="auto"/>
                <w:u w:val="none"/>
                <w:lang w:val="uk-UA"/>
              </w:rPr>
              <w:t>ніж</w:t>
            </w:r>
            <w:r w:rsidRPr="00E541B1">
              <w:rPr>
                <w:rStyle w:val="a3"/>
                <w:color w:val="auto"/>
                <w:u w:val="none"/>
                <w:lang w:val="uk-UA"/>
              </w:rPr>
              <w:t xml:space="preserve"> </w:t>
            </w:r>
            <w:r w:rsidRPr="00E541B1">
              <w:rPr>
                <w:rStyle w:val="a3"/>
                <w:rFonts w:hint="eastAsia"/>
                <w:color w:val="auto"/>
                <w:u w:val="none"/>
                <w:lang w:val="uk-UA"/>
              </w:rPr>
              <w:t>раз</w:t>
            </w:r>
            <w:r w:rsidRPr="00E541B1">
              <w:rPr>
                <w:rStyle w:val="a3"/>
                <w:color w:val="auto"/>
                <w:u w:val="none"/>
                <w:lang w:val="uk-UA"/>
              </w:rPr>
              <w:t xml:space="preserve"> </w:t>
            </w:r>
            <w:r w:rsidRPr="00E541B1">
              <w:rPr>
                <w:rStyle w:val="a3"/>
                <w:rFonts w:hint="eastAsia"/>
                <w:color w:val="auto"/>
                <w:u w:val="none"/>
                <w:lang w:val="uk-UA"/>
              </w:rPr>
              <w:t>на</w:t>
            </w:r>
            <w:r w:rsidRPr="00E541B1">
              <w:rPr>
                <w:rStyle w:val="a3"/>
                <w:color w:val="auto"/>
                <w:u w:val="none"/>
                <w:lang w:val="uk-UA"/>
              </w:rPr>
              <w:t xml:space="preserve"> </w:t>
            </w:r>
            <w:r w:rsidRPr="00E541B1">
              <w:rPr>
                <w:rStyle w:val="a3"/>
                <w:rFonts w:hint="eastAsia"/>
                <w:color w:val="auto"/>
                <w:u w:val="none"/>
                <w:lang w:val="uk-UA"/>
              </w:rPr>
              <w:t>п</w:t>
            </w:r>
            <w:r w:rsidRPr="00E541B1">
              <w:rPr>
                <w:rStyle w:val="a3"/>
                <w:color w:val="auto"/>
                <w:u w:val="none"/>
                <w:lang w:val="uk-UA"/>
              </w:rPr>
              <w:t>'</w:t>
            </w:r>
            <w:r w:rsidRPr="00E541B1">
              <w:rPr>
                <w:rStyle w:val="a3"/>
                <w:rFonts w:hint="eastAsia"/>
                <w:color w:val="auto"/>
                <w:u w:val="none"/>
                <w:lang w:val="uk-UA"/>
              </w:rPr>
              <w:t>ять</w:t>
            </w:r>
            <w:r w:rsidRPr="00E541B1">
              <w:rPr>
                <w:rStyle w:val="a3"/>
                <w:color w:val="auto"/>
                <w:u w:val="none"/>
                <w:lang w:val="uk-UA"/>
              </w:rPr>
              <w:t xml:space="preserve"> </w:t>
            </w:r>
            <w:r w:rsidRPr="00E541B1">
              <w:rPr>
                <w:rStyle w:val="a3"/>
                <w:rFonts w:hint="eastAsia"/>
                <w:color w:val="auto"/>
                <w:u w:val="none"/>
                <w:lang w:val="uk-UA"/>
              </w:rPr>
              <w:t>років</w:t>
            </w:r>
            <w:r w:rsidRPr="00E541B1">
              <w:rPr>
                <w:rStyle w:val="a3"/>
                <w:color w:val="auto"/>
                <w:u w:val="none"/>
                <w:lang w:val="uk-UA"/>
              </w:rPr>
              <w:t xml:space="preserve">. </w:t>
            </w:r>
            <w:r w:rsidRPr="00E541B1">
              <w:rPr>
                <w:rStyle w:val="a3"/>
                <w:rFonts w:hint="eastAsia"/>
                <w:color w:val="auto"/>
                <w:u w:val="none"/>
                <w:lang w:val="uk-UA"/>
              </w:rPr>
              <w:t>Порядок</w:t>
            </w:r>
            <w:r w:rsidRPr="00E541B1">
              <w:rPr>
                <w:rStyle w:val="a3"/>
                <w:color w:val="auto"/>
                <w:u w:val="none"/>
                <w:lang w:val="uk-UA"/>
              </w:rPr>
              <w:t xml:space="preserve"> </w:t>
            </w:r>
            <w:r w:rsidRPr="00E541B1">
              <w:rPr>
                <w:rStyle w:val="a3"/>
                <w:rFonts w:hint="eastAsia"/>
                <w:color w:val="auto"/>
                <w:u w:val="none"/>
                <w:lang w:val="uk-UA"/>
              </w:rPr>
              <w:t>утворення</w:t>
            </w:r>
            <w:r w:rsidRPr="00E541B1">
              <w:rPr>
                <w:rStyle w:val="a3"/>
                <w:color w:val="auto"/>
                <w:u w:val="none"/>
                <w:lang w:val="uk-UA"/>
              </w:rPr>
              <w:t xml:space="preserve">, </w:t>
            </w:r>
            <w:r w:rsidRPr="00E541B1">
              <w:rPr>
                <w:rStyle w:val="a3"/>
                <w:rFonts w:hint="eastAsia"/>
                <w:color w:val="auto"/>
                <w:u w:val="none"/>
                <w:lang w:val="uk-UA"/>
              </w:rPr>
              <w:t>організації</w:t>
            </w:r>
            <w:r w:rsidRPr="00E541B1">
              <w:rPr>
                <w:rStyle w:val="a3"/>
                <w:color w:val="auto"/>
                <w:u w:val="none"/>
                <w:lang w:val="uk-UA"/>
              </w:rPr>
              <w:t xml:space="preserve"> </w:t>
            </w:r>
            <w:r w:rsidRPr="00E541B1">
              <w:rPr>
                <w:rStyle w:val="a3"/>
                <w:rFonts w:hint="eastAsia"/>
                <w:color w:val="auto"/>
                <w:u w:val="none"/>
                <w:lang w:val="uk-UA"/>
              </w:rPr>
              <w:t>діяльності</w:t>
            </w:r>
            <w:r w:rsidRPr="00E541B1">
              <w:rPr>
                <w:rStyle w:val="a3"/>
                <w:color w:val="auto"/>
                <w:u w:val="none"/>
                <w:lang w:val="uk-UA"/>
              </w:rPr>
              <w:t xml:space="preserve"> </w:t>
            </w:r>
            <w:r w:rsidRPr="00E541B1">
              <w:rPr>
                <w:rStyle w:val="a3"/>
                <w:rFonts w:hint="eastAsia"/>
                <w:color w:val="auto"/>
                <w:u w:val="none"/>
                <w:lang w:val="uk-UA"/>
              </w:rPr>
              <w:t>та</w:t>
            </w:r>
            <w:r w:rsidRPr="00E541B1">
              <w:rPr>
                <w:rStyle w:val="a3"/>
                <w:color w:val="auto"/>
                <w:u w:val="none"/>
                <w:lang w:val="uk-UA"/>
              </w:rPr>
              <w:t xml:space="preserve"> </w:t>
            </w:r>
            <w:r w:rsidRPr="00E541B1">
              <w:rPr>
                <w:rStyle w:val="a3"/>
                <w:rFonts w:hint="eastAsia"/>
                <w:color w:val="auto"/>
                <w:u w:val="none"/>
                <w:lang w:val="uk-UA"/>
              </w:rPr>
              <w:t>ліквідації</w:t>
            </w:r>
            <w:r w:rsidRPr="00E541B1">
              <w:rPr>
                <w:rStyle w:val="a3"/>
                <w:color w:val="auto"/>
                <w:u w:val="none"/>
                <w:lang w:val="uk-UA"/>
              </w:rPr>
              <w:t xml:space="preserve"> </w:t>
            </w:r>
            <w:r w:rsidRPr="00E541B1">
              <w:rPr>
                <w:rStyle w:val="a3"/>
                <w:rFonts w:hint="eastAsia"/>
                <w:color w:val="auto"/>
                <w:u w:val="none"/>
                <w:lang w:val="uk-UA"/>
              </w:rPr>
              <w:t>наглядової</w:t>
            </w:r>
            <w:r w:rsidRPr="00E541B1">
              <w:rPr>
                <w:rStyle w:val="a3"/>
                <w:color w:val="auto"/>
                <w:u w:val="none"/>
                <w:lang w:val="uk-UA"/>
              </w:rPr>
              <w:t xml:space="preserve"> </w:t>
            </w:r>
            <w:r w:rsidRPr="00E541B1">
              <w:rPr>
                <w:rStyle w:val="a3"/>
                <w:rFonts w:hint="eastAsia"/>
                <w:color w:val="auto"/>
                <w:u w:val="none"/>
                <w:lang w:val="uk-UA"/>
              </w:rPr>
              <w:t>ради</w:t>
            </w:r>
            <w:r w:rsidRPr="00E541B1">
              <w:rPr>
                <w:rStyle w:val="a3"/>
                <w:color w:val="auto"/>
                <w:u w:val="none"/>
                <w:lang w:val="uk-UA"/>
              </w:rPr>
              <w:t xml:space="preserve"> </w:t>
            </w:r>
            <w:r w:rsidRPr="00E541B1">
              <w:rPr>
                <w:rStyle w:val="a3"/>
                <w:rFonts w:hint="eastAsia"/>
                <w:color w:val="auto"/>
                <w:u w:val="none"/>
                <w:lang w:val="uk-UA"/>
              </w:rPr>
              <w:t>державного</w:t>
            </w:r>
            <w:r w:rsidRPr="00E541B1">
              <w:rPr>
                <w:rStyle w:val="a3"/>
                <w:color w:val="auto"/>
                <w:u w:val="none"/>
                <w:lang w:val="uk-UA"/>
              </w:rPr>
              <w:t xml:space="preserve"> </w:t>
            </w:r>
            <w:r w:rsidRPr="00E541B1">
              <w:rPr>
                <w:rStyle w:val="a3"/>
                <w:rFonts w:hint="eastAsia"/>
                <w:color w:val="auto"/>
                <w:u w:val="none"/>
                <w:lang w:val="uk-UA"/>
              </w:rPr>
              <w:t>унітарного</w:t>
            </w:r>
            <w:r w:rsidRPr="00E541B1">
              <w:rPr>
                <w:rStyle w:val="a3"/>
                <w:color w:val="auto"/>
                <w:u w:val="none"/>
                <w:lang w:val="uk-UA"/>
              </w:rPr>
              <w:t xml:space="preserve"> </w:t>
            </w:r>
            <w:r w:rsidRPr="00E541B1">
              <w:rPr>
                <w:rStyle w:val="a3"/>
                <w:rFonts w:hint="eastAsia"/>
                <w:color w:val="auto"/>
                <w:u w:val="none"/>
                <w:lang w:val="uk-UA"/>
              </w:rPr>
              <w:t>підприємства</w:t>
            </w:r>
            <w:r w:rsidRPr="00E541B1">
              <w:rPr>
                <w:rStyle w:val="a3"/>
                <w:color w:val="auto"/>
                <w:u w:val="none"/>
                <w:lang w:val="uk-UA"/>
              </w:rPr>
              <w:t xml:space="preserve"> </w:t>
            </w:r>
            <w:r w:rsidRPr="00E541B1">
              <w:rPr>
                <w:rStyle w:val="a3"/>
                <w:rFonts w:hint="eastAsia"/>
                <w:color w:val="auto"/>
                <w:u w:val="none"/>
                <w:lang w:val="uk-UA"/>
              </w:rPr>
              <w:t>оборонно</w:t>
            </w:r>
            <w:r w:rsidRPr="00E541B1">
              <w:rPr>
                <w:rStyle w:val="a3"/>
                <w:color w:val="auto"/>
                <w:u w:val="none"/>
                <w:lang w:val="uk-UA"/>
              </w:rPr>
              <w:t>-</w:t>
            </w:r>
            <w:r w:rsidRPr="00E541B1">
              <w:rPr>
                <w:rStyle w:val="a3"/>
                <w:rFonts w:hint="eastAsia"/>
                <w:color w:val="auto"/>
                <w:u w:val="none"/>
                <w:lang w:val="uk-UA"/>
              </w:rPr>
              <w:t>промислового</w:t>
            </w:r>
            <w:r w:rsidRPr="00E541B1">
              <w:rPr>
                <w:rStyle w:val="a3"/>
                <w:color w:val="auto"/>
                <w:u w:val="none"/>
                <w:lang w:val="uk-UA"/>
              </w:rPr>
              <w:t xml:space="preserve"> </w:t>
            </w:r>
            <w:r w:rsidRPr="00E541B1">
              <w:rPr>
                <w:rStyle w:val="a3"/>
                <w:rFonts w:hint="eastAsia"/>
                <w:color w:val="auto"/>
                <w:u w:val="none"/>
                <w:lang w:val="uk-UA"/>
              </w:rPr>
              <w:t>комплексу</w:t>
            </w:r>
            <w:r w:rsidRPr="00E541B1">
              <w:rPr>
                <w:rStyle w:val="a3"/>
                <w:color w:val="auto"/>
                <w:u w:val="none"/>
                <w:lang w:val="uk-UA"/>
              </w:rPr>
              <w:t xml:space="preserve"> </w:t>
            </w:r>
            <w:r w:rsidRPr="00E541B1">
              <w:rPr>
                <w:rStyle w:val="a3"/>
                <w:rFonts w:hint="eastAsia"/>
                <w:color w:val="auto"/>
                <w:u w:val="none"/>
                <w:lang w:val="uk-UA"/>
              </w:rPr>
              <w:t>визначається</w:t>
            </w:r>
            <w:r w:rsidRPr="00E541B1">
              <w:rPr>
                <w:rStyle w:val="a3"/>
                <w:color w:val="auto"/>
                <w:u w:val="none"/>
                <w:lang w:val="uk-UA"/>
              </w:rPr>
              <w:t xml:space="preserve"> </w:t>
            </w:r>
            <w:r w:rsidRPr="00E541B1">
              <w:rPr>
                <w:rStyle w:val="a3"/>
                <w:rFonts w:hint="eastAsia"/>
                <w:color w:val="auto"/>
                <w:u w:val="none"/>
                <w:lang w:val="uk-UA"/>
              </w:rPr>
              <w:t>відповідно</w:t>
            </w:r>
            <w:r w:rsidRPr="00E541B1">
              <w:rPr>
                <w:rStyle w:val="a3"/>
                <w:color w:val="auto"/>
                <w:u w:val="none"/>
                <w:lang w:val="uk-UA"/>
              </w:rPr>
              <w:t xml:space="preserve"> </w:t>
            </w:r>
            <w:r w:rsidRPr="00E541B1">
              <w:rPr>
                <w:rStyle w:val="a3"/>
                <w:rFonts w:hint="eastAsia"/>
                <w:color w:val="auto"/>
                <w:u w:val="none"/>
                <w:lang w:val="uk-UA"/>
              </w:rPr>
              <w:t>до</w:t>
            </w:r>
            <w:r w:rsidRPr="00E541B1">
              <w:rPr>
                <w:lang w:val="uk-UA"/>
              </w:rPr>
              <w:fldChar w:fldCharType="end"/>
            </w:r>
            <w:r w:rsidRPr="00E541B1">
              <w:rPr>
                <w:lang w:val="uk-UA"/>
              </w:rPr>
              <w:t> </w:t>
            </w:r>
            <w:hyperlink r:id="rId18" w:tgtFrame="_blank" w:history="1">
              <w:r w:rsidRPr="00E541B1">
                <w:rPr>
                  <w:rStyle w:val="hard-blue-color"/>
                  <w:rFonts w:hint="eastAsia"/>
                  <w:lang w:val="uk-UA"/>
                </w:rPr>
                <w:t>Закону</w:t>
              </w:r>
              <w:r w:rsidRPr="00E541B1">
                <w:rPr>
                  <w:rStyle w:val="hard-blue-color"/>
                  <w:lang w:val="uk-UA"/>
                </w:rPr>
                <w:t xml:space="preserve"> </w:t>
              </w:r>
              <w:r w:rsidRPr="00E541B1">
                <w:rPr>
                  <w:rStyle w:val="hard-blue-color"/>
                  <w:rFonts w:hint="eastAsia"/>
                  <w:lang w:val="uk-UA"/>
                </w:rPr>
                <w:t>України</w:t>
              </w:r>
              <w:r w:rsidRPr="00E541B1">
                <w:rPr>
                  <w:rStyle w:val="hard-blue-color"/>
                  <w:lang w:val="uk-UA"/>
                </w:rPr>
                <w:t xml:space="preserve"> «</w:t>
              </w:r>
              <w:r w:rsidRPr="00E541B1">
                <w:rPr>
                  <w:rStyle w:val="hard-blue-color"/>
                  <w:rFonts w:hint="eastAsia"/>
                  <w:lang w:val="uk-UA"/>
                </w:rPr>
                <w:t>Про</w:t>
              </w:r>
              <w:r w:rsidRPr="00E541B1">
                <w:rPr>
                  <w:rStyle w:val="hard-blue-color"/>
                  <w:lang w:val="uk-UA"/>
                </w:rPr>
                <w:t xml:space="preserve"> </w:t>
              </w:r>
              <w:r w:rsidRPr="00E541B1">
                <w:rPr>
                  <w:rStyle w:val="hard-blue-color"/>
                  <w:rFonts w:hint="eastAsia"/>
                  <w:lang w:val="uk-UA"/>
                </w:rPr>
                <w:t>особливості</w:t>
              </w:r>
              <w:r w:rsidRPr="00E541B1">
                <w:rPr>
                  <w:rStyle w:val="hard-blue-color"/>
                  <w:lang w:val="uk-UA"/>
                </w:rPr>
                <w:t xml:space="preserve"> </w:t>
              </w:r>
              <w:r w:rsidRPr="00E541B1">
                <w:rPr>
                  <w:rStyle w:val="hard-blue-color"/>
                  <w:rFonts w:hint="eastAsia"/>
                  <w:lang w:val="uk-UA"/>
                </w:rPr>
                <w:t>управління</w:t>
              </w:r>
              <w:r w:rsidRPr="00E541B1">
                <w:rPr>
                  <w:rStyle w:val="hard-blue-color"/>
                  <w:lang w:val="uk-UA"/>
                </w:rPr>
                <w:t xml:space="preserve"> </w:t>
              </w:r>
              <w:r w:rsidRPr="00E541B1">
                <w:rPr>
                  <w:rStyle w:val="hard-blue-color"/>
                  <w:rFonts w:hint="eastAsia"/>
                  <w:lang w:val="uk-UA"/>
                </w:rPr>
                <w:t>об</w:t>
              </w:r>
              <w:r w:rsidRPr="00E541B1">
                <w:rPr>
                  <w:rStyle w:val="hard-blue-color"/>
                  <w:lang w:val="uk-UA"/>
                </w:rPr>
                <w:t>'</w:t>
              </w:r>
              <w:r w:rsidRPr="00E541B1">
                <w:rPr>
                  <w:rStyle w:val="hard-blue-color"/>
                  <w:rFonts w:hint="eastAsia"/>
                  <w:lang w:val="uk-UA"/>
                </w:rPr>
                <w:t>єктами</w:t>
              </w:r>
              <w:r w:rsidRPr="00E541B1">
                <w:rPr>
                  <w:rStyle w:val="hard-blue-color"/>
                  <w:lang w:val="uk-UA"/>
                </w:rPr>
                <w:t xml:space="preserve"> </w:t>
              </w:r>
              <w:r w:rsidRPr="00E541B1">
                <w:rPr>
                  <w:rStyle w:val="hard-blue-color"/>
                  <w:rFonts w:hint="eastAsia"/>
                  <w:lang w:val="uk-UA"/>
                </w:rPr>
                <w:t>державної</w:t>
              </w:r>
              <w:r w:rsidRPr="00E541B1">
                <w:rPr>
                  <w:rStyle w:val="hard-blue-color"/>
                  <w:lang w:val="uk-UA"/>
                </w:rPr>
                <w:t xml:space="preserve"> </w:t>
              </w:r>
              <w:r w:rsidRPr="00E541B1">
                <w:rPr>
                  <w:rStyle w:val="hard-blue-color"/>
                  <w:rFonts w:hint="eastAsia"/>
                  <w:lang w:val="uk-UA"/>
                </w:rPr>
                <w:t>власності</w:t>
              </w:r>
              <w:r w:rsidRPr="00E541B1">
                <w:rPr>
                  <w:rStyle w:val="hard-blue-color"/>
                  <w:lang w:val="uk-UA"/>
                </w:rPr>
                <w:t xml:space="preserve"> </w:t>
              </w:r>
              <w:r w:rsidRPr="00E541B1">
                <w:rPr>
                  <w:rStyle w:val="hard-blue-color"/>
                  <w:rFonts w:hint="eastAsia"/>
                  <w:lang w:val="uk-UA"/>
                </w:rPr>
                <w:t>в</w:t>
              </w:r>
              <w:r w:rsidRPr="00E541B1">
                <w:rPr>
                  <w:rStyle w:val="hard-blue-color"/>
                  <w:lang w:val="uk-UA"/>
                </w:rPr>
                <w:t xml:space="preserve"> </w:t>
              </w:r>
              <w:r w:rsidRPr="00E541B1">
                <w:rPr>
                  <w:rStyle w:val="hard-blue-color"/>
                  <w:rFonts w:hint="eastAsia"/>
                  <w:lang w:val="uk-UA"/>
                </w:rPr>
                <w:t>оборонно</w:t>
              </w:r>
              <w:r w:rsidRPr="00E541B1">
                <w:rPr>
                  <w:rStyle w:val="hard-blue-color"/>
                  <w:lang w:val="uk-UA"/>
                </w:rPr>
                <w:t>-</w:t>
              </w:r>
              <w:r w:rsidRPr="00E541B1">
                <w:rPr>
                  <w:rStyle w:val="hard-blue-color"/>
                  <w:rFonts w:hint="eastAsia"/>
                  <w:lang w:val="uk-UA"/>
                </w:rPr>
                <w:t>промисловому</w:t>
              </w:r>
              <w:r w:rsidRPr="00E541B1">
                <w:rPr>
                  <w:rStyle w:val="hard-blue-color"/>
                  <w:lang w:val="uk-UA"/>
                </w:rPr>
                <w:t xml:space="preserve"> </w:t>
              </w:r>
              <w:r w:rsidRPr="00E541B1">
                <w:rPr>
                  <w:rStyle w:val="hard-blue-color"/>
                  <w:rFonts w:hint="eastAsia"/>
                  <w:lang w:val="uk-UA"/>
                </w:rPr>
                <w:t>комплексі</w:t>
              </w:r>
              <w:r w:rsidRPr="00E541B1">
                <w:rPr>
                  <w:rStyle w:val="hard-blue-color"/>
                  <w:lang w:val="uk-UA"/>
                </w:rPr>
                <w:t>»</w:t>
              </w:r>
            </w:hyperlink>
            <w:r w:rsidR="00422BF8">
              <w:fldChar w:fldCharType="begin"/>
            </w:r>
            <w:r w:rsidR="00422BF8" w:rsidRPr="00F1698D">
              <w:rPr>
                <w:lang w:val="ru-RU"/>
              </w:rPr>
              <w:instrText xml:space="preserve"> </w:instrText>
            </w:r>
            <w:r w:rsidR="00422BF8">
              <w:instrText>HYPERLINK</w:instrText>
            </w:r>
            <w:r w:rsidR="00422BF8" w:rsidRPr="00F1698D">
              <w:rPr>
                <w:lang w:val="ru-RU"/>
              </w:rPr>
              <w:instrText xml:space="preserve"> "</w:instrText>
            </w:r>
            <w:r w:rsidR="00422BF8">
              <w:instrText>https</w:instrText>
            </w:r>
            <w:r w:rsidR="00422BF8" w:rsidRPr="00F1698D">
              <w:rPr>
                <w:lang w:val="ru-RU"/>
              </w:rPr>
              <w:instrText>://</w:instrText>
            </w:r>
            <w:r w:rsidR="00422BF8">
              <w:instrText>ips</w:instrText>
            </w:r>
            <w:r w:rsidR="00422BF8" w:rsidRPr="00F1698D">
              <w:rPr>
                <w:lang w:val="ru-RU"/>
              </w:rPr>
              <w:instrText>.</w:instrText>
            </w:r>
            <w:r w:rsidR="00422BF8">
              <w:instrText>ligazakon</w:instrText>
            </w:r>
            <w:r w:rsidR="00422BF8" w:rsidRPr="00F1698D">
              <w:rPr>
                <w:lang w:val="ru-RU"/>
              </w:rPr>
              <w:instrText>.</w:instrText>
            </w:r>
            <w:r w:rsidR="00422BF8">
              <w:instrText>net</w:instrText>
            </w:r>
            <w:r w:rsidR="00422BF8" w:rsidRPr="00F1698D">
              <w:rPr>
                <w:lang w:val="ru-RU"/>
              </w:rPr>
              <w:instrText>/</w:instrText>
            </w:r>
            <w:r w:rsidR="00422BF8">
              <w:instrText>document</w:instrText>
            </w:r>
            <w:r w:rsidR="00422BF8" w:rsidRPr="00F1698D">
              <w:rPr>
                <w:lang w:val="ru-RU"/>
              </w:rPr>
              <w:instrText>/</w:instrText>
            </w:r>
            <w:r w:rsidR="00422BF8">
              <w:instrText>view</w:instrText>
            </w:r>
            <w:r w:rsidR="00422BF8" w:rsidRPr="00F1698D">
              <w:rPr>
                <w:lang w:val="ru-RU"/>
              </w:rPr>
              <w:instrText>/</w:instrText>
            </w:r>
            <w:r w:rsidR="00422BF8">
              <w:instrText>t</w:instrText>
            </w:r>
            <w:r w:rsidR="00422BF8" w:rsidRPr="00F1698D">
              <w:rPr>
                <w:lang w:val="ru-RU"/>
              </w:rPr>
              <w:instrText>161405</w:instrText>
            </w:r>
            <w:r w:rsidR="00422BF8" w:rsidRPr="00F1698D">
              <w:rPr>
                <w:lang w:val="ru-RU"/>
              </w:rPr>
              <w:instrText>?</w:instrText>
            </w:r>
            <w:r w:rsidR="00422BF8">
              <w:instrText>ed</w:instrText>
            </w:r>
            <w:r w:rsidR="00422BF8" w:rsidRPr="00F1698D">
              <w:rPr>
                <w:lang w:val="ru-RU"/>
              </w:rPr>
              <w:instrText>=2016_06_02&amp;</w:instrText>
            </w:r>
            <w:r w:rsidR="00422BF8">
              <w:instrText>an</w:instrText>
            </w:r>
            <w:r w:rsidR="00422BF8" w:rsidRPr="00F1698D">
              <w:rPr>
                <w:lang w:val="ru-RU"/>
              </w:rPr>
              <w:instrText>=15" \</w:instrText>
            </w:r>
            <w:r w:rsidR="00422BF8">
              <w:instrText>t</w:instrText>
            </w:r>
            <w:r w:rsidR="00422BF8" w:rsidRPr="00F1698D">
              <w:rPr>
                <w:lang w:val="ru-RU"/>
              </w:rPr>
              <w:instrText xml:space="preserve"> "_</w:instrText>
            </w:r>
            <w:r w:rsidR="00422BF8">
              <w:instrText>blank</w:instrText>
            </w:r>
            <w:r w:rsidR="00422BF8" w:rsidRPr="00F1698D">
              <w:rPr>
                <w:lang w:val="ru-RU"/>
              </w:rPr>
              <w:instrText xml:space="preserve">" </w:instrText>
            </w:r>
            <w:r w:rsidR="00422BF8">
              <w:fldChar w:fldCharType="separate"/>
            </w:r>
            <w:r w:rsidRPr="00E541B1">
              <w:rPr>
                <w:rStyle w:val="a3"/>
                <w:color w:val="auto"/>
                <w:u w:val="none"/>
                <w:lang w:val="uk-UA"/>
              </w:rPr>
              <w:t>.</w:t>
            </w:r>
            <w:r w:rsidR="00422BF8">
              <w:rPr>
                <w:rStyle w:val="a3"/>
                <w:color w:val="auto"/>
                <w:u w:val="none"/>
                <w:lang w:val="uk-UA"/>
              </w:rPr>
              <w:fldChar w:fldCharType="end"/>
            </w:r>
          </w:p>
          <w:p w14:paraId="696D1E12" w14:textId="6DCBDC9A" w:rsidR="00BC1541" w:rsidRPr="00E541B1" w:rsidRDefault="00422BF8" w:rsidP="00E541B1">
            <w:pPr>
              <w:pStyle w:val="tj"/>
              <w:shd w:val="clear" w:color="auto" w:fill="FFFFFF"/>
              <w:spacing w:before="80" w:beforeAutospacing="0" w:after="80" w:afterAutospacing="0"/>
              <w:ind w:firstLine="308"/>
              <w:jc w:val="both"/>
              <w:rPr>
                <w:lang w:val="uk-UA"/>
              </w:rPr>
            </w:pPr>
            <w:hyperlink r:id="rId19" w:tgtFrame="_blank" w:history="1">
              <w:r w:rsidR="00BC1541" w:rsidRPr="00E541B1">
                <w:rPr>
                  <w:rStyle w:val="a3"/>
                  <w:rFonts w:hint="eastAsia"/>
                  <w:color w:val="auto"/>
                  <w:u w:val="none"/>
                  <w:lang w:val="uk-UA"/>
                </w:rPr>
                <w:t>Особливості</w:t>
              </w:r>
              <w:r w:rsidR="00BC1541" w:rsidRPr="00E541B1">
                <w:rPr>
                  <w:rStyle w:val="a3"/>
                  <w:color w:val="auto"/>
                  <w:u w:val="none"/>
                  <w:lang w:val="uk-UA"/>
                </w:rPr>
                <w:t xml:space="preserve"> </w:t>
              </w:r>
              <w:r w:rsidR="00BC1541" w:rsidRPr="00E541B1">
                <w:rPr>
                  <w:rStyle w:val="a3"/>
                  <w:rFonts w:hint="eastAsia"/>
                  <w:color w:val="auto"/>
                  <w:u w:val="none"/>
                  <w:lang w:val="uk-UA"/>
                </w:rPr>
                <w:t>управління</w:t>
              </w:r>
              <w:r w:rsidR="00BC1541" w:rsidRPr="00E541B1">
                <w:rPr>
                  <w:rStyle w:val="a3"/>
                  <w:color w:val="auto"/>
                  <w:u w:val="none"/>
                  <w:lang w:val="uk-UA"/>
                </w:rPr>
                <w:t xml:space="preserve"> </w:t>
              </w:r>
              <w:r w:rsidR="00BC1541" w:rsidRPr="00E541B1">
                <w:rPr>
                  <w:rStyle w:val="a3"/>
                  <w:rFonts w:hint="eastAsia"/>
                  <w:color w:val="auto"/>
                  <w:u w:val="none"/>
                  <w:lang w:val="uk-UA"/>
                </w:rPr>
                <w:t>державним</w:t>
              </w:r>
              <w:r w:rsidR="00BC1541" w:rsidRPr="00E541B1">
                <w:rPr>
                  <w:rStyle w:val="a3"/>
                  <w:color w:val="auto"/>
                  <w:u w:val="none"/>
                  <w:lang w:val="uk-UA"/>
                </w:rPr>
                <w:t xml:space="preserve"> </w:t>
              </w:r>
              <w:r w:rsidR="00BC1541" w:rsidRPr="00E541B1">
                <w:rPr>
                  <w:rStyle w:val="a3"/>
                  <w:rFonts w:hint="eastAsia"/>
                  <w:color w:val="auto"/>
                  <w:u w:val="none"/>
                  <w:lang w:val="uk-UA"/>
                </w:rPr>
                <w:t>унітарним</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підприємством</w:t>
              </w:r>
              <w:r w:rsidR="00BC1541" w:rsidRPr="00E541B1">
                <w:rPr>
                  <w:rStyle w:val="a3"/>
                  <w:color w:val="auto"/>
                  <w:u w:val="none"/>
                  <w:lang w:val="uk-UA"/>
                </w:rPr>
                <w:t xml:space="preserve"> </w:t>
              </w:r>
              <w:r w:rsidR="00BC1541" w:rsidRPr="00E541B1">
                <w:rPr>
                  <w:rStyle w:val="a3"/>
                  <w:rFonts w:hint="eastAsia"/>
                  <w:color w:val="auto"/>
                  <w:u w:val="none"/>
                  <w:lang w:val="uk-UA"/>
                </w:rPr>
                <w:t>визначаються</w:t>
              </w:r>
            </w:hyperlink>
            <w:r w:rsidR="00BC1541" w:rsidRPr="00E541B1">
              <w:rPr>
                <w:lang w:val="uk-UA"/>
              </w:rPr>
              <w:t> </w:t>
            </w:r>
            <w:hyperlink r:id="rId20" w:tgtFrame="_blank" w:history="1">
              <w:r w:rsidR="00BC1541" w:rsidRPr="00E541B1">
                <w:rPr>
                  <w:rStyle w:val="hard-blue-color"/>
                  <w:rFonts w:hint="eastAsia"/>
                  <w:lang w:val="uk-UA"/>
                </w:rPr>
                <w:t>Законом</w:t>
              </w:r>
              <w:r w:rsidR="00BC1541" w:rsidRPr="00E541B1">
                <w:rPr>
                  <w:rStyle w:val="hard-blue-color"/>
                  <w:lang w:val="uk-UA"/>
                </w:rPr>
                <w:t xml:space="preserve"> </w:t>
              </w:r>
              <w:r w:rsidR="00BC1541" w:rsidRPr="00E541B1">
                <w:rPr>
                  <w:rStyle w:val="hard-blue-color"/>
                  <w:rFonts w:hint="eastAsia"/>
                  <w:lang w:val="uk-UA"/>
                </w:rPr>
                <w:t>України</w:t>
              </w:r>
              <w:r w:rsidR="00BC1541" w:rsidRPr="00E541B1">
                <w:rPr>
                  <w:rStyle w:val="hard-blue-color"/>
                  <w:lang w:val="uk-UA"/>
                </w:rPr>
                <w:t xml:space="preserve"> «</w:t>
              </w:r>
              <w:r w:rsidR="00BC1541" w:rsidRPr="00E541B1">
                <w:rPr>
                  <w:rStyle w:val="hard-blue-color"/>
                  <w:rFonts w:hint="eastAsia"/>
                  <w:lang w:val="uk-UA"/>
                </w:rPr>
                <w:t>Про</w:t>
              </w:r>
              <w:r w:rsidR="00BC1541" w:rsidRPr="00E541B1">
                <w:rPr>
                  <w:rStyle w:val="hard-blue-color"/>
                  <w:lang w:val="uk-UA"/>
                </w:rPr>
                <w:t xml:space="preserve"> </w:t>
              </w:r>
              <w:r w:rsidR="00BC1541" w:rsidRPr="00E541B1">
                <w:rPr>
                  <w:rStyle w:val="hard-blue-color"/>
                  <w:rFonts w:hint="eastAsia"/>
                  <w:lang w:val="uk-UA"/>
                </w:rPr>
                <w:t>управління</w:t>
              </w:r>
              <w:r w:rsidR="00BC1541" w:rsidRPr="00E541B1">
                <w:rPr>
                  <w:rStyle w:val="hard-blue-color"/>
                  <w:lang w:val="uk-UA"/>
                </w:rPr>
                <w:t xml:space="preserve"> </w:t>
              </w:r>
              <w:r w:rsidR="00BC1541" w:rsidRPr="00E541B1">
                <w:rPr>
                  <w:rStyle w:val="hard-blue-color"/>
                  <w:rFonts w:hint="eastAsia"/>
                  <w:lang w:val="uk-UA"/>
                </w:rPr>
                <w:t>об</w:t>
              </w:r>
              <w:r w:rsidR="00BC1541" w:rsidRPr="00E541B1">
                <w:rPr>
                  <w:rStyle w:val="hard-blue-color"/>
                  <w:lang w:val="uk-UA"/>
                </w:rPr>
                <w:t>'</w:t>
              </w:r>
              <w:r w:rsidR="00BC1541" w:rsidRPr="00E541B1">
                <w:rPr>
                  <w:rStyle w:val="hard-blue-color"/>
                  <w:rFonts w:hint="eastAsia"/>
                  <w:lang w:val="uk-UA"/>
                </w:rPr>
                <w:t>єктами</w:t>
              </w:r>
              <w:r w:rsidR="00BC1541" w:rsidRPr="00E541B1">
                <w:rPr>
                  <w:rStyle w:val="hard-blue-color"/>
                  <w:lang w:val="uk-UA"/>
                </w:rPr>
                <w:t xml:space="preserve"> </w:t>
              </w:r>
              <w:r w:rsidR="00BC1541" w:rsidRPr="00E541B1">
                <w:rPr>
                  <w:rStyle w:val="hard-blue-color"/>
                  <w:rFonts w:hint="eastAsia"/>
                  <w:lang w:val="uk-UA"/>
                </w:rPr>
                <w:t>державної</w:t>
              </w:r>
              <w:r w:rsidR="00BC1541" w:rsidRPr="00E541B1">
                <w:rPr>
                  <w:rStyle w:val="hard-blue-color"/>
                  <w:lang w:val="uk-UA"/>
                </w:rPr>
                <w:t xml:space="preserve"> </w:t>
              </w:r>
              <w:r w:rsidR="00BC1541" w:rsidRPr="00E541B1">
                <w:rPr>
                  <w:rStyle w:val="hard-blue-color"/>
                  <w:rFonts w:hint="eastAsia"/>
                  <w:lang w:val="uk-UA"/>
                </w:rPr>
                <w:t>власності</w:t>
              </w:r>
              <w:r w:rsidR="00BC1541" w:rsidRPr="00E541B1">
                <w:rPr>
                  <w:rStyle w:val="hard-blue-color"/>
                  <w:lang w:val="uk-UA"/>
                </w:rPr>
                <w:t>»</w:t>
              </w:r>
            </w:hyperlink>
            <w:hyperlink r:id="rId21" w:tgtFrame="_blank" w:history="1">
              <w:r w:rsidR="00BC1541" w:rsidRPr="00E541B1">
                <w:rPr>
                  <w:rStyle w:val="a3"/>
                  <w:color w:val="auto"/>
                  <w:u w:val="none"/>
                  <w:lang w:val="uk-UA"/>
                </w:rPr>
                <w:t>.</w:t>
              </w:r>
            </w:hyperlink>
          </w:p>
          <w:p w14:paraId="748422F8" w14:textId="18C3E06D" w:rsidR="00BC1541" w:rsidRPr="00E541B1" w:rsidRDefault="00422BF8" w:rsidP="00E541B1">
            <w:pPr>
              <w:pStyle w:val="tj"/>
              <w:shd w:val="clear" w:color="auto" w:fill="FFFFFF"/>
              <w:spacing w:before="80" w:beforeAutospacing="0" w:after="80" w:afterAutospacing="0"/>
              <w:ind w:firstLine="308"/>
              <w:jc w:val="both"/>
              <w:rPr>
                <w:lang w:val="ru-RU"/>
              </w:rPr>
            </w:pPr>
            <w:hyperlink r:id="rId22" w:tgtFrame="_blank" w:history="1">
              <w:r w:rsidR="00BC1541" w:rsidRPr="00E541B1">
                <w:rPr>
                  <w:rStyle w:val="a3"/>
                  <w:rFonts w:hint="eastAsia"/>
                  <w:color w:val="auto"/>
                  <w:u w:val="none"/>
                  <w:lang w:val="uk-UA"/>
                </w:rPr>
                <w:t>Особливості</w:t>
              </w:r>
              <w:r w:rsidR="00BC1541" w:rsidRPr="00E541B1">
                <w:rPr>
                  <w:rStyle w:val="a3"/>
                  <w:color w:val="auto"/>
                  <w:u w:val="none"/>
                  <w:lang w:val="uk-UA"/>
                </w:rPr>
                <w:t xml:space="preserve"> </w:t>
              </w:r>
              <w:r w:rsidR="00BC1541" w:rsidRPr="00E541B1">
                <w:rPr>
                  <w:rStyle w:val="a3"/>
                  <w:rFonts w:hint="eastAsia"/>
                  <w:color w:val="auto"/>
                  <w:u w:val="none"/>
                  <w:lang w:val="uk-UA"/>
                </w:rPr>
                <w:t>управління</w:t>
              </w:r>
              <w:r w:rsidR="00BC1541" w:rsidRPr="00E541B1">
                <w:rPr>
                  <w:rStyle w:val="a3"/>
                  <w:color w:val="auto"/>
                  <w:u w:val="none"/>
                  <w:lang w:val="uk-UA"/>
                </w:rPr>
                <w:t xml:space="preserve"> </w:t>
              </w:r>
              <w:r w:rsidR="00BC1541" w:rsidRPr="00E541B1">
                <w:rPr>
                  <w:rStyle w:val="a3"/>
                  <w:rFonts w:hint="eastAsia"/>
                  <w:color w:val="auto"/>
                  <w:u w:val="none"/>
                  <w:lang w:val="uk-UA"/>
                </w:rPr>
                <w:t>державним</w:t>
              </w:r>
              <w:r w:rsidR="00BC1541" w:rsidRPr="00E541B1">
                <w:rPr>
                  <w:rStyle w:val="a3"/>
                  <w:color w:val="auto"/>
                  <w:u w:val="none"/>
                  <w:lang w:val="uk-UA"/>
                </w:rPr>
                <w:t xml:space="preserve"> </w:t>
              </w:r>
              <w:r w:rsidR="00BC1541" w:rsidRPr="00E541B1">
                <w:rPr>
                  <w:rStyle w:val="a3"/>
                  <w:rFonts w:hint="eastAsia"/>
                  <w:color w:val="auto"/>
                  <w:u w:val="none"/>
                  <w:lang w:val="uk-UA"/>
                </w:rPr>
                <w:t>унітарним</w:t>
              </w:r>
              <w:r w:rsidR="00BC1541" w:rsidRPr="00E541B1">
                <w:rPr>
                  <w:rStyle w:val="a3"/>
                  <w:color w:val="auto"/>
                  <w:u w:val="none"/>
                  <w:lang w:val="uk-UA"/>
                </w:rPr>
                <w:t xml:space="preserve"> </w:t>
              </w:r>
              <w:r w:rsidR="00BC1541" w:rsidRPr="00E541B1">
                <w:rPr>
                  <w:rStyle w:val="a3"/>
                  <w:rFonts w:hint="eastAsia"/>
                  <w:color w:val="auto"/>
                  <w:u w:val="none"/>
                  <w:lang w:val="uk-UA"/>
                </w:rPr>
                <w:t>підприємством</w:t>
              </w:r>
              <w:r w:rsidR="00BC1541" w:rsidRPr="00E541B1">
                <w:rPr>
                  <w:rStyle w:val="a3"/>
                  <w:color w:val="auto"/>
                  <w:u w:val="none"/>
                  <w:lang w:val="uk-UA"/>
                </w:rPr>
                <w:t xml:space="preserve"> </w:t>
              </w:r>
              <w:r w:rsidR="00BC1541" w:rsidRPr="00E541B1">
                <w:rPr>
                  <w:rStyle w:val="a3"/>
                  <w:rFonts w:hint="eastAsia"/>
                  <w:color w:val="auto"/>
                  <w:u w:val="none"/>
                  <w:lang w:val="uk-UA"/>
                </w:rPr>
                <w:t>оборонно</w:t>
              </w:r>
              <w:r w:rsidR="00BC1541" w:rsidRPr="00E541B1">
                <w:rPr>
                  <w:rStyle w:val="a3"/>
                  <w:color w:val="auto"/>
                  <w:u w:val="none"/>
                  <w:lang w:val="uk-UA"/>
                </w:rPr>
                <w:t>-</w:t>
              </w:r>
              <w:r w:rsidR="00BC1541" w:rsidRPr="00E541B1">
                <w:rPr>
                  <w:rStyle w:val="a3"/>
                  <w:rFonts w:hint="eastAsia"/>
                  <w:color w:val="auto"/>
                  <w:u w:val="none"/>
                  <w:lang w:val="uk-UA"/>
                </w:rPr>
                <w:t>промислового</w:t>
              </w:r>
              <w:r w:rsidR="00BC1541" w:rsidRPr="00E541B1">
                <w:rPr>
                  <w:rStyle w:val="a3"/>
                  <w:color w:val="auto"/>
                  <w:u w:val="none"/>
                  <w:lang w:val="uk-UA"/>
                </w:rPr>
                <w:t xml:space="preserve"> </w:t>
              </w:r>
              <w:r w:rsidR="00BC1541" w:rsidRPr="00E541B1">
                <w:rPr>
                  <w:rStyle w:val="a3"/>
                  <w:rFonts w:hint="eastAsia"/>
                  <w:color w:val="auto"/>
                  <w:u w:val="none"/>
                  <w:lang w:val="uk-UA"/>
                </w:rPr>
                <w:t>комплексу</w:t>
              </w:r>
              <w:r w:rsidR="00BC1541" w:rsidRPr="00E541B1">
                <w:rPr>
                  <w:rStyle w:val="a3"/>
                  <w:color w:val="auto"/>
                  <w:u w:val="none"/>
                  <w:lang w:val="uk-UA"/>
                </w:rPr>
                <w:t xml:space="preserve"> </w:t>
              </w:r>
              <w:r w:rsidR="00BC1541" w:rsidRPr="00E541B1">
                <w:rPr>
                  <w:rStyle w:val="a3"/>
                  <w:rFonts w:hint="eastAsia"/>
                  <w:color w:val="auto"/>
                  <w:u w:val="none"/>
                  <w:lang w:val="uk-UA"/>
                </w:rPr>
                <w:t>визначаються</w:t>
              </w:r>
            </w:hyperlink>
            <w:r w:rsidR="00BC1541" w:rsidRPr="00E541B1">
              <w:rPr>
                <w:lang w:val="uk-UA"/>
              </w:rPr>
              <w:t> </w:t>
            </w:r>
            <w:hyperlink r:id="rId23" w:tgtFrame="_blank" w:history="1">
              <w:r w:rsidR="00BC1541" w:rsidRPr="00E541B1">
                <w:rPr>
                  <w:rStyle w:val="hard-blue-color"/>
                  <w:rFonts w:hint="eastAsia"/>
                  <w:lang w:val="uk-UA"/>
                </w:rPr>
                <w:t>Законом</w:t>
              </w:r>
              <w:r w:rsidR="00BC1541" w:rsidRPr="00E541B1">
                <w:rPr>
                  <w:rStyle w:val="hard-blue-color"/>
                  <w:lang w:val="uk-UA"/>
                </w:rPr>
                <w:t xml:space="preserve"> </w:t>
              </w:r>
              <w:r w:rsidR="00BC1541" w:rsidRPr="00E541B1">
                <w:rPr>
                  <w:rStyle w:val="hard-blue-color"/>
                  <w:rFonts w:hint="eastAsia"/>
                  <w:lang w:val="uk-UA"/>
                </w:rPr>
                <w:t>України</w:t>
              </w:r>
              <w:r w:rsidR="00BC1541" w:rsidRPr="00E541B1">
                <w:rPr>
                  <w:rStyle w:val="hard-blue-color"/>
                  <w:lang w:val="uk-UA"/>
                </w:rPr>
                <w:t xml:space="preserve"> «</w:t>
              </w:r>
              <w:r w:rsidR="00BC1541" w:rsidRPr="00E541B1">
                <w:rPr>
                  <w:rStyle w:val="hard-blue-color"/>
                  <w:rFonts w:hint="eastAsia"/>
                  <w:lang w:val="uk-UA"/>
                </w:rPr>
                <w:t>Про</w:t>
              </w:r>
              <w:r w:rsidR="00BC1541" w:rsidRPr="00E541B1">
                <w:rPr>
                  <w:rStyle w:val="hard-blue-color"/>
                  <w:lang w:val="uk-UA"/>
                </w:rPr>
                <w:t xml:space="preserve"> </w:t>
              </w:r>
              <w:r w:rsidR="00BC1541" w:rsidRPr="00E541B1">
                <w:rPr>
                  <w:rStyle w:val="hard-blue-color"/>
                  <w:rFonts w:hint="eastAsia"/>
                  <w:lang w:val="uk-UA"/>
                </w:rPr>
                <w:t>особливості</w:t>
              </w:r>
              <w:r w:rsidR="00BC1541" w:rsidRPr="00E541B1">
                <w:rPr>
                  <w:rStyle w:val="hard-blue-color"/>
                  <w:lang w:val="uk-UA"/>
                </w:rPr>
                <w:t xml:space="preserve"> </w:t>
              </w:r>
              <w:r w:rsidR="00BC1541" w:rsidRPr="00E541B1">
                <w:rPr>
                  <w:rStyle w:val="hard-blue-color"/>
                  <w:rFonts w:hint="eastAsia"/>
                  <w:lang w:val="uk-UA"/>
                </w:rPr>
                <w:t>управління</w:t>
              </w:r>
              <w:r w:rsidR="00BC1541" w:rsidRPr="00E541B1">
                <w:rPr>
                  <w:rStyle w:val="hard-blue-color"/>
                  <w:lang w:val="uk-UA"/>
                </w:rPr>
                <w:t xml:space="preserve"> </w:t>
              </w:r>
              <w:r w:rsidR="00BC1541" w:rsidRPr="00E541B1">
                <w:rPr>
                  <w:rStyle w:val="hard-blue-color"/>
                  <w:rFonts w:hint="eastAsia"/>
                  <w:lang w:val="uk-UA"/>
                </w:rPr>
                <w:t>об</w:t>
              </w:r>
              <w:r w:rsidR="00BC1541" w:rsidRPr="00E541B1">
                <w:rPr>
                  <w:rStyle w:val="hard-blue-color"/>
                  <w:lang w:val="uk-UA"/>
                </w:rPr>
                <w:t>'</w:t>
              </w:r>
              <w:r w:rsidR="00BC1541" w:rsidRPr="00E541B1">
                <w:rPr>
                  <w:rStyle w:val="hard-blue-color"/>
                  <w:rFonts w:hint="eastAsia"/>
                  <w:lang w:val="uk-UA"/>
                </w:rPr>
                <w:t>єктами</w:t>
              </w:r>
              <w:r w:rsidR="00BC1541" w:rsidRPr="00E541B1">
                <w:rPr>
                  <w:rStyle w:val="hard-blue-color"/>
                  <w:lang w:val="uk-UA"/>
                </w:rPr>
                <w:t xml:space="preserve"> </w:t>
              </w:r>
              <w:r w:rsidR="00BC1541" w:rsidRPr="00E541B1">
                <w:rPr>
                  <w:rStyle w:val="hard-blue-color"/>
                  <w:rFonts w:hint="eastAsia"/>
                  <w:lang w:val="uk-UA"/>
                </w:rPr>
                <w:t>державної</w:t>
              </w:r>
              <w:r w:rsidR="00BC1541" w:rsidRPr="00E541B1">
                <w:rPr>
                  <w:rStyle w:val="hard-blue-color"/>
                  <w:lang w:val="uk-UA"/>
                </w:rPr>
                <w:t xml:space="preserve"> </w:t>
              </w:r>
              <w:r w:rsidR="00BC1541" w:rsidRPr="00E541B1">
                <w:rPr>
                  <w:rStyle w:val="hard-blue-color"/>
                  <w:rFonts w:hint="eastAsia"/>
                  <w:lang w:val="uk-UA"/>
                </w:rPr>
                <w:t>власності</w:t>
              </w:r>
              <w:r w:rsidR="00BC1541" w:rsidRPr="00E541B1">
                <w:rPr>
                  <w:rStyle w:val="hard-blue-color"/>
                  <w:lang w:val="uk-UA"/>
                </w:rPr>
                <w:t xml:space="preserve"> </w:t>
              </w:r>
              <w:r w:rsidR="00BC1541" w:rsidRPr="00E541B1">
                <w:rPr>
                  <w:rStyle w:val="hard-blue-color"/>
                  <w:rFonts w:hint="eastAsia"/>
                  <w:lang w:val="uk-UA"/>
                </w:rPr>
                <w:t>в</w:t>
              </w:r>
              <w:r w:rsidR="00BC1541" w:rsidRPr="00E541B1">
                <w:rPr>
                  <w:rStyle w:val="hard-blue-color"/>
                  <w:lang w:val="uk-UA"/>
                </w:rPr>
                <w:t xml:space="preserve"> </w:t>
              </w:r>
              <w:r w:rsidR="00BC1541" w:rsidRPr="00E541B1">
                <w:rPr>
                  <w:rStyle w:val="hard-blue-color"/>
                  <w:rFonts w:hint="eastAsia"/>
                  <w:lang w:val="uk-UA"/>
                </w:rPr>
                <w:t>оборонно</w:t>
              </w:r>
              <w:r w:rsidR="00BC1541" w:rsidRPr="00E541B1">
                <w:rPr>
                  <w:rStyle w:val="hard-blue-color"/>
                  <w:lang w:val="uk-UA"/>
                </w:rPr>
                <w:t>-</w:t>
              </w:r>
              <w:r w:rsidR="00BC1541" w:rsidRPr="00E541B1">
                <w:rPr>
                  <w:rStyle w:val="hard-blue-color"/>
                  <w:rFonts w:hint="eastAsia"/>
                  <w:lang w:val="uk-UA"/>
                </w:rPr>
                <w:t>промисловому</w:t>
              </w:r>
              <w:r w:rsidR="00BC1541" w:rsidRPr="00E541B1">
                <w:rPr>
                  <w:rStyle w:val="hard-blue-color"/>
                  <w:lang w:val="uk-UA"/>
                </w:rPr>
                <w:t xml:space="preserve"> </w:t>
              </w:r>
              <w:r w:rsidR="00BC1541" w:rsidRPr="00E541B1">
                <w:rPr>
                  <w:rStyle w:val="hard-blue-color"/>
                  <w:rFonts w:hint="eastAsia"/>
                  <w:lang w:val="uk-UA"/>
                </w:rPr>
                <w:t>комплексі</w:t>
              </w:r>
              <w:r w:rsidR="00BC1541" w:rsidRPr="00E541B1">
                <w:rPr>
                  <w:rStyle w:val="hard-blue-color"/>
                  <w:lang w:val="uk-UA"/>
                </w:rPr>
                <w:t>»</w:t>
              </w:r>
            </w:hyperlink>
            <w:hyperlink r:id="rId24" w:tgtFrame="_blank" w:history="1">
              <w:r w:rsidR="00BC1541" w:rsidRPr="00E541B1">
                <w:rPr>
                  <w:rStyle w:val="a3"/>
                  <w:color w:val="auto"/>
                  <w:u w:val="none"/>
                  <w:lang w:val="uk-UA"/>
                </w:rPr>
                <w:t>.</w:t>
              </w:r>
            </w:hyperlink>
          </w:p>
        </w:tc>
        <w:tc>
          <w:tcPr>
            <w:tcW w:w="7246" w:type="dxa"/>
            <w:tcBorders>
              <w:top w:val="single" w:sz="4" w:space="0" w:color="auto"/>
              <w:left w:val="single" w:sz="4" w:space="0" w:color="auto"/>
              <w:bottom w:val="single" w:sz="4" w:space="0" w:color="auto"/>
              <w:right w:val="single" w:sz="4" w:space="0" w:color="auto"/>
            </w:tcBorders>
            <w:vAlign w:val="center"/>
          </w:tcPr>
          <w:p w14:paraId="03CF0CD0" w14:textId="77777777" w:rsidR="00BC1541" w:rsidRPr="00E541B1" w:rsidRDefault="00422BF8" w:rsidP="00EA3160">
            <w:pPr>
              <w:pStyle w:val="tj"/>
              <w:shd w:val="clear" w:color="auto" w:fill="FFFFFF"/>
              <w:spacing w:before="80" w:beforeAutospacing="0" w:after="80" w:afterAutospacing="0"/>
              <w:jc w:val="both"/>
              <w:rPr>
                <w:lang w:val="uk-UA"/>
              </w:rPr>
            </w:pPr>
            <w:hyperlink r:id="rId25" w:tgtFrame="_blank" w:history="1">
              <w:r w:rsidR="00BC1541" w:rsidRPr="00E541B1">
                <w:rPr>
                  <w:rStyle w:val="a3"/>
                  <w:color w:val="auto"/>
                  <w:u w:val="none"/>
                  <w:lang w:val="uk-UA"/>
                </w:rPr>
                <w:t>6. Органами управління державного унітарного підприємства є:</w:t>
              </w:r>
            </w:hyperlink>
          </w:p>
          <w:p w14:paraId="392B47DA" w14:textId="77777777" w:rsidR="00BC1541" w:rsidRPr="00E541B1" w:rsidRDefault="00422BF8" w:rsidP="00EA3160">
            <w:pPr>
              <w:pStyle w:val="tj"/>
              <w:shd w:val="clear" w:color="auto" w:fill="FFFFFF"/>
              <w:spacing w:before="80" w:beforeAutospacing="0" w:after="80" w:afterAutospacing="0"/>
              <w:jc w:val="both"/>
              <w:rPr>
                <w:lang w:val="uk-UA"/>
              </w:rPr>
            </w:pPr>
            <w:hyperlink r:id="rId26" w:tgtFrame="_blank" w:history="1">
              <w:r w:rsidR="00BC1541" w:rsidRPr="00E541B1">
                <w:rPr>
                  <w:rStyle w:val="a3"/>
                  <w:color w:val="auto"/>
                  <w:u w:val="none"/>
                  <w:lang w:val="uk-UA"/>
                </w:rPr>
                <w:t>керівник підприємства, який призначається (обирається) суб'єктом управління</w:t>
              </w:r>
            </w:hyperlink>
            <w:r w:rsidR="00BC1541" w:rsidRPr="00E541B1">
              <w:rPr>
                <w:lang w:val="uk-UA"/>
              </w:rPr>
              <w:t> </w:t>
            </w:r>
            <w:hyperlink r:id="rId27" w:tgtFrame="_blank" w:history="1">
              <w:r w:rsidR="00BC1541" w:rsidRPr="00E541B1">
                <w:rPr>
                  <w:rStyle w:val="hard-blue-color"/>
                  <w:lang w:val="uk-UA"/>
                </w:rPr>
                <w:t>об'єктами державної власності</w:t>
              </w:r>
            </w:hyperlink>
            <w:hyperlink r:id="rId28" w:tgtFrame="_blank" w:history="1">
              <w:r w:rsidR="00BC1541" w:rsidRPr="00E541B1">
                <w:rPr>
                  <w:rStyle w:val="a3"/>
                  <w:color w:val="auto"/>
                  <w:u w:val="none"/>
                  <w:lang w:val="uk-UA"/>
                </w:rPr>
                <w:t xml:space="preserve">, що здійснює функції з </w:t>
              </w:r>
              <w:r w:rsidR="00BC1541" w:rsidRPr="00E541B1">
                <w:rPr>
                  <w:rStyle w:val="a3"/>
                  <w:color w:val="auto"/>
                  <w:u w:val="none"/>
                  <w:lang w:val="uk-UA"/>
                </w:rPr>
                <w:lastRenderedPageBreak/>
                <w:t>управління підприємством, або наглядовою радою такого підприємства (у разі її утворення) і є підзвітним органу, який його призначив (обрав);</w:t>
              </w:r>
            </w:hyperlink>
          </w:p>
          <w:p w14:paraId="4C704A31" w14:textId="77777777" w:rsidR="00BC1541" w:rsidRPr="00E541B1" w:rsidRDefault="00422BF8" w:rsidP="00EA3160">
            <w:pPr>
              <w:pStyle w:val="tj"/>
              <w:shd w:val="clear" w:color="auto" w:fill="FFFFFF"/>
              <w:spacing w:before="80" w:beforeAutospacing="0" w:after="80" w:afterAutospacing="0"/>
              <w:jc w:val="both"/>
              <w:rPr>
                <w:lang w:val="uk-UA"/>
              </w:rPr>
            </w:pPr>
            <w:hyperlink r:id="rId29" w:tgtFrame="_blank" w:history="1">
              <w:r w:rsidR="00BC1541" w:rsidRPr="00E541B1">
                <w:rPr>
                  <w:rStyle w:val="a3"/>
                  <w:color w:val="auto"/>
                  <w:u w:val="none"/>
                  <w:lang w:val="uk-UA"/>
                </w:rPr>
                <w:t>наглядова рада підприємства (у разі її утворення), яка в межах компетенції, визначеної</w:t>
              </w:r>
            </w:hyperlink>
            <w:r w:rsidR="00BC1541" w:rsidRPr="00E541B1">
              <w:rPr>
                <w:lang w:val="uk-UA"/>
              </w:rPr>
              <w:t> </w:t>
            </w:r>
            <w:hyperlink r:id="rId30" w:tgtFrame="_blank" w:history="1">
              <w:r w:rsidR="00BC1541" w:rsidRPr="00E541B1">
                <w:rPr>
                  <w:rStyle w:val="hard-blue-color"/>
                  <w:lang w:val="uk-UA"/>
                </w:rPr>
                <w:t>статутом</w:t>
              </w:r>
            </w:hyperlink>
            <w:r w:rsidR="00BC1541" w:rsidRPr="00E541B1">
              <w:rPr>
                <w:lang w:val="uk-UA"/>
              </w:rPr>
              <w:t> </w:t>
            </w:r>
            <w:hyperlink r:id="rId31" w:tgtFrame="_blank" w:history="1">
              <w:r w:rsidR="00BC1541" w:rsidRPr="00E541B1">
                <w:rPr>
                  <w:rStyle w:val="a3"/>
                  <w:color w:val="auto"/>
                  <w:u w:val="none"/>
                  <w:lang w:val="uk-UA"/>
                </w:rPr>
                <w:t>підприємства та законом, контролює і регулює діяльність керівника підприємства.</w:t>
              </w:r>
            </w:hyperlink>
          </w:p>
          <w:p w14:paraId="450DCC73" w14:textId="77777777" w:rsidR="00BC1541" w:rsidRPr="00E541B1" w:rsidRDefault="00BC1541" w:rsidP="00E541B1">
            <w:pPr>
              <w:pStyle w:val="tj"/>
              <w:shd w:val="clear" w:color="auto" w:fill="FFFFFF"/>
              <w:spacing w:before="80" w:beforeAutospacing="0" w:after="80" w:afterAutospacing="0"/>
              <w:ind w:firstLine="437"/>
              <w:jc w:val="both"/>
              <w:rPr>
                <w:rStyle w:val="a3"/>
                <w:color w:val="auto"/>
                <w:u w:val="none"/>
                <w:lang w:val="uk-UA"/>
              </w:rPr>
            </w:pPr>
            <w:r w:rsidRPr="00E541B1">
              <w:rPr>
                <w:lang w:val="uk-UA"/>
              </w:rPr>
              <w:fldChar w:fldCharType="begin"/>
            </w:r>
            <w:r w:rsidRPr="00E541B1">
              <w:rPr>
                <w:lang w:val="uk-UA"/>
              </w:rPr>
              <w:instrText xml:space="preserve"> HYPERLINK "https://ips.ligazakon.net/document/view/t161405?ed=2016_06_02&amp;an=15" \t "_blank" </w:instrText>
            </w:r>
            <w:r w:rsidRPr="00E541B1">
              <w:rPr>
                <w:lang w:val="uk-UA"/>
              </w:rPr>
              <w:fldChar w:fldCharType="separate"/>
            </w:r>
            <w:r w:rsidRPr="00E541B1">
              <w:rPr>
                <w:rStyle w:val="a3"/>
                <w:color w:val="auto"/>
                <w:u w:val="none"/>
                <w:lang w:val="uk-UA"/>
              </w:rPr>
              <w:t>Наглядова рада державного унітарного підприємства утворюється за рішенням суб'єкта управління об'єктами державної власності, що здійснює функції з управління підприємством.</w:t>
            </w:r>
          </w:p>
          <w:p w14:paraId="6987D95C" w14:textId="77777777" w:rsidR="00BC1541" w:rsidRPr="00E541B1" w:rsidRDefault="00BC1541" w:rsidP="00E541B1">
            <w:pPr>
              <w:pStyle w:val="tj"/>
              <w:shd w:val="clear" w:color="auto" w:fill="FFFFFF"/>
              <w:spacing w:before="80" w:beforeAutospacing="0" w:after="80" w:afterAutospacing="0"/>
              <w:ind w:firstLine="437"/>
              <w:jc w:val="both"/>
              <w:rPr>
                <w:lang w:val="uk-UA"/>
              </w:rPr>
            </w:pPr>
            <w:r w:rsidRPr="00E541B1">
              <w:rPr>
                <w:rStyle w:val="a3"/>
                <w:color w:val="auto"/>
                <w:u w:val="none"/>
                <w:lang w:val="uk-UA"/>
              </w:rPr>
              <w:t>Порядок утворення, організації діяльності та ліквідації наглядової ради державного унітарного підприємства (крім підприємств оборонно-промислового комплексу) та її комітетів визначається Кабінетом Міністрів України та переглядається не рідше ніж раз на п'ять років. Порядок утворення, організації діяльності та ліквідації наглядової ради державного унітарного підприємства оборонно-промислового комплексу визначається відповідно до</w:t>
            </w:r>
            <w:r w:rsidRPr="00E541B1">
              <w:rPr>
                <w:lang w:val="uk-UA"/>
              </w:rPr>
              <w:fldChar w:fldCharType="end"/>
            </w:r>
            <w:r w:rsidRPr="00E541B1">
              <w:rPr>
                <w:lang w:val="uk-UA"/>
              </w:rPr>
              <w:t> </w:t>
            </w:r>
            <w:hyperlink r:id="rId32" w:tgtFrame="_blank" w:history="1">
              <w:r w:rsidRPr="00E541B1">
                <w:rPr>
                  <w:rStyle w:val="hard-blue-color"/>
                  <w:lang w:val="uk-UA"/>
                </w:rPr>
                <w:t>Закону України «Про особливості управління об'єктами державної власності в оборонно-промисловому комплексі»</w:t>
              </w:r>
            </w:hyperlink>
            <w:r w:rsidR="00422BF8">
              <w:fldChar w:fldCharType="begin"/>
            </w:r>
            <w:r w:rsidR="00422BF8" w:rsidRPr="00F1698D">
              <w:rPr>
                <w:lang w:val="ru-RU"/>
              </w:rPr>
              <w:instrText xml:space="preserve"> </w:instrText>
            </w:r>
            <w:r w:rsidR="00422BF8">
              <w:instrText>HYPERLINK</w:instrText>
            </w:r>
            <w:r w:rsidR="00422BF8" w:rsidRPr="00F1698D">
              <w:rPr>
                <w:lang w:val="ru-RU"/>
              </w:rPr>
              <w:instrText xml:space="preserve"> "</w:instrText>
            </w:r>
            <w:r w:rsidR="00422BF8">
              <w:instrText>https</w:instrText>
            </w:r>
            <w:r w:rsidR="00422BF8" w:rsidRPr="00F1698D">
              <w:rPr>
                <w:lang w:val="ru-RU"/>
              </w:rPr>
              <w:instrText>://</w:instrText>
            </w:r>
            <w:r w:rsidR="00422BF8">
              <w:instrText>ips</w:instrText>
            </w:r>
            <w:r w:rsidR="00422BF8" w:rsidRPr="00F1698D">
              <w:rPr>
                <w:lang w:val="ru-RU"/>
              </w:rPr>
              <w:instrText>.</w:instrText>
            </w:r>
            <w:r w:rsidR="00422BF8">
              <w:instrText>ligazakon</w:instrText>
            </w:r>
            <w:r w:rsidR="00422BF8" w:rsidRPr="00F1698D">
              <w:rPr>
                <w:lang w:val="ru-RU"/>
              </w:rPr>
              <w:instrText>.</w:instrText>
            </w:r>
            <w:r w:rsidR="00422BF8">
              <w:instrText>net</w:instrText>
            </w:r>
            <w:r w:rsidR="00422BF8" w:rsidRPr="00F1698D">
              <w:rPr>
                <w:lang w:val="ru-RU"/>
              </w:rPr>
              <w:instrText>/</w:instrText>
            </w:r>
            <w:r w:rsidR="00422BF8">
              <w:instrText>document</w:instrText>
            </w:r>
            <w:r w:rsidR="00422BF8" w:rsidRPr="00F1698D">
              <w:rPr>
                <w:lang w:val="ru-RU"/>
              </w:rPr>
              <w:instrText>/</w:instrText>
            </w:r>
            <w:r w:rsidR="00422BF8">
              <w:instrText>view</w:instrText>
            </w:r>
            <w:r w:rsidR="00422BF8" w:rsidRPr="00F1698D">
              <w:rPr>
                <w:lang w:val="ru-RU"/>
              </w:rPr>
              <w:instrText>/</w:instrText>
            </w:r>
            <w:r w:rsidR="00422BF8">
              <w:instrText>t</w:instrText>
            </w:r>
            <w:r w:rsidR="00422BF8" w:rsidRPr="00F1698D">
              <w:rPr>
                <w:lang w:val="ru-RU"/>
              </w:rPr>
              <w:instrText>161405?</w:instrText>
            </w:r>
            <w:r w:rsidR="00422BF8">
              <w:instrText>ed</w:instrText>
            </w:r>
            <w:r w:rsidR="00422BF8" w:rsidRPr="00F1698D">
              <w:rPr>
                <w:lang w:val="ru-RU"/>
              </w:rPr>
              <w:instrText>=2016_06_02&amp;</w:instrText>
            </w:r>
            <w:r w:rsidR="00422BF8">
              <w:instrText>an</w:instrText>
            </w:r>
            <w:r w:rsidR="00422BF8" w:rsidRPr="00F1698D">
              <w:rPr>
                <w:lang w:val="ru-RU"/>
              </w:rPr>
              <w:instrText>=15" \</w:instrText>
            </w:r>
            <w:r w:rsidR="00422BF8">
              <w:instrText>t</w:instrText>
            </w:r>
            <w:r w:rsidR="00422BF8" w:rsidRPr="00F1698D">
              <w:rPr>
                <w:lang w:val="ru-RU"/>
              </w:rPr>
              <w:instrText xml:space="preserve"> "_</w:instrText>
            </w:r>
            <w:r w:rsidR="00422BF8">
              <w:instrText>blank</w:instrText>
            </w:r>
            <w:r w:rsidR="00422BF8" w:rsidRPr="00F1698D">
              <w:rPr>
                <w:lang w:val="ru-RU"/>
              </w:rPr>
              <w:instrText xml:space="preserve">" </w:instrText>
            </w:r>
            <w:r w:rsidR="00422BF8">
              <w:fldChar w:fldCharType="separate"/>
            </w:r>
            <w:r w:rsidRPr="00E541B1">
              <w:rPr>
                <w:rStyle w:val="a3"/>
                <w:color w:val="auto"/>
                <w:u w:val="none"/>
                <w:lang w:val="uk-UA"/>
              </w:rPr>
              <w:t>.</w:t>
            </w:r>
            <w:r w:rsidR="00422BF8">
              <w:rPr>
                <w:rStyle w:val="a3"/>
                <w:color w:val="auto"/>
                <w:u w:val="none"/>
                <w:lang w:val="uk-UA"/>
              </w:rPr>
              <w:fldChar w:fldCharType="end"/>
            </w:r>
          </w:p>
          <w:p w14:paraId="0F5CC579" w14:textId="11CC6693" w:rsidR="00BC1541" w:rsidRPr="00E541B1" w:rsidRDefault="00422BF8" w:rsidP="00E541B1">
            <w:pPr>
              <w:pStyle w:val="tj"/>
              <w:shd w:val="clear" w:color="auto" w:fill="FFFFFF"/>
              <w:spacing w:before="80" w:beforeAutospacing="0" w:after="80" w:afterAutospacing="0"/>
              <w:ind w:firstLine="437"/>
              <w:jc w:val="both"/>
              <w:rPr>
                <w:lang w:val="uk-UA"/>
              </w:rPr>
            </w:pPr>
            <w:hyperlink r:id="rId33" w:tgtFrame="_blank" w:history="1">
              <w:r w:rsidR="00BC1541" w:rsidRPr="00E541B1">
                <w:rPr>
                  <w:rStyle w:val="a3"/>
                  <w:color w:val="auto"/>
                  <w:u w:val="none"/>
                  <w:lang w:val="uk-UA"/>
                </w:rPr>
                <w:t>Особливості управління державним унітарним підприємством визначаються</w:t>
              </w:r>
            </w:hyperlink>
            <w:r w:rsidR="00BC1541" w:rsidRPr="00E541B1">
              <w:rPr>
                <w:lang w:val="uk-UA"/>
              </w:rPr>
              <w:t> </w:t>
            </w:r>
            <w:hyperlink r:id="rId34" w:tgtFrame="_blank" w:history="1">
              <w:r w:rsidR="00BC1541" w:rsidRPr="00E541B1">
                <w:rPr>
                  <w:rStyle w:val="hard-blue-color"/>
                  <w:lang w:val="uk-UA"/>
                </w:rPr>
                <w:t>Законом України «Про управління об'єктами державної власності»</w:t>
              </w:r>
            </w:hyperlink>
            <w:hyperlink r:id="rId35" w:tgtFrame="_blank" w:history="1">
              <w:r w:rsidR="00BC1541" w:rsidRPr="00E541B1">
                <w:rPr>
                  <w:rStyle w:val="a3"/>
                  <w:color w:val="auto"/>
                  <w:u w:val="none"/>
                  <w:lang w:val="uk-UA"/>
                </w:rPr>
                <w:t>.</w:t>
              </w:r>
            </w:hyperlink>
          </w:p>
          <w:p w14:paraId="0C3E8580" w14:textId="1308AE1F" w:rsidR="00BC1541" w:rsidRPr="00E541B1" w:rsidRDefault="00422BF8" w:rsidP="00E541B1">
            <w:pPr>
              <w:spacing w:before="80" w:after="80"/>
              <w:ind w:firstLine="437"/>
              <w:jc w:val="both"/>
              <w:rPr>
                <w:b/>
                <w:i/>
                <w:sz w:val="24"/>
                <w:szCs w:val="24"/>
                <w:lang w:eastAsia="en-US"/>
              </w:rPr>
            </w:pPr>
            <w:hyperlink r:id="rId36" w:tgtFrame="_blank" w:history="1">
              <w:r w:rsidR="00BC1541" w:rsidRPr="00E541B1">
                <w:rPr>
                  <w:rStyle w:val="a3"/>
                  <w:color w:val="auto"/>
                  <w:sz w:val="24"/>
                  <w:szCs w:val="24"/>
                  <w:u w:val="none"/>
                  <w:shd w:val="clear" w:color="auto" w:fill="FFFFFF"/>
                </w:rPr>
                <w:t>Особливості управління державним унітарним підприємством оборонно-промислового комплексу визначаються</w:t>
              </w:r>
            </w:hyperlink>
            <w:r w:rsidR="00BC1541" w:rsidRPr="00E541B1">
              <w:rPr>
                <w:b/>
                <w:i/>
                <w:sz w:val="24"/>
                <w:szCs w:val="24"/>
                <w:shd w:val="clear" w:color="auto" w:fill="FFFFFF"/>
              </w:rPr>
              <w:t> </w:t>
            </w:r>
            <w:r w:rsidR="00BC1541" w:rsidRPr="00E541B1">
              <w:rPr>
                <w:rStyle w:val="hard-blue-color"/>
                <w:b/>
                <w:i/>
                <w:sz w:val="24"/>
                <w:szCs w:val="24"/>
                <w:shd w:val="clear" w:color="auto" w:fill="FFFFFF"/>
              </w:rPr>
              <w:t xml:space="preserve">законами України </w:t>
            </w:r>
            <w:r w:rsidR="00BC1541" w:rsidRPr="00E541B1">
              <w:rPr>
                <w:b/>
                <w:i/>
                <w:sz w:val="24"/>
                <w:szCs w:val="24"/>
              </w:rPr>
              <w:t>«</w:t>
            </w:r>
            <w:r w:rsidR="00BC1541" w:rsidRPr="00E541B1">
              <w:rPr>
                <w:rStyle w:val="hard-blue-color"/>
                <w:b/>
                <w:i/>
                <w:sz w:val="24"/>
                <w:szCs w:val="24"/>
                <w:shd w:val="clear" w:color="auto" w:fill="FFFFFF"/>
              </w:rPr>
              <w:t>Про особливості управління об’єктами державної власності в оборонно-промисловому комплексі</w:t>
            </w:r>
            <w:r w:rsidR="00BC1541" w:rsidRPr="00E541B1">
              <w:rPr>
                <w:b/>
                <w:i/>
                <w:sz w:val="24"/>
                <w:szCs w:val="24"/>
              </w:rPr>
              <w:t>» та «Про особливості реформування підприємств оборонно-промислового комплексу державної форми власності»</w:t>
            </w:r>
            <w:r w:rsidR="0070413D" w:rsidRPr="00E541B1">
              <w:rPr>
                <w:b/>
                <w:i/>
                <w:sz w:val="24"/>
                <w:szCs w:val="24"/>
              </w:rPr>
              <w:t>.</w:t>
            </w:r>
          </w:p>
        </w:tc>
      </w:tr>
      <w:tr w:rsidR="00E7155C" w:rsidRPr="00E541B1" w14:paraId="6DF36D1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663653E" w14:textId="202029CF" w:rsidR="00E7155C" w:rsidRPr="00E541B1" w:rsidRDefault="00E7155C" w:rsidP="00EA3160">
            <w:pPr>
              <w:spacing w:before="80" w:after="80"/>
              <w:ind w:firstLine="317"/>
              <w:jc w:val="both"/>
              <w:rPr>
                <w:sz w:val="24"/>
                <w:szCs w:val="24"/>
                <w:lang w:eastAsia="en-US"/>
              </w:rPr>
            </w:pPr>
            <w:r w:rsidRPr="00E541B1">
              <w:rPr>
                <w:b/>
                <w:sz w:val="24"/>
                <w:szCs w:val="24"/>
                <w:lang w:eastAsia="en-US"/>
              </w:rPr>
              <w:lastRenderedPageBreak/>
              <w:t>Стаття 75. Особливості господарської діяльності державних комерційних підприємств</w:t>
            </w:r>
          </w:p>
        </w:tc>
        <w:tc>
          <w:tcPr>
            <w:tcW w:w="7246" w:type="dxa"/>
            <w:tcBorders>
              <w:top w:val="single" w:sz="4" w:space="0" w:color="auto"/>
              <w:left w:val="single" w:sz="4" w:space="0" w:color="auto"/>
              <w:bottom w:val="single" w:sz="4" w:space="0" w:color="auto"/>
              <w:right w:val="single" w:sz="4" w:space="0" w:color="auto"/>
            </w:tcBorders>
            <w:vAlign w:val="center"/>
          </w:tcPr>
          <w:p w14:paraId="5E2FE1B9" w14:textId="0CF09DFA" w:rsidR="00E7155C" w:rsidRPr="00E541B1" w:rsidRDefault="00E7155C" w:rsidP="00EA3160">
            <w:pPr>
              <w:spacing w:before="80" w:after="80"/>
              <w:jc w:val="both"/>
              <w:rPr>
                <w:sz w:val="24"/>
                <w:szCs w:val="24"/>
                <w:lang w:eastAsia="en-US"/>
              </w:rPr>
            </w:pPr>
            <w:r w:rsidRPr="00E541B1">
              <w:rPr>
                <w:b/>
                <w:sz w:val="24"/>
                <w:szCs w:val="24"/>
                <w:lang w:eastAsia="en-US"/>
              </w:rPr>
              <w:t>Стаття 75. Особливості господарської діяльності державних комерційних підприємств</w:t>
            </w:r>
          </w:p>
        </w:tc>
      </w:tr>
      <w:tr w:rsidR="00E7155C" w:rsidRPr="00E541B1" w14:paraId="52DCB30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155BA44" w14:textId="5E5DED9E" w:rsidR="00E7155C" w:rsidRPr="00E541B1" w:rsidRDefault="00E7155C" w:rsidP="00EA3160">
            <w:pPr>
              <w:pStyle w:val="af"/>
              <w:spacing w:before="80" w:after="80"/>
              <w:ind w:firstLine="317"/>
              <w:jc w:val="both"/>
              <w:rPr>
                <w:lang w:val="uk-UA" w:eastAsia="en-US"/>
              </w:rPr>
            </w:pPr>
            <w:r w:rsidRPr="00E541B1">
              <w:rPr>
                <w:lang w:val="uk-UA" w:eastAsia="en-US"/>
              </w:rPr>
              <w:t xml:space="preserve">5. Державне комерційне підприємство не має права безоплатно передавати належне йому майно іншим юридичним особам чи </w:t>
            </w:r>
            <w:r w:rsidRPr="00E541B1">
              <w:rPr>
                <w:lang w:val="uk-UA" w:eastAsia="en-US"/>
              </w:rPr>
              <w:lastRenderedPageBreak/>
              <w:t xml:space="preserve">громадянам, крім випадків, передбачених законом. Відчужувати майнові об'єкти, що належать до основних фондів, державне комерційне підприємство має право лише за попередньою згодою органу, до сфери управління якого воно належить, і лише на конкурентних засадах, якщо інше не встановлено законом. Розпоряджатися в 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 </w:t>
            </w:r>
          </w:p>
          <w:p w14:paraId="5ED90169" w14:textId="5471A1BC" w:rsidR="00E7155C" w:rsidRPr="00E541B1" w:rsidRDefault="00E7155C" w:rsidP="00EA3160">
            <w:pPr>
              <w:pStyle w:val="af"/>
              <w:spacing w:before="80" w:after="80"/>
              <w:ind w:firstLine="317"/>
              <w:jc w:val="both"/>
              <w:rPr>
                <w:lang w:val="uk-UA" w:eastAsia="en-US"/>
              </w:rPr>
            </w:pPr>
            <w:r w:rsidRPr="00E541B1">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p>
          <w:p w14:paraId="4DB9AE88" w14:textId="461805CA" w:rsidR="00E7155C" w:rsidRPr="00E541B1" w:rsidRDefault="00E7155C" w:rsidP="00EA3160">
            <w:pPr>
              <w:spacing w:before="80" w:after="80"/>
              <w:ind w:firstLine="317"/>
              <w:jc w:val="both"/>
              <w:rPr>
                <w:sz w:val="24"/>
                <w:szCs w:val="24"/>
                <w:lang w:eastAsia="en-US"/>
              </w:rPr>
            </w:pPr>
            <w:r w:rsidRPr="00E541B1">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6214334A" w14:textId="2656933F" w:rsidR="00E7155C" w:rsidRPr="00E541B1" w:rsidRDefault="00E7155C" w:rsidP="00EA3160">
            <w:pPr>
              <w:pStyle w:val="af"/>
              <w:spacing w:before="80" w:after="80"/>
              <w:ind w:firstLine="317"/>
              <w:jc w:val="both"/>
              <w:rPr>
                <w:lang w:val="uk-UA" w:eastAsia="en-US"/>
              </w:rPr>
            </w:pPr>
            <w:r w:rsidRPr="00E541B1">
              <w:rPr>
                <w:lang w:val="uk-UA" w:eastAsia="en-US"/>
              </w:rPr>
              <w:lastRenderedPageBreak/>
              <w:t xml:space="preserve">5. Державне комерційне підприємство не має права безоплатно передавати належне йому майно іншим юридичним особам чи </w:t>
            </w:r>
            <w:r w:rsidRPr="00E541B1">
              <w:rPr>
                <w:lang w:val="uk-UA" w:eastAsia="en-US"/>
              </w:rPr>
              <w:lastRenderedPageBreak/>
              <w:t xml:space="preserve">громадянам, крім випадків, передбачених законом. Відчужувати майнові об'єкти, що належать до основних фондів, державне комерційне підприємство має право лише за попередньою згодою органу, до сфери управління якого воно належить, і лише на конкурентних засадах, якщо інше не встановлено законом. Розпоряджатися в інший спосіб майном, що належить до основних фондів, державне комерційне підприємство має право лише у межах повноважень та у спосіб, що передбачені цим Кодексом та іншими законами. </w:t>
            </w:r>
          </w:p>
          <w:p w14:paraId="79D83C0C" w14:textId="625BAB94" w:rsidR="00E7155C" w:rsidRPr="00E541B1" w:rsidRDefault="00E7155C" w:rsidP="00EA3160">
            <w:pPr>
              <w:pStyle w:val="af"/>
              <w:spacing w:before="80" w:after="80"/>
              <w:ind w:firstLine="317"/>
              <w:jc w:val="both"/>
              <w:rPr>
                <w:lang w:val="uk-UA" w:eastAsia="en-US"/>
              </w:rPr>
            </w:pPr>
            <w:r w:rsidRPr="00E541B1">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r w:rsidRPr="00E541B1">
              <w:rPr>
                <w:b/>
                <w:i/>
                <w:lang w:val="uk-UA" w:eastAsia="en-US"/>
              </w:rPr>
              <w:t xml:space="preserve">крім випадків, передбачених законом. </w:t>
            </w:r>
          </w:p>
          <w:p w14:paraId="67696F38" w14:textId="778491D1" w:rsidR="00E7155C" w:rsidRPr="00E541B1" w:rsidRDefault="00E7155C" w:rsidP="00E541B1">
            <w:pPr>
              <w:spacing w:before="80" w:after="80"/>
              <w:ind w:firstLine="268"/>
              <w:jc w:val="both"/>
              <w:rPr>
                <w:sz w:val="24"/>
                <w:szCs w:val="24"/>
                <w:lang w:eastAsia="en-US"/>
              </w:rPr>
            </w:pPr>
            <w:r w:rsidRPr="00E541B1">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r>
      <w:tr w:rsidR="00E7155C" w:rsidRPr="00E541B1" w14:paraId="7D3FC94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DADC0DB" w14:textId="42B2EEA4" w:rsidR="00E7155C" w:rsidRPr="00E541B1" w:rsidRDefault="00E7155C" w:rsidP="00EA3160">
            <w:pPr>
              <w:spacing w:before="80" w:after="80"/>
              <w:ind w:firstLine="317"/>
              <w:jc w:val="both"/>
              <w:rPr>
                <w:sz w:val="24"/>
                <w:szCs w:val="24"/>
                <w:lang w:eastAsia="en-US"/>
              </w:rPr>
            </w:pPr>
            <w:r w:rsidRPr="00E541B1">
              <w:rPr>
                <w:b/>
                <w:sz w:val="24"/>
                <w:szCs w:val="24"/>
                <w:lang w:eastAsia="en-US"/>
              </w:rPr>
              <w:lastRenderedPageBreak/>
              <w:t>Стаття 77. Особливості господарської діяльності казенних підприємств</w:t>
            </w:r>
          </w:p>
        </w:tc>
        <w:tc>
          <w:tcPr>
            <w:tcW w:w="7246" w:type="dxa"/>
            <w:tcBorders>
              <w:top w:val="single" w:sz="4" w:space="0" w:color="auto"/>
              <w:left w:val="single" w:sz="4" w:space="0" w:color="auto"/>
              <w:bottom w:val="single" w:sz="4" w:space="0" w:color="auto"/>
              <w:right w:val="single" w:sz="4" w:space="0" w:color="auto"/>
            </w:tcBorders>
            <w:vAlign w:val="center"/>
          </w:tcPr>
          <w:p w14:paraId="0DCC9A15" w14:textId="6579D93A" w:rsidR="00E7155C" w:rsidRPr="00E541B1" w:rsidRDefault="00E7155C" w:rsidP="00EA3160">
            <w:pPr>
              <w:spacing w:before="80" w:after="80"/>
              <w:jc w:val="both"/>
              <w:rPr>
                <w:sz w:val="24"/>
                <w:szCs w:val="24"/>
                <w:lang w:eastAsia="en-US"/>
              </w:rPr>
            </w:pPr>
            <w:r w:rsidRPr="00E541B1">
              <w:rPr>
                <w:b/>
                <w:sz w:val="24"/>
                <w:szCs w:val="24"/>
                <w:lang w:eastAsia="en-US"/>
              </w:rPr>
              <w:t>Стаття 77. Особливості господарської діяльності казенних підприємств</w:t>
            </w:r>
          </w:p>
        </w:tc>
      </w:tr>
      <w:tr w:rsidR="00E7155C" w:rsidRPr="00E541B1" w14:paraId="127018D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DDAD9C2" w14:textId="71D248D8" w:rsidR="00E7155C" w:rsidRPr="00E541B1" w:rsidRDefault="00E7155C" w:rsidP="00EA3160">
            <w:pPr>
              <w:pStyle w:val="af"/>
              <w:spacing w:before="80" w:after="80"/>
              <w:ind w:firstLine="317"/>
              <w:jc w:val="both"/>
              <w:rPr>
                <w:lang w:val="uk-UA" w:eastAsia="en-US"/>
              </w:rPr>
            </w:pPr>
            <w:r w:rsidRPr="00E541B1">
              <w:rPr>
                <w:lang w:val="uk-UA" w:eastAsia="en-US"/>
              </w:rPr>
              <w:t xml:space="preserve">4. Казенне підприємство не має права відчужувати або іншим способом розпоряджатися закріпленим за ним майном, що належить до основних фондів, без попередньої згоди органу, до сфери управління якого воно входить. </w:t>
            </w:r>
          </w:p>
          <w:p w14:paraId="28C49BDF" w14:textId="2B417EE1" w:rsidR="00E7155C" w:rsidRPr="00E541B1" w:rsidRDefault="00E7155C" w:rsidP="00EA3160">
            <w:pPr>
              <w:pStyle w:val="af"/>
              <w:spacing w:before="80" w:after="80"/>
              <w:ind w:firstLine="317"/>
              <w:jc w:val="both"/>
              <w:rPr>
                <w:lang w:val="uk-UA" w:eastAsia="en-US"/>
              </w:rPr>
            </w:pPr>
            <w:r w:rsidRPr="00E541B1">
              <w:rPr>
                <w:lang w:val="uk-UA" w:eastAsia="en-US"/>
              </w:rPr>
              <w:t xml:space="preserve">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 </w:t>
            </w:r>
          </w:p>
          <w:p w14:paraId="698EABC5" w14:textId="199C87CA" w:rsidR="00E7155C" w:rsidRPr="00E541B1" w:rsidRDefault="00E7155C" w:rsidP="00EA3160">
            <w:pPr>
              <w:spacing w:before="80" w:after="80"/>
              <w:ind w:firstLine="317"/>
              <w:jc w:val="both"/>
              <w:rPr>
                <w:sz w:val="24"/>
                <w:szCs w:val="24"/>
                <w:lang w:eastAsia="en-US"/>
              </w:rPr>
            </w:pPr>
            <w:r w:rsidRPr="00E541B1">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4249FCA4" w14:textId="0AAD53AF" w:rsidR="00E7155C" w:rsidRPr="00E541B1" w:rsidRDefault="00E7155C" w:rsidP="00EA3160">
            <w:pPr>
              <w:pStyle w:val="af"/>
              <w:spacing w:before="80" w:after="80"/>
              <w:ind w:firstLine="317"/>
              <w:jc w:val="both"/>
              <w:rPr>
                <w:lang w:val="uk-UA" w:eastAsia="en-US"/>
              </w:rPr>
            </w:pPr>
            <w:r w:rsidRPr="00E541B1">
              <w:rPr>
                <w:lang w:val="uk-UA" w:eastAsia="en-US"/>
              </w:rPr>
              <w:t xml:space="preserve">4. Казенне підприємство не має права відчужувати або іншим способом розпоряджатися закріпленим за ним майном, що належить до основних фондів, без попередньої згоди органу, до сфери управління якого воно входить. </w:t>
            </w:r>
          </w:p>
          <w:p w14:paraId="35BE4744" w14:textId="3670212A" w:rsidR="00E7155C" w:rsidRPr="00E541B1" w:rsidRDefault="00E7155C" w:rsidP="00EA3160">
            <w:pPr>
              <w:pStyle w:val="af"/>
              <w:spacing w:before="80" w:after="80"/>
              <w:ind w:firstLine="317"/>
              <w:jc w:val="both"/>
              <w:rPr>
                <w:lang w:val="uk-UA" w:eastAsia="en-US"/>
              </w:rPr>
            </w:pPr>
            <w:r w:rsidRPr="00E541B1">
              <w:rPr>
                <w:lang w:val="uk-UA" w:eastAsia="en-US"/>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r w:rsidRPr="00E541B1">
              <w:rPr>
                <w:b/>
                <w:lang w:val="uk-UA" w:eastAsia="en-US"/>
              </w:rPr>
              <w:t xml:space="preserve">, </w:t>
            </w:r>
            <w:r w:rsidRPr="00E541B1">
              <w:rPr>
                <w:b/>
                <w:i/>
                <w:lang w:val="uk-UA" w:eastAsia="en-US"/>
              </w:rPr>
              <w:t>крім випадків, передбачених законом.</w:t>
            </w:r>
          </w:p>
          <w:p w14:paraId="21609CE7" w14:textId="5FC0D9E3" w:rsidR="00E7155C" w:rsidRPr="00E541B1" w:rsidRDefault="00E7155C" w:rsidP="00E541B1">
            <w:pPr>
              <w:spacing w:before="80" w:after="80"/>
              <w:ind w:firstLine="268"/>
              <w:jc w:val="both"/>
              <w:rPr>
                <w:sz w:val="24"/>
                <w:szCs w:val="24"/>
                <w:lang w:eastAsia="en-US"/>
              </w:rPr>
            </w:pPr>
            <w:r w:rsidRPr="00E541B1">
              <w:rPr>
                <w:sz w:val="24"/>
                <w:szCs w:val="24"/>
                <w:lang w:eastAsia="en-US"/>
              </w:rPr>
              <w:t>Фонд державного майна України виступає організатором продажу нерухомого майна в порядку, що встановлюється Кабінетом Міністрів України.</w:t>
            </w:r>
          </w:p>
        </w:tc>
      </w:tr>
      <w:tr w:rsidR="00E7155C" w:rsidRPr="00E541B1" w14:paraId="3E492CA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95F745F" w14:textId="0473BFAC" w:rsidR="00E7155C" w:rsidRPr="00E541B1" w:rsidRDefault="00E7155C" w:rsidP="00EA3160">
            <w:pPr>
              <w:spacing w:before="80" w:after="80"/>
              <w:ind w:firstLine="317"/>
              <w:jc w:val="both"/>
              <w:rPr>
                <w:sz w:val="24"/>
                <w:szCs w:val="24"/>
                <w:lang w:eastAsia="en-US"/>
              </w:rPr>
            </w:pPr>
            <w:r w:rsidRPr="00E541B1">
              <w:rPr>
                <w:b/>
                <w:sz w:val="24"/>
                <w:szCs w:val="24"/>
                <w:lang w:eastAsia="en-US"/>
              </w:rPr>
              <w:t>Стаття 89. Управління господарським товариством</w:t>
            </w:r>
          </w:p>
        </w:tc>
        <w:tc>
          <w:tcPr>
            <w:tcW w:w="7246" w:type="dxa"/>
            <w:tcBorders>
              <w:top w:val="single" w:sz="4" w:space="0" w:color="auto"/>
              <w:left w:val="single" w:sz="4" w:space="0" w:color="auto"/>
              <w:bottom w:val="single" w:sz="4" w:space="0" w:color="auto"/>
              <w:right w:val="single" w:sz="4" w:space="0" w:color="auto"/>
            </w:tcBorders>
            <w:vAlign w:val="center"/>
          </w:tcPr>
          <w:p w14:paraId="0E005853" w14:textId="678CD3AB" w:rsidR="00E7155C" w:rsidRPr="00E541B1" w:rsidRDefault="00E7155C" w:rsidP="00EA3160">
            <w:pPr>
              <w:spacing w:before="80" w:after="80"/>
              <w:jc w:val="both"/>
              <w:rPr>
                <w:sz w:val="24"/>
                <w:szCs w:val="24"/>
                <w:lang w:eastAsia="en-US"/>
              </w:rPr>
            </w:pPr>
            <w:r w:rsidRPr="00E541B1">
              <w:rPr>
                <w:b/>
                <w:sz w:val="24"/>
                <w:szCs w:val="24"/>
                <w:lang w:eastAsia="en-US"/>
              </w:rPr>
              <w:t>Стаття 89. Управління господарським товариством</w:t>
            </w:r>
          </w:p>
        </w:tc>
      </w:tr>
      <w:tr w:rsidR="00E7155C" w:rsidRPr="00E541B1" w14:paraId="47A6D1C4" w14:textId="77777777" w:rsidTr="00E541B1">
        <w:tc>
          <w:tcPr>
            <w:tcW w:w="7245" w:type="dxa"/>
            <w:tcBorders>
              <w:top w:val="single" w:sz="4" w:space="0" w:color="auto"/>
              <w:left w:val="single" w:sz="4" w:space="0" w:color="auto"/>
              <w:bottom w:val="single" w:sz="4" w:space="0" w:color="auto"/>
              <w:right w:val="single" w:sz="4" w:space="0" w:color="auto"/>
            </w:tcBorders>
          </w:tcPr>
          <w:p w14:paraId="78C41492" w14:textId="06B511C4" w:rsidR="00FD02C7" w:rsidRPr="00E541B1" w:rsidRDefault="00E7155C" w:rsidP="00E541B1">
            <w:pPr>
              <w:pStyle w:val="af"/>
              <w:spacing w:before="80" w:after="80"/>
              <w:jc w:val="both"/>
              <w:rPr>
                <w:lang w:val="uk-UA" w:eastAsia="en-US"/>
              </w:rPr>
            </w:pPr>
            <w:r w:rsidRPr="00E541B1">
              <w:rPr>
                <w:lang w:val="uk-UA" w:eastAsia="en-US"/>
              </w:rPr>
              <w:lastRenderedPageBreak/>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відповідно до статті 75 цього Кодексу.</w:t>
            </w:r>
          </w:p>
          <w:p w14:paraId="15560F97" w14:textId="6B7746F2" w:rsidR="00FD02C7" w:rsidRPr="00E541B1" w:rsidRDefault="00E7155C" w:rsidP="00E541B1">
            <w:pPr>
              <w:pStyle w:val="af"/>
              <w:spacing w:before="80" w:after="80"/>
              <w:ind w:firstLine="317"/>
              <w:jc w:val="both"/>
            </w:pPr>
            <w:r w:rsidRPr="00E541B1">
              <w:rPr>
                <w:lang w:val="uk-UA" w:eastAsia="en-US"/>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14:paraId="367DBC9F" w14:textId="7658E342" w:rsidR="00E7155C" w:rsidRPr="00E541B1" w:rsidRDefault="00E7155C" w:rsidP="00EA3160">
            <w:pPr>
              <w:spacing w:before="80" w:after="80"/>
              <w:ind w:firstLine="317"/>
              <w:jc w:val="both"/>
              <w:rPr>
                <w:sz w:val="24"/>
                <w:szCs w:val="24"/>
                <w:lang w:eastAsia="en-US"/>
              </w:rPr>
            </w:pPr>
            <w:r w:rsidRPr="00E541B1">
              <w:rPr>
                <w:sz w:val="24"/>
                <w:szCs w:val="24"/>
                <w:lang w:eastAsia="en-US"/>
              </w:rPr>
              <w:t>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tc>
        <w:tc>
          <w:tcPr>
            <w:tcW w:w="7246" w:type="dxa"/>
            <w:tcBorders>
              <w:top w:val="single" w:sz="4" w:space="0" w:color="auto"/>
              <w:left w:val="single" w:sz="4" w:space="0" w:color="auto"/>
              <w:bottom w:val="single" w:sz="4" w:space="0" w:color="auto"/>
              <w:right w:val="single" w:sz="4" w:space="0" w:color="auto"/>
            </w:tcBorders>
            <w:vAlign w:val="center"/>
          </w:tcPr>
          <w:p w14:paraId="40B4C46C" w14:textId="59E99B56" w:rsidR="00E7155C" w:rsidRPr="00E541B1" w:rsidRDefault="00E7155C" w:rsidP="00EA3160">
            <w:pPr>
              <w:pStyle w:val="af"/>
              <w:spacing w:before="80" w:after="80"/>
              <w:ind w:firstLine="317"/>
              <w:jc w:val="both"/>
              <w:rPr>
                <w:lang w:val="uk-UA" w:eastAsia="en-US"/>
              </w:rPr>
            </w:pPr>
            <w:r w:rsidRPr="00E541B1">
              <w:rPr>
                <w:lang w:val="uk-UA" w:eastAsia="en-US"/>
              </w:rPr>
              <w:t>3. Господарське товариство, у статутному капіталі якого більше 50 відсотків акцій (часток, паїв) прямо чи опосередковано належить державі, зобов'язане на кожний наступний рік складати і виконувати річний фінансовий план відповідно до статті 75 цього Кодексу.</w:t>
            </w:r>
          </w:p>
          <w:p w14:paraId="445CDF03" w14:textId="71F921F5" w:rsidR="00E7155C" w:rsidRPr="00E541B1" w:rsidRDefault="00E7155C" w:rsidP="00EA3160">
            <w:pPr>
              <w:pStyle w:val="af"/>
              <w:spacing w:before="80" w:after="80"/>
              <w:ind w:firstLine="317"/>
              <w:jc w:val="both"/>
              <w:rPr>
                <w:lang w:val="uk-UA" w:eastAsia="en-US"/>
              </w:rPr>
            </w:pPr>
            <w:r w:rsidRPr="00E541B1">
              <w:rPr>
                <w:lang w:val="uk-UA" w:eastAsia="en-US"/>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статті 75 цього Кодексу.</w:t>
            </w:r>
          </w:p>
          <w:p w14:paraId="39E44C7C" w14:textId="77777777" w:rsidR="00E7155C" w:rsidRPr="00E541B1" w:rsidRDefault="00E7155C" w:rsidP="00EA3160">
            <w:pPr>
              <w:pStyle w:val="af"/>
              <w:spacing w:before="80" w:after="80"/>
              <w:ind w:firstLine="317"/>
              <w:jc w:val="both"/>
              <w:rPr>
                <w:lang w:val="uk-UA" w:eastAsia="en-US"/>
              </w:rPr>
            </w:pPr>
            <w:r w:rsidRPr="00E541B1">
              <w:rPr>
                <w:lang w:val="uk-UA" w:eastAsia="en-US"/>
              </w:rPr>
              <w:t>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14:paraId="10B9EC31" w14:textId="65465295" w:rsidR="00E7155C" w:rsidRPr="00E541B1" w:rsidRDefault="00E7155C" w:rsidP="00E541B1">
            <w:pPr>
              <w:spacing w:before="80" w:after="80"/>
              <w:ind w:firstLine="268"/>
              <w:jc w:val="both"/>
              <w:rPr>
                <w:sz w:val="24"/>
                <w:szCs w:val="24"/>
                <w:lang w:eastAsia="en-US"/>
              </w:rPr>
            </w:pPr>
            <w:r w:rsidRPr="00E541B1">
              <w:rPr>
                <w:b/>
                <w:i/>
                <w:sz w:val="24"/>
                <w:szCs w:val="24"/>
              </w:rPr>
              <w:t xml:space="preserve">Фінансові плани акціонерних товариств, що провадять діяльність в оборонно-промисловому комплексі, затверджуються відповідно до </w:t>
            </w:r>
            <w:r w:rsidR="00695574" w:rsidRPr="00E541B1">
              <w:rPr>
                <w:b/>
                <w:i/>
                <w:sz w:val="24"/>
                <w:szCs w:val="24"/>
              </w:rPr>
              <w:t>з</w:t>
            </w:r>
            <w:r w:rsidRPr="00E541B1">
              <w:rPr>
                <w:b/>
                <w:i/>
                <w:sz w:val="24"/>
                <w:szCs w:val="24"/>
              </w:rPr>
              <w:t>акон</w:t>
            </w:r>
            <w:r w:rsidR="00695574" w:rsidRPr="00E541B1">
              <w:rPr>
                <w:b/>
                <w:i/>
                <w:sz w:val="24"/>
                <w:szCs w:val="24"/>
              </w:rPr>
              <w:t>ів</w:t>
            </w:r>
            <w:r w:rsidRPr="00E541B1">
              <w:rPr>
                <w:b/>
                <w:i/>
                <w:sz w:val="24"/>
                <w:szCs w:val="24"/>
              </w:rPr>
              <w:t xml:space="preserve"> України «Про особливості управління об’єктами державної власності в оборонно-промисловому комплексі»</w:t>
            </w:r>
            <w:r w:rsidR="00695574" w:rsidRPr="00E541B1">
              <w:rPr>
                <w:b/>
                <w:i/>
                <w:sz w:val="24"/>
                <w:szCs w:val="24"/>
              </w:rPr>
              <w:t xml:space="preserve"> та </w:t>
            </w:r>
            <w:r w:rsidR="00695574" w:rsidRPr="00E541B1">
              <w:rPr>
                <w:b/>
                <w:i/>
                <w:color w:val="000000"/>
                <w:sz w:val="24"/>
                <w:szCs w:val="24"/>
              </w:rPr>
              <w:t>«Про особливості реформування підприємств оборонно-промислового комплексу державної форми власності»</w:t>
            </w:r>
            <w:r w:rsidRPr="00E541B1">
              <w:rPr>
                <w:b/>
                <w:i/>
                <w:sz w:val="24"/>
                <w:szCs w:val="24"/>
              </w:rPr>
              <w:t>.</w:t>
            </w:r>
          </w:p>
        </w:tc>
      </w:tr>
      <w:tr w:rsidR="00FD02C7" w:rsidRPr="00E541B1" w14:paraId="1F14A47A" w14:textId="77777777" w:rsidTr="00FD02C7">
        <w:tc>
          <w:tcPr>
            <w:tcW w:w="7245" w:type="dxa"/>
            <w:tcBorders>
              <w:top w:val="single" w:sz="4" w:space="0" w:color="auto"/>
              <w:left w:val="single" w:sz="4" w:space="0" w:color="auto"/>
              <w:bottom w:val="single" w:sz="4" w:space="0" w:color="auto"/>
              <w:right w:val="single" w:sz="4" w:space="0" w:color="auto"/>
            </w:tcBorders>
            <w:vAlign w:val="center"/>
          </w:tcPr>
          <w:p w14:paraId="566A2714" w14:textId="4B0D4A27" w:rsidR="00FD02C7" w:rsidRPr="00E541B1" w:rsidRDefault="00FD02C7" w:rsidP="00EA3160">
            <w:pPr>
              <w:pStyle w:val="af"/>
              <w:spacing w:before="80" w:after="80"/>
              <w:ind w:firstLine="317"/>
              <w:jc w:val="both"/>
              <w:rPr>
                <w:b/>
                <w:lang w:val="uk-UA" w:eastAsia="en-US"/>
              </w:rPr>
            </w:pPr>
            <w:r w:rsidRPr="00E541B1">
              <w:rPr>
                <w:b/>
                <w:lang w:val="uk-UA" w:eastAsia="en-US"/>
              </w:rPr>
              <w:t>Стаття 214. Державна політика з питань банкрутства</w:t>
            </w:r>
          </w:p>
        </w:tc>
        <w:tc>
          <w:tcPr>
            <w:tcW w:w="7246" w:type="dxa"/>
            <w:tcBorders>
              <w:top w:val="single" w:sz="4" w:space="0" w:color="auto"/>
              <w:left w:val="single" w:sz="4" w:space="0" w:color="auto"/>
              <w:bottom w:val="single" w:sz="4" w:space="0" w:color="auto"/>
              <w:right w:val="single" w:sz="4" w:space="0" w:color="auto"/>
            </w:tcBorders>
            <w:vAlign w:val="center"/>
          </w:tcPr>
          <w:p w14:paraId="416A1E2E" w14:textId="58B5E9DC" w:rsidR="00FD02C7" w:rsidRPr="00E541B1" w:rsidRDefault="00FD02C7" w:rsidP="00EA3160">
            <w:pPr>
              <w:pStyle w:val="af"/>
              <w:spacing w:before="80" w:after="80"/>
              <w:ind w:firstLine="317"/>
              <w:jc w:val="both"/>
              <w:rPr>
                <w:lang w:val="uk-UA" w:eastAsia="en-US"/>
              </w:rPr>
            </w:pPr>
            <w:r w:rsidRPr="00E541B1">
              <w:rPr>
                <w:b/>
                <w:lang w:val="uk-UA" w:eastAsia="en-US"/>
              </w:rPr>
              <w:t>Стаття 214. Державна політика з питань банкрутства</w:t>
            </w:r>
          </w:p>
        </w:tc>
      </w:tr>
      <w:tr w:rsidR="00FD02C7" w:rsidRPr="00E541B1" w14:paraId="15306A1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EE2EF3B" w14:textId="6D410376" w:rsidR="00FD02C7" w:rsidRPr="00E541B1" w:rsidRDefault="00FD02C7" w:rsidP="00EA3160">
            <w:pPr>
              <w:pStyle w:val="af"/>
              <w:spacing w:before="80" w:after="80"/>
              <w:ind w:firstLine="317"/>
              <w:jc w:val="both"/>
              <w:rPr>
                <w:lang w:val="uk-UA" w:eastAsia="en-US"/>
              </w:rPr>
            </w:pPr>
            <w:r w:rsidRPr="00E541B1">
              <w:rPr>
                <w:lang w:val="uk-UA" w:eastAsia="en-US"/>
              </w:rPr>
              <w:t xml:space="preserve">1. Державну політику щодо запобігання банкрутству, забезпечення умов реалізації процедур відновлення платоспроможності суб'єкта підприємництва або визнання його банкрутом щодо державних підприємств та підприємств, у статутному капіталі яких частка державної власності перевищує двадцять п'ять відсотків, а також суб'єктів підприємництва інших форм власності у випадках, передбачених законом, здійснює </w:t>
            </w:r>
            <w:r w:rsidRPr="00E541B1">
              <w:rPr>
                <w:lang w:val="uk-UA" w:eastAsia="en-US"/>
              </w:rPr>
              <w:lastRenderedPageBreak/>
              <w:t>центральний орган виконавчої влади, що реалізує державну</w:t>
            </w:r>
            <w:r w:rsidR="00C30DDD" w:rsidRPr="00E541B1">
              <w:rPr>
                <w:lang w:val="uk-UA" w:eastAsia="en-US"/>
              </w:rPr>
              <w:t xml:space="preserve"> політику у сфері банкрутства. </w:t>
            </w:r>
          </w:p>
          <w:p w14:paraId="7507ACCC" w14:textId="4F3522BF" w:rsidR="00FD02C7" w:rsidRPr="00E541B1" w:rsidRDefault="00FD02C7" w:rsidP="00EA3160">
            <w:pPr>
              <w:pStyle w:val="af"/>
              <w:spacing w:before="80" w:after="80"/>
              <w:ind w:firstLine="317"/>
              <w:jc w:val="both"/>
              <w:rPr>
                <w:lang w:val="uk-UA" w:eastAsia="en-US"/>
              </w:rPr>
            </w:pPr>
            <w:r w:rsidRPr="00E541B1">
              <w:rPr>
                <w:lang w:val="uk-UA" w:eastAsia="en-US"/>
              </w:rPr>
              <w:t>2. Центральний орган виконавчої влади, що реалізує державну політику у сфері банкрутства, сприяє створенню організаційних, економічних та інших умов, необхідних для реалізації процедур відновлення платоспроможності суб'єктів підприємництва - боржників або визнання їх банкрутами. Повноваження центрального органу виконавчої влади, що реалізує державну політику у сфері банк</w:t>
            </w:r>
            <w:r w:rsidR="00C30DDD" w:rsidRPr="00E541B1">
              <w:rPr>
                <w:lang w:val="uk-UA" w:eastAsia="en-US"/>
              </w:rPr>
              <w:t xml:space="preserve">рутства, визначаються законом. </w:t>
            </w:r>
          </w:p>
          <w:p w14:paraId="427D101C" w14:textId="77777777" w:rsidR="00FD02C7" w:rsidRPr="00E541B1" w:rsidRDefault="00FD02C7" w:rsidP="00EA3160">
            <w:pPr>
              <w:pStyle w:val="af"/>
              <w:spacing w:before="80" w:after="80"/>
              <w:ind w:firstLine="317"/>
              <w:jc w:val="both"/>
              <w:rPr>
                <w:lang w:val="uk-UA" w:eastAsia="en-US"/>
              </w:rPr>
            </w:pPr>
            <w:r w:rsidRPr="00E541B1">
              <w:rPr>
                <w:lang w:val="uk-UA" w:eastAsia="en-US"/>
              </w:rPr>
              <w:t xml:space="preserve">3. Процедури щодо неплатоспроможних боржників, передбачені цим Кодексом, не застосовуються до казенних підприємств. До державних підприємств, які відповідно до закону не підлягають приватизації, вказані процедури застосовуються в частині санації чи ліквідації лише після виключення їх у встановленому порядку з переліку об'єктів, що не підлягають приватизації. </w:t>
            </w:r>
          </w:p>
          <w:p w14:paraId="52DFE1B4" w14:textId="77777777" w:rsidR="00FD02C7" w:rsidRPr="00E541B1" w:rsidRDefault="00FD02C7" w:rsidP="00EA3160">
            <w:pPr>
              <w:pStyle w:val="af"/>
              <w:spacing w:before="80" w:after="80"/>
              <w:ind w:firstLine="317"/>
              <w:jc w:val="both"/>
              <w:rPr>
                <w:lang w:val="uk-UA" w:eastAsia="en-US"/>
              </w:rPr>
            </w:pPr>
          </w:p>
          <w:p w14:paraId="2EA71E41" w14:textId="77777777" w:rsidR="00FD02C7" w:rsidRPr="00E541B1" w:rsidRDefault="00FD02C7" w:rsidP="00EA3160">
            <w:pPr>
              <w:pStyle w:val="af"/>
              <w:spacing w:before="80" w:after="80"/>
              <w:ind w:firstLine="317"/>
              <w:jc w:val="both"/>
              <w:rPr>
                <w:lang w:val="uk-UA" w:eastAsia="en-US"/>
              </w:rPr>
            </w:pPr>
          </w:p>
          <w:p w14:paraId="5C40616D" w14:textId="77777777" w:rsidR="00FD02C7" w:rsidRPr="00E541B1" w:rsidRDefault="00FD02C7" w:rsidP="00E541B1">
            <w:pPr>
              <w:pStyle w:val="af"/>
              <w:spacing w:before="80" w:after="80"/>
              <w:jc w:val="both"/>
              <w:rPr>
                <w:lang w:val="uk-UA" w:eastAsia="en-US"/>
              </w:rPr>
            </w:pPr>
          </w:p>
          <w:p w14:paraId="2CE68D2F" w14:textId="77777777" w:rsidR="00FD02C7" w:rsidRPr="00E541B1" w:rsidRDefault="00FD02C7" w:rsidP="00EA3160">
            <w:pPr>
              <w:pStyle w:val="af"/>
              <w:spacing w:before="80" w:after="80"/>
              <w:ind w:firstLine="317"/>
              <w:jc w:val="both"/>
              <w:rPr>
                <w:lang w:val="uk-UA" w:eastAsia="en-US"/>
              </w:rPr>
            </w:pPr>
          </w:p>
          <w:p w14:paraId="23C2FDD9" w14:textId="77777777" w:rsidR="00FD02C7" w:rsidRPr="00E541B1" w:rsidRDefault="00FD02C7" w:rsidP="00EA3160">
            <w:pPr>
              <w:pStyle w:val="af"/>
              <w:spacing w:before="80" w:after="80"/>
              <w:ind w:firstLine="317"/>
              <w:jc w:val="both"/>
              <w:rPr>
                <w:lang w:val="uk-UA" w:eastAsia="en-US"/>
              </w:rPr>
            </w:pPr>
          </w:p>
          <w:p w14:paraId="0A912309" w14:textId="77777777" w:rsidR="00FD02C7" w:rsidRPr="00E541B1" w:rsidRDefault="00FD02C7" w:rsidP="00EA3160">
            <w:pPr>
              <w:pStyle w:val="af"/>
              <w:spacing w:before="80" w:after="80"/>
              <w:ind w:firstLine="317"/>
              <w:jc w:val="both"/>
              <w:rPr>
                <w:lang w:val="uk-UA" w:eastAsia="en-US"/>
              </w:rPr>
            </w:pPr>
          </w:p>
          <w:p w14:paraId="7CF9C265" w14:textId="77777777" w:rsidR="00FD02C7" w:rsidRPr="00E541B1" w:rsidRDefault="00FD02C7" w:rsidP="00EA3160">
            <w:pPr>
              <w:pStyle w:val="af"/>
              <w:spacing w:before="80" w:after="80"/>
              <w:ind w:firstLine="317"/>
              <w:jc w:val="both"/>
              <w:rPr>
                <w:lang w:val="uk-UA" w:eastAsia="en-US"/>
              </w:rPr>
            </w:pPr>
          </w:p>
          <w:p w14:paraId="14A38A64" w14:textId="77777777" w:rsidR="00FD02C7" w:rsidRPr="00E541B1" w:rsidRDefault="00FD02C7" w:rsidP="00EA3160">
            <w:pPr>
              <w:pStyle w:val="af"/>
              <w:spacing w:before="80" w:after="80"/>
              <w:ind w:firstLine="317"/>
              <w:jc w:val="both"/>
              <w:rPr>
                <w:lang w:val="uk-UA" w:eastAsia="en-US"/>
              </w:rPr>
            </w:pPr>
          </w:p>
          <w:p w14:paraId="6100CECE" w14:textId="77777777" w:rsidR="00FD02C7" w:rsidRPr="00E541B1" w:rsidRDefault="00FD02C7" w:rsidP="00EA3160">
            <w:pPr>
              <w:pStyle w:val="af"/>
              <w:spacing w:before="80" w:after="80"/>
              <w:ind w:firstLine="317"/>
              <w:jc w:val="both"/>
              <w:rPr>
                <w:lang w:val="uk-UA" w:eastAsia="en-US"/>
              </w:rPr>
            </w:pPr>
          </w:p>
          <w:p w14:paraId="40C6A770" w14:textId="77777777" w:rsidR="00FD02C7" w:rsidRPr="00E541B1" w:rsidRDefault="00FD02C7" w:rsidP="00EA3160">
            <w:pPr>
              <w:pStyle w:val="af"/>
              <w:spacing w:before="80" w:after="80"/>
              <w:ind w:firstLine="317"/>
              <w:jc w:val="both"/>
              <w:rPr>
                <w:lang w:val="uk-UA" w:eastAsia="en-US"/>
              </w:rPr>
            </w:pPr>
          </w:p>
          <w:p w14:paraId="20125D44" w14:textId="77777777" w:rsidR="00FD02C7" w:rsidRPr="00E541B1" w:rsidRDefault="00FD02C7" w:rsidP="00EA3160">
            <w:pPr>
              <w:pStyle w:val="af"/>
              <w:spacing w:before="80" w:after="80"/>
              <w:ind w:firstLine="317"/>
              <w:jc w:val="both"/>
              <w:rPr>
                <w:lang w:val="uk-UA" w:eastAsia="en-US"/>
              </w:rPr>
            </w:pPr>
          </w:p>
          <w:p w14:paraId="7B90AA8E" w14:textId="77777777" w:rsidR="00FD02C7" w:rsidRPr="00E541B1" w:rsidRDefault="00FD02C7" w:rsidP="00EA3160">
            <w:pPr>
              <w:pStyle w:val="af"/>
              <w:spacing w:before="80" w:after="80"/>
              <w:ind w:firstLine="317"/>
              <w:jc w:val="both"/>
              <w:rPr>
                <w:lang w:val="uk-UA" w:eastAsia="en-US"/>
              </w:rPr>
            </w:pPr>
          </w:p>
          <w:p w14:paraId="77EBF3E8" w14:textId="77777777" w:rsidR="00FD02C7" w:rsidRPr="00E541B1" w:rsidRDefault="00FD02C7" w:rsidP="00EA3160">
            <w:pPr>
              <w:pStyle w:val="af"/>
              <w:spacing w:before="80" w:after="80"/>
              <w:ind w:firstLine="317"/>
              <w:jc w:val="both"/>
              <w:rPr>
                <w:lang w:val="uk-UA" w:eastAsia="en-US"/>
              </w:rPr>
            </w:pPr>
          </w:p>
          <w:p w14:paraId="31F901E5" w14:textId="77777777" w:rsidR="00FD02C7" w:rsidRPr="00E541B1" w:rsidRDefault="00FD02C7" w:rsidP="00EA3160">
            <w:pPr>
              <w:pStyle w:val="af"/>
              <w:spacing w:before="80" w:after="80"/>
              <w:ind w:firstLine="317"/>
              <w:jc w:val="both"/>
              <w:rPr>
                <w:lang w:val="uk-UA" w:eastAsia="en-US"/>
              </w:rPr>
            </w:pPr>
          </w:p>
          <w:p w14:paraId="38CA7659" w14:textId="77777777" w:rsidR="00FD02C7" w:rsidRPr="00E541B1" w:rsidRDefault="00FD02C7" w:rsidP="00EA3160">
            <w:pPr>
              <w:pStyle w:val="af"/>
              <w:spacing w:before="80" w:after="80"/>
              <w:ind w:firstLine="317"/>
              <w:jc w:val="both"/>
              <w:rPr>
                <w:lang w:val="uk-UA" w:eastAsia="en-US"/>
              </w:rPr>
            </w:pPr>
          </w:p>
          <w:p w14:paraId="4A2B0B19" w14:textId="77777777" w:rsidR="00FD02C7" w:rsidRPr="00E541B1" w:rsidRDefault="00FD02C7" w:rsidP="00EA3160">
            <w:pPr>
              <w:pStyle w:val="af"/>
              <w:spacing w:before="80" w:after="80"/>
              <w:ind w:firstLine="317"/>
              <w:jc w:val="both"/>
              <w:rPr>
                <w:lang w:val="uk-UA" w:eastAsia="en-US"/>
              </w:rPr>
            </w:pPr>
          </w:p>
          <w:p w14:paraId="2FC56A47" w14:textId="77777777" w:rsidR="00FD02C7" w:rsidRPr="00E541B1" w:rsidRDefault="00FD02C7" w:rsidP="00E541B1">
            <w:pPr>
              <w:pStyle w:val="af"/>
              <w:spacing w:before="80" w:after="80"/>
              <w:jc w:val="both"/>
              <w:rPr>
                <w:lang w:val="uk-UA" w:eastAsia="en-US"/>
              </w:rPr>
            </w:pPr>
          </w:p>
          <w:p w14:paraId="438AF0DF" w14:textId="77777777" w:rsidR="00FD02C7" w:rsidRPr="00E541B1" w:rsidRDefault="00FD02C7" w:rsidP="00EA3160">
            <w:pPr>
              <w:pStyle w:val="af"/>
              <w:spacing w:before="80" w:after="80"/>
              <w:ind w:firstLine="317"/>
              <w:jc w:val="both"/>
              <w:rPr>
                <w:lang w:val="uk-UA" w:eastAsia="en-US"/>
              </w:rPr>
            </w:pPr>
          </w:p>
          <w:p w14:paraId="1F2AF1EC" w14:textId="4FE51EB1" w:rsidR="00FD02C7" w:rsidRPr="00E541B1" w:rsidRDefault="00FD02C7" w:rsidP="00EA3160">
            <w:pPr>
              <w:pStyle w:val="af"/>
              <w:spacing w:before="80" w:after="80"/>
              <w:ind w:firstLine="317"/>
              <w:jc w:val="both"/>
              <w:rPr>
                <w:lang w:val="uk-UA" w:eastAsia="en-US"/>
              </w:rPr>
            </w:pPr>
            <w:r w:rsidRPr="00E541B1">
              <w:rPr>
                <w:lang w:val="uk-UA" w:eastAsia="en-US"/>
              </w:rPr>
              <w:t>4. У випадках, передбачених законом, не застосовуються процедури банкрутства</w:t>
            </w:r>
            <w:r w:rsidR="00C30DDD" w:rsidRPr="00E541B1">
              <w:rPr>
                <w:lang w:val="uk-UA" w:eastAsia="en-US"/>
              </w:rPr>
              <w:t xml:space="preserve"> щодо комунальних підприємств. </w:t>
            </w:r>
          </w:p>
          <w:p w14:paraId="1C3EF210" w14:textId="15377E6A" w:rsidR="00FD02C7" w:rsidRPr="00E541B1" w:rsidRDefault="00FD02C7" w:rsidP="00EA3160">
            <w:pPr>
              <w:pStyle w:val="af"/>
              <w:spacing w:before="80" w:after="80"/>
              <w:ind w:firstLine="317"/>
              <w:jc w:val="both"/>
              <w:rPr>
                <w:lang w:val="uk-UA" w:eastAsia="en-US"/>
              </w:rPr>
            </w:pPr>
            <w:r w:rsidRPr="00E541B1">
              <w:rPr>
                <w:lang w:val="uk-UA" w:eastAsia="en-US"/>
              </w:rPr>
              <w:t>5. Щодо окремих категорій суб'єктів підприємництва законом можуть бути визначені особливості регулювання віднос</w:t>
            </w:r>
            <w:r w:rsidR="00C30DDD" w:rsidRPr="00E541B1">
              <w:rPr>
                <w:lang w:val="uk-UA" w:eastAsia="en-US"/>
              </w:rPr>
              <w:t xml:space="preserve">ин, пов'язаних з банкрутством. </w:t>
            </w:r>
          </w:p>
          <w:p w14:paraId="30E8A76F" w14:textId="35D91E90" w:rsidR="00FD02C7" w:rsidRPr="00E541B1" w:rsidRDefault="00FD02C7" w:rsidP="00EA3160">
            <w:pPr>
              <w:pStyle w:val="af"/>
              <w:spacing w:before="80" w:after="80"/>
              <w:ind w:firstLine="317"/>
              <w:jc w:val="both"/>
              <w:rPr>
                <w:lang w:val="uk-UA" w:eastAsia="en-US"/>
              </w:rPr>
            </w:pPr>
            <w:r w:rsidRPr="00E541B1">
              <w:rPr>
                <w:lang w:val="uk-UA" w:eastAsia="en-US"/>
              </w:rPr>
              <w:t>6. Відносини, пов'язані з банкрутством, учасниками яких є іноземні кредитори, регулюються законодавством України з урахуванням відповідних положень міжнародних договорів, згоду на обов'язковість яких надано Верховною Радою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239C689A" w14:textId="02CB67D5" w:rsidR="00FD02C7" w:rsidRPr="00E541B1" w:rsidRDefault="00FD02C7" w:rsidP="00EA3160">
            <w:pPr>
              <w:pStyle w:val="af"/>
              <w:spacing w:before="80" w:after="80"/>
              <w:ind w:firstLine="317"/>
              <w:jc w:val="both"/>
              <w:rPr>
                <w:lang w:val="uk-UA" w:eastAsia="en-US"/>
              </w:rPr>
            </w:pPr>
            <w:r w:rsidRPr="00E541B1">
              <w:rPr>
                <w:lang w:val="uk-UA" w:eastAsia="en-US"/>
              </w:rPr>
              <w:lastRenderedPageBreak/>
              <w:t xml:space="preserve">1. Державну політику щодо запобігання банкрутству, забезпечення умов реалізації процедур відновлення платоспроможності суб'єкта підприємництва або визнання його банкрутом щодо державних підприємств та підприємств, у статутному капіталі яких частка державної власності перевищує двадцять п'ять відсотків, а також суб'єктів підприємництва інших форм власності у випадках, передбачених законом, здійснює </w:t>
            </w:r>
            <w:r w:rsidRPr="00E541B1">
              <w:rPr>
                <w:lang w:val="uk-UA" w:eastAsia="en-US"/>
              </w:rPr>
              <w:lastRenderedPageBreak/>
              <w:t>центральний орган виконавчої влади, що реалізує державну політику у</w:t>
            </w:r>
            <w:r w:rsidR="00C30DDD" w:rsidRPr="00E541B1">
              <w:rPr>
                <w:lang w:val="uk-UA" w:eastAsia="en-US"/>
              </w:rPr>
              <w:t xml:space="preserve"> сфері банкрутства. </w:t>
            </w:r>
          </w:p>
          <w:p w14:paraId="4D7E10EE" w14:textId="5975143D" w:rsidR="00FD02C7" w:rsidRPr="00E541B1" w:rsidRDefault="00FD02C7" w:rsidP="00EA3160">
            <w:pPr>
              <w:pStyle w:val="af"/>
              <w:spacing w:before="80" w:after="80"/>
              <w:ind w:firstLine="317"/>
              <w:jc w:val="both"/>
              <w:rPr>
                <w:lang w:val="uk-UA" w:eastAsia="en-US"/>
              </w:rPr>
            </w:pPr>
            <w:r w:rsidRPr="00E541B1">
              <w:rPr>
                <w:lang w:val="uk-UA" w:eastAsia="en-US"/>
              </w:rPr>
              <w:t>2. Центральний орган виконавчої влади, що реалізує державну політику у сфері банкрутства, сприяє створенню організаційних, економічних та інших умов, необхідних для реалізації процедур відновлення платоспроможності суб'єктів підприємництва - боржників або визнання їх банкрутами. Повноваження центрального органу виконавчої влади, що реалізує державну політику у сфері банк</w:t>
            </w:r>
            <w:r w:rsidR="00C30DDD" w:rsidRPr="00E541B1">
              <w:rPr>
                <w:lang w:val="uk-UA" w:eastAsia="en-US"/>
              </w:rPr>
              <w:t xml:space="preserve">рутства, визначаються законом. </w:t>
            </w:r>
          </w:p>
          <w:p w14:paraId="0C149D60" w14:textId="4D8ABFC5" w:rsidR="00FD02C7" w:rsidRPr="00E541B1" w:rsidRDefault="00FD02C7" w:rsidP="00EA3160">
            <w:pPr>
              <w:pStyle w:val="af"/>
              <w:spacing w:before="80" w:after="80"/>
              <w:ind w:firstLine="317"/>
              <w:jc w:val="both"/>
              <w:rPr>
                <w:lang w:val="uk-UA" w:eastAsia="en-US"/>
              </w:rPr>
            </w:pPr>
            <w:r w:rsidRPr="00E541B1">
              <w:rPr>
                <w:lang w:val="uk-UA" w:eastAsia="en-US"/>
              </w:rPr>
              <w:t>3. Процедури щодо неплатоспроможних боржників, передбачені цим Кодексом, не застосовуються до казенних підприємств. До державних підприємств, які відповідно до закону не підлягають приватизації, вказані процедури застосовуються в частині санації чи ліквідації лише після виключення їх у встановленому порядку з переліку об'єктів, що не підл</w:t>
            </w:r>
            <w:r w:rsidR="00C30DDD" w:rsidRPr="00E541B1">
              <w:rPr>
                <w:lang w:val="uk-UA" w:eastAsia="en-US"/>
              </w:rPr>
              <w:t xml:space="preserve">ягають приватизації. </w:t>
            </w:r>
          </w:p>
          <w:p w14:paraId="2430196A" w14:textId="5EEBC7B9" w:rsidR="00460460" w:rsidRPr="00E541B1" w:rsidRDefault="00FD02C7" w:rsidP="00E541B1">
            <w:pPr>
              <w:pStyle w:val="af"/>
              <w:spacing w:before="80" w:after="80"/>
              <w:ind w:firstLine="268"/>
              <w:jc w:val="both"/>
              <w:rPr>
                <w:b/>
                <w:i/>
                <w:iCs/>
                <w:shd w:val="clear" w:color="auto" w:fill="FFFFFF"/>
                <w:lang w:val="uk-UA"/>
              </w:rPr>
            </w:pPr>
            <w:r w:rsidRPr="00E541B1">
              <w:rPr>
                <w:b/>
                <w:i/>
                <w:lang w:val="uk-UA" w:eastAsia="en-US"/>
              </w:rPr>
              <w:t xml:space="preserve">4. </w:t>
            </w:r>
            <w:r w:rsidRPr="00E541B1">
              <w:rPr>
                <w:b/>
                <w:i/>
                <w:shd w:val="clear" w:color="auto" w:fill="FFFFFF"/>
                <w:lang w:val="uk-UA"/>
              </w:rPr>
              <w:t xml:space="preserve">У справах про банкрутство державних підприємств, </w:t>
            </w:r>
            <w:r w:rsidRPr="00E541B1">
              <w:rPr>
                <w:b/>
                <w:i/>
                <w:iCs/>
                <w:shd w:val="clear" w:color="auto" w:fill="FFFFFF"/>
                <w:lang w:val="uk-UA"/>
              </w:rPr>
              <w:t>включених до Переліку державних підприємств, що не підлягають приватизації, але можуть бути перетворені в господарські товариства</w:t>
            </w:r>
            <w:r w:rsidRPr="00E541B1">
              <w:rPr>
                <w:b/>
                <w:i/>
                <w:shd w:val="clear" w:color="auto" w:fill="FFFFFF"/>
                <w:lang w:val="uk-UA"/>
              </w:rPr>
              <w:t>, що задіяні у виконанні державного оборонного замовлення, виробництві, розробленні, модернізації, ремонті, обслуговуванні озброєння та військової техніки</w:t>
            </w:r>
            <w:r w:rsidR="00460460" w:rsidRPr="00E541B1">
              <w:rPr>
                <w:b/>
                <w:i/>
                <w:shd w:val="clear" w:color="auto" w:fill="FFFFFF"/>
                <w:lang w:val="uk-UA"/>
              </w:rPr>
              <w:t>,</w:t>
            </w:r>
            <w:r w:rsidRPr="00E541B1">
              <w:rPr>
                <w:b/>
                <w:i/>
                <w:shd w:val="clear" w:color="auto" w:fill="FFFFFF"/>
                <w:lang w:val="uk-UA"/>
              </w:rPr>
              <w:t xml:space="preserve"> може застосовуватися судова процедура санації.</w:t>
            </w:r>
          </w:p>
          <w:p w14:paraId="0702098C" w14:textId="711A2884" w:rsidR="00FD02C7" w:rsidRPr="00E541B1" w:rsidRDefault="00FD02C7" w:rsidP="00EA3160">
            <w:pPr>
              <w:pStyle w:val="af"/>
              <w:spacing w:before="80" w:after="80"/>
              <w:ind w:firstLine="317"/>
              <w:jc w:val="both"/>
              <w:rPr>
                <w:b/>
                <w:i/>
                <w:lang w:val="uk-UA" w:eastAsia="en-US"/>
              </w:rPr>
            </w:pPr>
            <w:r w:rsidRPr="00E541B1">
              <w:rPr>
                <w:b/>
                <w:i/>
                <w:iCs/>
                <w:shd w:val="clear" w:color="auto" w:fill="FFFFFF"/>
                <w:lang w:val="uk-UA"/>
              </w:rPr>
              <w:t>5. Майно державних підприємств, включених до Переліку державних підприємств, що не підлягають приватизації, але можуть бути перетворені в господарські товариства, та перебувають у процедурі банкрутства, може бути реалізоване в судовій процедурі санації за погодженням з уповноваженим суб’єктом господарювання з управління об’єктами державної власності в оборонно-промисловому комплексі в установленому порядку,</w:t>
            </w:r>
            <w:r w:rsidR="00EA3160" w:rsidRPr="00E541B1">
              <w:rPr>
                <w:b/>
                <w:i/>
                <w:iCs/>
                <w:shd w:val="clear" w:color="auto" w:fill="FFFFFF"/>
                <w:lang w:val="uk-UA"/>
              </w:rPr>
              <w:t xml:space="preserve"> </w:t>
            </w:r>
            <w:r w:rsidRPr="00E541B1">
              <w:rPr>
                <w:b/>
                <w:i/>
                <w:lang w:val="uk-UA"/>
              </w:rPr>
              <w:t>якщо таке 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p>
          <w:p w14:paraId="534FEEB5" w14:textId="4469E704" w:rsidR="00FD02C7" w:rsidRPr="00E541B1" w:rsidRDefault="00FD02C7" w:rsidP="00EA3160">
            <w:pPr>
              <w:pStyle w:val="af"/>
              <w:spacing w:before="80" w:after="80"/>
              <w:ind w:firstLine="317"/>
              <w:jc w:val="both"/>
              <w:rPr>
                <w:lang w:val="uk-UA" w:eastAsia="en-US"/>
              </w:rPr>
            </w:pPr>
            <w:r w:rsidRPr="00E541B1">
              <w:rPr>
                <w:b/>
                <w:i/>
                <w:lang w:val="uk-UA" w:eastAsia="en-US"/>
              </w:rPr>
              <w:lastRenderedPageBreak/>
              <w:t>6.</w:t>
            </w:r>
            <w:r w:rsidRPr="00E541B1">
              <w:rPr>
                <w:lang w:val="uk-UA" w:eastAsia="en-US"/>
              </w:rPr>
              <w:t xml:space="preserve"> У випадках, передбачених законом, не застосовуються процедури банкрутства</w:t>
            </w:r>
            <w:r w:rsidR="00C30DDD" w:rsidRPr="00E541B1">
              <w:rPr>
                <w:lang w:val="uk-UA" w:eastAsia="en-US"/>
              </w:rPr>
              <w:t xml:space="preserve"> щодо комунальних підприємств. </w:t>
            </w:r>
          </w:p>
          <w:p w14:paraId="673C1EB3" w14:textId="3BD8D1DC" w:rsidR="00FD02C7" w:rsidRPr="00E541B1" w:rsidRDefault="00FD02C7" w:rsidP="00EA3160">
            <w:pPr>
              <w:pStyle w:val="af"/>
              <w:spacing w:before="80" w:after="80"/>
              <w:ind w:firstLine="317"/>
              <w:jc w:val="both"/>
              <w:rPr>
                <w:lang w:val="uk-UA" w:eastAsia="en-US"/>
              </w:rPr>
            </w:pPr>
            <w:r w:rsidRPr="00E541B1">
              <w:rPr>
                <w:b/>
                <w:i/>
                <w:lang w:val="uk-UA" w:eastAsia="en-US"/>
              </w:rPr>
              <w:t>7.</w:t>
            </w:r>
            <w:r w:rsidRPr="00E541B1">
              <w:rPr>
                <w:lang w:val="uk-UA" w:eastAsia="en-US"/>
              </w:rPr>
              <w:t xml:space="preserve"> Щодо окремих категорій суб'єктів підприємництва законом можуть бути визначені особливості регулювання віднос</w:t>
            </w:r>
            <w:r w:rsidR="00C30DDD" w:rsidRPr="00E541B1">
              <w:rPr>
                <w:lang w:val="uk-UA" w:eastAsia="en-US"/>
              </w:rPr>
              <w:t xml:space="preserve">ин, пов'язаних з банкрутством. </w:t>
            </w:r>
          </w:p>
          <w:p w14:paraId="686C1361" w14:textId="7DE12147" w:rsidR="00FD02C7" w:rsidRPr="00E541B1" w:rsidRDefault="00FD02C7" w:rsidP="00EA3160">
            <w:pPr>
              <w:pStyle w:val="af"/>
              <w:spacing w:before="80" w:after="80"/>
              <w:ind w:firstLine="317"/>
              <w:jc w:val="both"/>
              <w:rPr>
                <w:lang w:val="uk-UA" w:eastAsia="en-US"/>
              </w:rPr>
            </w:pPr>
            <w:r w:rsidRPr="00E541B1">
              <w:rPr>
                <w:b/>
                <w:i/>
                <w:lang w:val="uk-UA" w:eastAsia="en-US"/>
              </w:rPr>
              <w:t>8.</w:t>
            </w:r>
            <w:r w:rsidRPr="00E541B1">
              <w:rPr>
                <w:lang w:val="uk-UA" w:eastAsia="en-US"/>
              </w:rPr>
              <w:t xml:space="preserve"> Відносини, пов'язані з банкрутством, учасниками яких є іноземні кредитори, регулюються законодавством України з урахуванням відповідних положень міжнародних договорів, згоду на обов'язковість яких надано Верховною Радою України.</w:t>
            </w:r>
          </w:p>
        </w:tc>
      </w:tr>
      <w:tr w:rsidR="00E7155C" w:rsidRPr="00E541B1" w14:paraId="3EE34CF6" w14:textId="77777777" w:rsidTr="00267674">
        <w:trPr>
          <w:trHeight w:val="424"/>
        </w:trPr>
        <w:tc>
          <w:tcPr>
            <w:tcW w:w="14491" w:type="dxa"/>
            <w:gridSpan w:val="2"/>
            <w:tcBorders>
              <w:top w:val="single" w:sz="4" w:space="0" w:color="auto"/>
              <w:left w:val="single" w:sz="4" w:space="0" w:color="auto"/>
              <w:bottom w:val="single" w:sz="4" w:space="0" w:color="auto"/>
              <w:right w:val="single" w:sz="4" w:space="0" w:color="auto"/>
            </w:tcBorders>
          </w:tcPr>
          <w:p w14:paraId="7752CF30" w14:textId="39C0EB22" w:rsidR="00E7155C" w:rsidRPr="00E541B1" w:rsidRDefault="00E7155C" w:rsidP="00EA3160">
            <w:pPr>
              <w:spacing w:before="80" w:after="80"/>
              <w:jc w:val="center"/>
              <w:rPr>
                <w:sz w:val="24"/>
                <w:szCs w:val="24"/>
                <w:lang w:eastAsia="en-US"/>
              </w:rPr>
            </w:pPr>
            <w:r w:rsidRPr="00E541B1">
              <w:rPr>
                <w:b/>
                <w:sz w:val="24"/>
                <w:szCs w:val="24"/>
                <w:lang w:eastAsia="en-US"/>
              </w:rPr>
              <w:lastRenderedPageBreak/>
              <w:t>Кодекс України з процедур банкрутства</w:t>
            </w:r>
          </w:p>
        </w:tc>
      </w:tr>
      <w:tr w:rsidR="00E7155C" w:rsidRPr="00E541B1" w14:paraId="653E1614" w14:textId="77777777" w:rsidTr="00267674">
        <w:tc>
          <w:tcPr>
            <w:tcW w:w="7245" w:type="dxa"/>
            <w:tcBorders>
              <w:top w:val="single" w:sz="4" w:space="0" w:color="auto"/>
              <w:left w:val="single" w:sz="4" w:space="0" w:color="auto"/>
              <w:bottom w:val="single" w:sz="4" w:space="0" w:color="auto"/>
              <w:right w:val="single" w:sz="4" w:space="0" w:color="auto"/>
            </w:tcBorders>
          </w:tcPr>
          <w:p w14:paraId="405DBF24" w14:textId="1EE6666A" w:rsidR="00E7155C" w:rsidRPr="00E541B1" w:rsidRDefault="00E7155C" w:rsidP="00EA3160">
            <w:pPr>
              <w:spacing w:before="80" w:after="80"/>
              <w:ind w:firstLine="317"/>
              <w:jc w:val="both"/>
              <w:rPr>
                <w:sz w:val="24"/>
                <w:szCs w:val="24"/>
                <w:lang w:eastAsia="en-US"/>
              </w:rPr>
            </w:pPr>
            <w:r w:rsidRPr="00E541B1">
              <w:rPr>
                <w:b/>
                <w:sz w:val="24"/>
                <w:szCs w:val="24"/>
                <w:lang w:eastAsia="en-US"/>
              </w:rPr>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tc>
        <w:tc>
          <w:tcPr>
            <w:tcW w:w="7246" w:type="dxa"/>
            <w:tcBorders>
              <w:top w:val="single" w:sz="4" w:space="0" w:color="auto"/>
              <w:left w:val="single" w:sz="4" w:space="0" w:color="auto"/>
              <w:bottom w:val="single" w:sz="4" w:space="0" w:color="auto"/>
              <w:right w:val="single" w:sz="4" w:space="0" w:color="auto"/>
            </w:tcBorders>
            <w:vAlign w:val="center"/>
          </w:tcPr>
          <w:p w14:paraId="677A98A0" w14:textId="07F3A57C" w:rsidR="00E7155C" w:rsidRPr="00E541B1" w:rsidRDefault="00E7155C" w:rsidP="00EA3160">
            <w:pPr>
              <w:spacing w:before="80" w:after="80"/>
              <w:jc w:val="both"/>
              <w:rPr>
                <w:sz w:val="24"/>
                <w:szCs w:val="24"/>
                <w:lang w:eastAsia="en-US"/>
              </w:rPr>
            </w:pPr>
            <w:r w:rsidRPr="00E541B1">
              <w:rPr>
                <w:b/>
                <w:sz w:val="24"/>
                <w:szCs w:val="24"/>
                <w:lang w:eastAsia="en-US"/>
              </w:rPr>
              <w:t>Стаття 96. Особливості банкрутства державних підприємств та підприємств, у статутному капіталі яких частка державної власності перевищує 50 відсотків</w:t>
            </w:r>
          </w:p>
        </w:tc>
      </w:tr>
      <w:tr w:rsidR="00E7155C" w:rsidRPr="00E541B1" w14:paraId="2721361C"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4909FEE" w14:textId="292049A2" w:rsidR="00E7155C" w:rsidRPr="00E541B1" w:rsidRDefault="00E7155C"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3B542BCD" w14:textId="1E187257" w:rsidR="00E7155C" w:rsidRPr="00E541B1" w:rsidRDefault="00E7155C" w:rsidP="00E541B1">
            <w:pPr>
              <w:spacing w:before="80" w:after="80"/>
              <w:ind w:firstLine="268"/>
              <w:jc w:val="both"/>
              <w:rPr>
                <w:sz w:val="24"/>
                <w:szCs w:val="24"/>
                <w:lang w:eastAsia="en-US"/>
              </w:rPr>
            </w:pPr>
            <w:r w:rsidRPr="00E541B1">
              <w:rPr>
                <w:b/>
                <w:i/>
                <w:sz w:val="24"/>
                <w:szCs w:val="24"/>
                <w:lang w:eastAsia="en-US"/>
              </w:rPr>
              <w:t xml:space="preserve">14. </w:t>
            </w:r>
            <w:r w:rsidRPr="00E541B1">
              <w:rPr>
                <w:b/>
                <w:i/>
                <w:color w:val="000000"/>
                <w:sz w:val="24"/>
                <w:szCs w:val="24"/>
                <w:lang w:eastAsia="en-US"/>
              </w:rPr>
              <w:t xml:space="preserve">З метою виконання заходів із підготовки підприємств до </w:t>
            </w:r>
            <w:r w:rsidR="00743D67" w:rsidRPr="00E541B1">
              <w:rPr>
                <w:b/>
                <w:i/>
                <w:color w:val="000000"/>
                <w:sz w:val="24"/>
                <w:szCs w:val="24"/>
                <w:lang w:eastAsia="en-US"/>
              </w:rPr>
              <w:t xml:space="preserve">перетворення </w:t>
            </w:r>
            <w:r w:rsidRPr="00E541B1">
              <w:rPr>
                <w:b/>
                <w:i/>
                <w:color w:val="000000"/>
                <w:sz w:val="24"/>
                <w:szCs w:val="24"/>
                <w:lang w:eastAsia="en-US"/>
              </w:rPr>
              <w:t xml:space="preserve">та безоплатної передачі майна у порядку, передбаченому Законом України «Про особливості реформування підприємств оборонно-промислового комплексу державної форми власності», майно державного підприємства, яке є учасником Державного концерну «Укроборонпром»,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щодо якого відкрито провадження у справі про банкрутство, на підставі ухвали господарського суду заміняється іншим майном, </w:t>
            </w:r>
            <w:r w:rsidR="00A7723D" w:rsidRPr="00E541B1">
              <w:rPr>
                <w:b/>
                <w:i/>
                <w:color w:val="000000"/>
                <w:sz w:val="24"/>
                <w:szCs w:val="24"/>
                <w:lang w:eastAsia="en-US"/>
              </w:rPr>
              <w:t xml:space="preserve">ринкова </w:t>
            </w:r>
            <w:r w:rsidRPr="00E541B1">
              <w:rPr>
                <w:b/>
                <w:i/>
                <w:color w:val="000000"/>
                <w:sz w:val="24"/>
                <w:szCs w:val="24"/>
                <w:lang w:eastAsia="en-US"/>
              </w:rPr>
              <w:t>вартість якого не є меншою, ніж</w:t>
            </w:r>
            <w:r w:rsidR="00A7723D" w:rsidRPr="00E541B1">
              <w:rPr>
                <w:b/>
                <w:i/>
                <w:color w:val="000000"/>
                <w:sz w:val="24"/>
                <w:szCs w:val="24"/>
                <w:lang w:eastAsia="en-US"/>
              </w:rPr>
              <w:t xml:space="preserve"> ринкова</w:t>
            </w:r>
            <w:r w:rsidRPr="00E541B1">
              <w:rPr>
                <w:b/>
                <w:i/>
                <w:color w:val="000000"/>
                <w:sz w:val="24"/>
                <w:szCs w:val="24"/>
                <w:lang w:eastAsia="en-US"/>
              </w:rPr>
              <w:t xml:space="preserve"> вартість майна, щодо якого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суб’єкта управління. Ухвала господарського суду </w:t>
            </w:r>
            <w:proofErr w:type="spellStart"/>
            <w:r w:rsidRPr="00E541B1">
              <w:rPr>
                <w:b/>
                <w:i/>
                <w:color w:val="000000"/>
                <w:sz w:val="24"/>
                <w:szCs w:val="24"/>
                <w:lang w:eastAsia="en-US"/>
              </w:rPr>
              <w:lastRenderedPageBreak/>
              <w:t>постановляється</w:t>
            </w:r>
            <w:proofErr w:type="spellEnd"/>
            <w:r w:rsidRPr="00E541B1">
              <w:rPr>
                <w:b/>
                <w:i/>
                <w:color w:val="000000"/>
                <w:sz w:val="24"/>
                <w:szCs w:val="24"/>
                <w:lang w:eastAsia="en-US"/>
              </w:rPr>
              <w:t xml:space="preserve"> на підставі клопотання боржника</w:t>
            </w:r>
            <w:r w:rsidR="00F577F3" w:rsidRPr="00E541B1">
              <w:rPr>
                <w:b/>
                <w:i/>
                <w:color w:val="000000"/>
                <w:sz w:val="24"/>
                <w:szCs w:val="24"/>
                <w:lang w:eastAsia="en-US"/>
              </w:rPr>
              <w:t xml:space="preserve">, </w:t>
            </w:r>
            <w:r w:rsidRPr="00E541B1">
              <w:rPr>
                <w:b/>
                <w:i/>
                <w:color w:val="000000"/>
                <w:sz w:val="24"/>
                <w:szCs w:val="24"/>
                <w:lang w:eastAsia="en-US"/>
              </w:rPr>
              <w:t>уповноваженого суб’єкта управління</w:t>
            </w:r>
            <w:r w:rsidR="00F577F3" w:rsidRPr="00E541B1">
              <w:rPr>
                <w:b/>
                <w:i/>
                <w:color w:val="000000"/>
                <w:sz w:val="24"/>
                <w:szCs w:val="24"/>
                <w:lang w:eastAsia="en-US"/>
              </w:rPr>
              <w:t xml:space="preserve"> або </w:t>
            </w:r>
            <w:proofErr w:type="spellStart"/>
            <w:r w:rsidR="00F577F3" w:rsidRPr="00E541B1">
              <w:rPr>
                <w:b/>
                <w:i/>
                <w:color w:val="000000"/>
                <w:sz w:val="24"/>
                <w:szCs w:val="24"/>
                <w:lang w:eastAsia="en-US"/>
              </w:rPr>
              <w:t>суб</w:t>
            </w:r>
            <w:proofErr w:type="spellEnd"/>
            <w:r w:rsidR="00F577F3" w:rsidRPr="00E541B1">
              <w:rPr>
                <w:b/>
                <w:i/>
                <w:color w:val="000000"/>
                <w:sz w:val="24"/>
                <w:szCs w:val="24"/>
                <w:lang w:val="ru-RU" w:eastAsia="en-US"/>
              </w:rPr>
              <w:t>’</w:t>
            </w:r>
            <w:proofErr w:type="spellStart"/>
            <w:r w:rsidR="00F577F3" w:rsidRPr="00E541B1">
              <w:rPr>
                <w:b/>
                <w:i/>
                <w:color w:val="000000"/>
                <w:sz w:val="24"/>
                <w:szCs w:val="24"/>
                <w:lang w:eastAsia="en-US"/>
              </w:rPr>
              <w:t>єкта</w:t>
            </w:r>
            <w:proofErr w:type="spellEnd"/>
            <w:r w:rsidR="00F577F3" w:rsidRPr="00E541B1">
              <w:rPr>
                <w:b/>
                <w:i/>
                <w:color w:val="000000"/>
                <w:sz w:val="24"/>
                <w:szCs w:val="24"/>
                <w:lang w:eastAsia="en-US"/>
              </w:rPr>
              <w:t xml:space="preserve"> управління</w:t>
            </w:r>
            <w:r w:rsidRPr="00E541B1">
              <w:rPr>
                <w:b/>
                <w:i/>
                <w:color w:val="000000"/>
                <w:sz w:val="24"/>
                <w:szCs w:val="24"/>
                <w:lang w:eastAsia="en-US"/>
              </w:rPr>
              <w:t>. Відповідно до ухвали господарського суду щодо майна боржника, яке замінюється, підлягають скасуванню заходи щодо забезпечення вимог кредиторів, у тому числі, арешти такого майна, чи інші обтяження щодо розпорядження таким майном, та таке майно за рішенням уповноваженого суб’єкта  управління може бути передане боржником у порядку, передбаченому Законом України «Про особливості реформування підприємств оборонно-промислового комплексу державної форми власності». Задоволення вимог кредиторів може здійснюватися боржником за рахунок переданого уповноваженим суб’єктом управління іншого майна.</w:t>
            </w:r>
          </w:p>
        </w:tc>
      </w:tr>
      <w:tr w:rsidR="00F63FF9" w:rsidRPr="00E541B1" w14:paraId="33028771" w14:textId="77777777" w:rsidTr="009172AA">
        <w:tc>
          <w:tcPr>
            <w:tcW w:w="7245" w:type="dxa"/>
            <w:tcBorders>
              <w:top w:val="single" w:sz="4" w:space="0" w:color="auto"/>
              <w:left w:val="single" w:sz="4" w:space="0" w:color="auto"/>
              <w:bottom w:val="single" w:sz="4" w:space="0" w:color="auto"/>
              <w:right w:val="single" w:sz="4" w:space="0" w:color="auto"/>
            </w:tcBorders>
            <w:vAlign w:val="center"/>
          </w:tcPr>
          <w:p w14:paraId="360F7F63" w14:textId="6355F7CF" w:rsidR="00F63FF9" w:rsidRPr="00E541B1" w:rsidRDefault="00F63FF9" w:rsidP="00EA3160">
            <w:pPr>
              <w:spacing w:before="80" w:after="80"/>
              <w:ind w:firstLine="317"/>
              <w:jc w:val="center"/>
              <w:rPr>
                <w:b/>
                <w:i/>
                <w:sz w:val="24"/>
                <w:szCs w:val="24"/>
                <w:lang w:eastAsia="en-US"/>
              </w:rPr>
            </w:pPr>
            <w:r w:rsidRPr="00E541B1">
              <w:rPr>
                <w:b/>
                <w:sz w:val="24"/>
                <w:szCs w:val="24"/>
                <w:lang w:eastAsia="en-US"/>
              </w:rPr>
              <w:lastRenderedPageBreak/>
              <w:t>ПРИКІНЦЕВІ ТА ПЕРЕХІДНІ ПОЛОЖЕННЯ</w:t>
            </w:r>
          </w:p>
        </w:tc>
        <w:tc>
          <w:tcPr>
            <w:tcW w:w="7246" w:type="dxa"/>
            <w:tcBorders>
              <w:top w:val="single" w:sz="4" w:space="0" w:color="auto"/>
              <w:left w:val="single" w:sz="4" w:space="0" w:color="auto"/>
              <w:bottom w:val="single" w:sz="4" w:space="0" w:color="auto"/>
              <w:right w:val="single" w:sz="4" w:space="0" w:color="auto"/>
            </w:tcBorders>
            <w:vAlign w:val="center"/>
          </w:tcPr>
          <w:p w14:paraId="0B96CB51" w14:textId="3BD5CC49" w:rsidR="00F63FF9" w:rsidRPr="00E541B1" w:rsidRDefault="00F63FF9" w:rsidP="00EA3160">
            <w:pPr>
              <w:spacing w:before="80" w:after="80"/>
              <w:ind w:firstLine="268"/>
              <w:jc w:val="center"/>
              <w:rPr>
                <w:b/>
                <w:i/>
                <w:color w:val="000000"/>
                <w:sz w:val="24"/>
                <w:szCs w:val="24"/>
              </w:rPr>
            </w:pPr>
            <w:r w:rsidRPr="00E541B1">
              <w:rPr>
                <w:b/>
                <w:sz w:val="24"/>
                <w:szCs w:val="24"/>
                <w:lang w:eastAsia="en-US"/>
              </w:rPr>
              <w:t>ПРИКІНЦЕВІ ТА ПЕРЕХІДНІ ПОЛОЖЕННЯ</w:t>
            </w:r>
          </w:p>
        </w:tc>
      </w:tr>
      <w:tr w:rsidR="009F0BE6" w:rsidRPr="00E541B1" w14:paraId="3DBA5884" w14:textId="77777777" w:rsidTr="009172AA">
        <w:tc>
          <w:tcPr>
            <w:tcW w:w="7245" w:type="dxa"/>
            <w:tcBorders>
              <w:top w:val="single" w:sz="4" w:space="0" w:color="auto"/>
              <w:left w:val="single" w:sz="4" w:space="0" w:color="auto"/>
              <w:bottom w:val="single" w:sz="4" w:space="0" w:color="auto"/>
              <w:right w:val="single" w:sz="4" w:space="0" w:color="auto"/>
            </w:tcBorders>
            <w:vAlign w:val="center"/>
          </w:tcPr>
          <w:p w14:paraId="2A721F4C" w14:textId="56F2EB43" w:rsidR="009F0BE6" w:rsidRPr="00E541B1" w:rsidRDefault="009F0BE6" w:rsidP="00EA3160">
            <w:pPr>
              <w:spacing w:before="80" w:after="80"/>
              <w:ind w:firstLine="317"/>
              <w:jc w:val="both"/>
              <w:rPr>
                <w:b/>
                <w:i/>
                <w:sz w:val="24"/>
                <w:szCs w:val="24"/>
                <w:lang w:eastAsia="en-US"/>
              </w:rPr>
            </w:pPr>
            <w:r w:rsidRPr="00E541B1">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7727677F" w14:textId="0E3EB230" w:rsidR="009F0BE6" w:rsidRPr="00E541B1" w:rsidRDefault="009F0BE6" w:rsidP="00EA3160">
            <w:pPr>
              <w:spacing w:before="80" w:after="80"/>
              <w:ind w:firstLine="268"/>
              <w:jc w:val="both"/>
              <w:rPr>
                <w:b/>
                <w:i/>
                <w:sz w:val="24"/>
                <w:szCs w:val="24"/>
                <w:lang w:eastAsia="en-US"/>
              </w:rPr>
            </w:pPr>
            <w:r w:rsidRPr="00E541B1">
              <w:rPr>
                <w:b/>
                <w:i/>
                <w:color w:val="000000"/>
                <w:sz w:val="24"/>
                <w:szCs w:val="24"/>
              </w:rPr>
              <w:t>1</w:t>
            </w:r>
            <w:r w:rsidRPr="00E541B1">
              <w:rPr>
                <w:b/>
                <w:i/>
                <w:color w:val="000000"/>
                <w:sz w:val="24"/>
                <w:szCs w:val="24"/>
                <w:vertAlign w:val="superscript"/>
              </w:rPr>
              <w:t>2</w:t>
            </w:r>
            <w:r w:rsidRPr="00E541B1">
              <w:rPr>
                <w:b/>
                <w:i/>
                <w:color w:val="000000"/>
                <w:sz w:val="24"/>
                <w:szCs w:val="24"/>
              </w:rPr>
              <w:t>. Не допускається відкриття проваджень у справах про банкрутство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крім тих, що ліквідуються за рішенням боржника, протягом трьох років з дня набрання чинності цим Законом.</w:t>
            </w:r>
          </w:p>
        </w:tc>
      </w:tr>
      <w:tr w:rsidR="009F0BE6" w:rsidRPr="00E541B1" w14:paraId="3259E63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47D0480" w14:textId="4AEBBC92" w:rsidR="009F0BE6" w:rsidRPr="00E541B1" w:rsidRDefault="009F0BE6" w:rsidP="00EA3160">
            <w:pPr>
              <w:spacing w:before="80" w:after="80"/>
              <w:ind w:firstLine="317"/>
              <w:jc w:val="both"/>
              <w:rPr>
                <w:b/>
                <w:i/>
                <w:sz w:val="24"/>
                <w:szCs w:val="24"/>
                <w:lang w:eastAsia="en-US"/>
              </w:rPr>
            </w:pPr>
            <w:r w:rsidRPr="00E541B1">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3B226A6F" w14:textId="48DEB580" w:rsidR="009F0BE6" w:rsidRPr="00E541B1" w:rsidRDefault="009F0BE6" w:rsidP="00EA3160">
            <w:pPr>
              <w:spacing w:before="80" w:after="80"/>
              <w:ind w:firstLine="268"/>
              <w:jc w:val="both"/>
              <w:rPr>
                <w:b/>
                <w:i/>
                <w:sz w:val="24"/>
                <w:szCs w:val="24"/>
                <w:lang w:eastAsia="en-US"/>
              </w:rPr>
            </w:pPr>
            <w:r w:rsidRPr="00E541B1">
              <w:rPr>
                <w:b/>
                <w:i/>
                <w:color w:val="000000"/>
                <w:sz w:val="24"/>
                <w:szCs w:val="24"/>
              </w:rPr>
              <w:t>1</w:t>
            </w:r>
            <w:r w:rsidRPr="00E541B1">
              <w:rPr>
                <w:b/>
                <w:i/>
                <w:color w:val="000000"/>
                <w:sz w:val="24"/>
                <w:szCs w:val="24"/>
                <w:vertAlign w:val="superscript"/>
              </w:rPr>
              <w:t>3</w:t>
            </w:r>
            <w:r w:rsidRPr="00E541B1">
              <w:rPr>
                <w:b/>
                <w:i/>
                <w:color w:val="000000"/>
                <w:sz w:val="24"/>
                <w:szCs w:val="24"/>
              </w:rPr>
              <w:t>. На період та з метою проведення заходів з реорганізації державних унітарних комерційних підприємств, які є учасниками Державного концерну «Укроборонпром», передбачених Законом України «Про особливості реформування підприємств оборонно-промислового комплексу державної форми власності», до вказаних підприємств не застосовуються норми цього Кодексу в частині заборони проведення  реорганізації підприємств, щодо яких відкрито провадження у справі про банкрутство.</w:t>
            </w:r>
          </w:p>
        </w:tc>
      </w:tr>
      <w:tr w:rsidR="00267674" w:rsidRPr="00E541B1" w14:paraId="41D71B80" w14:textId="77777777" w:rsidTr="00267674">
        <w:trPr>
          <w:trHeight w:val="481"/>
        </w:trPr>
        <w:tc>
          <w:tcPr>
            <w:tcW w:w="14491" w:type="dxa"/>
            <w:gridSpan w:val="2"/>
            <w:tcBorders>
              <w:top w:val="single" w:sz="4" w:space="0" w:color="auto"/>
              <w:left w:val="single" w:sz="4" w:space="0" w:color="auto"/>
              <w:bottom w:val="single" w:sz="4" w:space="0" w:color="auto"/>
            </w:tcBorders>
            <w:vAlign w:val="center"/>
          </w:tcPr>
          <w:p w14:paraId="52A5E88C" w14:textId="2AE740DC" w:rsidR="00267674" w:rsidRPr="00E541B1" w:rsidRDefault="00267674" w:rsidP="00EA3160">
            <w:pPr>
              <w:spacing w:before="80" w:after="80"/>
              <w:jc w:val="center"/>
              <w:rPr>
                <w:sz w:val="24"/>
                <w:szCs w:val="24"/>
                <w:lang w:eastAsia="en-US"/>
              </w:rPr>
            </w:pPr>
            <w:r w:rsidRPr="00E541B1">
              <w:rPr>
                <w:b/>
                <w:sz w:val="24"/>
                <w:szCs w:val="24"/>
                <w:lang w:eastAsia="en-US"/>
              </w:rPr>
              <w:t>Закон України «Про захист економічної конкуренції»</w:t>
            </w:r>
          </w:p>
        </w:tc>
      </w:tr>
      <w:tr w:rsidR="00E7155C" w:rsidRPr="00E541B1" w14:paraId="2249266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982D3BB" w14:textId="474866D0" w:rsidR="00E7155C" w:rsidRPr="00E541B1" w:rsidRDefault="00E7155C" w:rsidP="00EA3160">
            <w:pPr>
              <w:spacing w:before="80" w:after="80"/>
              <w:ind w:firstLine="317"/>
              <w:jc w:val="center"/>
              <w:rPr>
                <w:sz w:val="24"/>
                <w:szCs w:val="24"/>
                <w:lang w:eastAsia="en-US"/>
              </w:rPr>
            </w:pPr>
            <w:r w:rsidRPr="00E541B1">
              <w:rPr>
                <w:b/>
                <w:sz w:val="24"/>
                <w:szCs w:val="24"/>
                <w:lang w:eastAsia="en-US"/>
              </w:rPr>
              <w:t>Розділ X. ПРИКІНЦЕВІ ПОЛОЖЕННЯ</w:t>
            </w:r>
          </w:p>
        </w:tc>
        <w:tc>
          <w:tcPr>
            <w:tcW w:w="7246" w:type="dxa"/>
            <w:tcBorders>
              <w:top w:val="single" w:sz="4" w:space="0" w:color="auto"/>
              <w:left w:val="single" w:sz="4" w:space="0" w:color="auto"/>
              <w:bottom w:val="single" w:sz="4" w:space="0" w:color="auto"/>
              <w:right w:val="single" w:sz="4" w:space="0" w:color="auto"/>
            </w:tcBorders>
            <w:vAlign w:val="center"/>
          </w:tcPr>
          <w:p w14:paraId="1B017744" w14:textId="3F9D0F6E" w:rsidR="00E7155C" w:rsidRPr="00E541B1" w:rsidRDefault="00E7155C" w:rsidP="00EA3160">
            <w:pPr>
              <w:spacing w:before="80" w:after="80"/>
              <w:jc w:val="center"/>
              <w:rPr>
                <w:sz w:val="24"/>
                <w:szCs w:val="24"/>
                <w:lang w:eastAsia="en-US"/>
              </w:rPr>
            </w:pPr>
            <w:r w:rsidRPr="00E541B1">
              <w:rPr>
                <w:b/>
                <w:sz w:val="24"/>
                <w:szCs w:val="24"/>
                <w:lang w:eastAsia="en-US"/>
              </w:rPr>
              <w:t>Розділ X. ПРИКІНЦЕВІ ПОЛОЖЕННЯ</w:t>
            </w:r>
          </w:p>
        </w:tc>
      </w:tr>
      <w:tr w:rsidR="00E7155C" w:rsidRPr="00E541B1" w14:paraId="67B8A59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013435B" w14:textId="0765CEF3" w:rsidR="00E7155C" w:rsidRPr="00E541B1" w:rsidRDefault="00E7155C" w:rsidP="00EA3160">
            <w:pPr>
              <w:spacing w:before="80" w:after="80"/>
              <w:ind w:firstLine="317"/>
              <w:jc w:val="both"/>
              <w:rPr>
                <w:sz w:val="24"/>
                <w:szCs w:val="24"/>
                <w:lang w:eastAsia="en-US"/>
              </w:rPr>
            </w:pPr>
            <w:r w:rsidRPr="00E541B1">
              <w:rPr>
                <w:b/>
                <w:i/>
                <w:sz w:val="24"/>
                <w:szCs w:val="24"/>
                <w:lang w:eastAsia="en-US"/>
              </w:rPr>
              <w:lastRenderedPageBreak/>
              <w:t>Пункт відсутній.</w:t>
            </w:r>
          </w:p>
        </w:tc>
        <w:tc>
          <w:tcPr>
            <w:tcW w:w="7246" w:type="dxa"/>
            <w:tcBorders>
              <w:top w:val="single" w:sz="4" w:space="0" w:color="auto"/>
              <w:left w:val="single" w:sz="4" w:space="0" w:color="auto"/>
              <w:bottom w:val="single" w:sz="4" w:space="0" w:color="auto"/>
              <w:right w:val="single" w:sz="4" w:space="0" w:color="auto"/>
            </w:tcBorders>
            <w:vAlign w:val="center"/>
          </w:tcPr>
          <w:p w14:paraId="3E0BDA0B" w14:textId="64142CC3" w:rsidR="00E7155C" w:rsidRPr="00E541B1" w:rsidRDefault="00E7155C" w:rsidP="00E541B1">
            <w:pPr>
              <w:spacing w:before="80" w:after="80"/>
              <w:ind w:firstLine="268"/>
              <w:jc w:val="both"/>
              <w:rPr>
                <w:sz w:val="24"/>
                <w:szCs w:val="24"/>
                <w:lang w:eastAsia="en-US"/>
              </w:rPr>
            </w:pPr>
            <w:r w:rsidRPr="00E541B1">
              <w:rPr>
                <w:b/>
                <w:i/>
                <w:sz w:val="24"/>
                <w:szCs w:val="24"/>
                <w:lang w:eastAsia="en-US"/>
              </w:rPr>
              <w:t>4</w:t>
            </w:r>
            <w:r w:rsidRPr="00E541B1">
              <w:rPr>
                <w:b/>
                <w:i/>
                <w:sz w:val="24"/>
                <w:szCs w:val="24"/>
                <w:vertAlign w:val="superscript"/>
                <w:lang w:eastAsia="en-US"/>
              </w:rPr>
              <w:t>4</w:t>
            </w:r>
            <w:r w:rsidRPr="00E541B1">
              <w:rPr>
                <w:b/>
                <w:i/>
                <w:sz w:val="24"/>
                <w:szCs w:val="24"/>
                <w:lang w:eastAsia="en-US"/>
              </w:rPr>
              <w:t>. Положення частини другої статті 22 цього Закону не застосовуються до випадків реорганізації державних унітарних комерційних підприємств, у тому числі казенних підприємств, які є учасниками Державного концерну «Укроборонпром», утворення акціонерного товариства шляхом перетворення Державного концерну «Укроборонпром»</w:t>
            </w:r>
            <w:r w:rsidR="00743D67" w:rsidRPr="00E541B1">
              <w:rPr>
                <w:b/>
                <w:i/>
                <w:sz w:val="24"/>
                <w:szCs w:val="24"/>
                <w:lang w:eastAsia="en-US"/>
              </w:rPr>
              <w:t>, утворення господарських товариств в оборонно-промисловому комплексі та передачі пакетів акцій таких господарських товариств до статутного капіталу вказаного акціонерного товариства або іншого господарського товариства в оборонно-промисловому комплексі</w:t>
            </w:r>
            <w:r w:rsidRPr="00E541B1">
              <w:rPr>
                <w:b/>
                <w:i/>
                <w:sz w:val="24"/>
                <w:szCs w:val="24"/>
                <w:lang w:eastAsia="en-US"/>
              </w:rPr>
              <w:t xml:space="preserve"> відповідно до Закону України «Про особливості реформування підприємств оборонно-промислового комплексу державної форми власності».</w:t>
            </w:r>
          </w:p>
        </w:tc>
      </w:tr>
      <w:tr w:rsidR="00267674" w:rsidRPr="00E541B1" w14:paraId="0BBA38D5" w14:textId="77777777" w:rsidTr="00267674">
        <w:trPr>
          <w:trHeight w:val="606"/>
        </w:trPr>
        <w:tc>
          <w:tcPr>
            <w:tcW w:w="14491" w:type="dxa"/>
            <w:gridSpan w:val="2"/>
            <w:tcBorders>
              <w:top w:val="single" w:sz="4" w:space="0" w:color="auto"/>
              <w:left w:val="single" w:sz="4" w:space="0" w:color="auto"/>
              <w:bottom w:val="single" w:sz="4" w:space="0" w:color="auto"/>
              <w:right w:val="single" w:sz="4" w:space="0" w:color="auto"/>
            </w:tcBorders>
            <w:vAlign w:val="center"/>
          </w:tcPr>
          <w:p w14:paraId="10D9B9D1" w14:textId="750610C6" w:rsidR="00267674" w:rsidRPr="00E541B1" w:rsidRDefault="00267674" w:rsidP="00EA3160">
            <w:pPr>
              <w:spacing w:before="80" w:after="80"/>
              <w:jc w:val="center"/>
              <w:rPr>
                <w:sz w:val="24"/>
                <w:szCs w:val="24"/>
                <w:lang w:eastAsia="en-US"/>
              </w:rPr>
            </w:pPr>
            <w:r w:rsidRPr="00E541B1">
              <w:rPr>
                <w:b/>
                <w:sz w:val="24"/>
                <w:szCs w:val="24"/>
                <w:lang w:eastAsia="en-US"/>
              </w:rPr>
              <w:t>Закон України «Про оцінку майна, майнових прав та професійну оціночну діяльність в Україні»</w:t>
            </w:r>
          </w:p>
        </w:tc>
      </w:tr>
      <w:tr w:rsidR="00E7155C" w:rsidRPr="00E541B1" w14:paraId="23299CA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2B4D5F2" w14:textId="2B73003C" w:rsidR="00E7155C" w:rsidRPr="00E541B1" w:rsidRDefault="00E7155C" w:rsidP="00EA3160">
            <w:pPr>
              <w:spacing w:before="80" w:after="80"/>
              <w:ind w:firstLine="317"/>
              <w:jc w:val="both"/>
              <w:rPr>
                <w:sz w:val="24"/>
                <w:szCs w:val="24"/>
                <w:lang w:eastAsia="en-US"/>
              </w:rPr>
            </w:pPr>
            <w:r w:rsidRPr="00E541B1">
              <w:rPr>
                <w:b/>
                <w:sz w:val="24"/>
                <w:szCs w:val="24"/>
                <w:lang w:eastAsia="en-US"/>
              </w:rPr>
              <w:t>Стаття 7. Випадки проведення оцінки майна</w:t>
            </w:r>
          </w:p>
        </w:tc>
        <w:tc>
          <w:tcPr>
            <w:tcW w:w="7246" w:type="dxa"/>
            <w:tcBorders>
              <w:top w:val="single" w:sz="4" w:space="0" w:color="auto"/>
              <w:left w:val="single" w:sz="4" w:space="0" w:color="auto"/>
              <w:bottom w:val="single" w:sz="4" w:space="0" w:color="auto"/>
              <w:right w:val="single" w:sz="4" w:space="0" w:color="auto"/>
            </w:tcBorders>
            <w:vAlign w:val="center"/>
          </w:tcPr>
          <w:p w14:paraId="7E8082DF" w14:textId="75DCB577" w:rsidR="00E7155C" w:rsidRPr="00E541B1" w:rsidRDefault="00E7155C" w:rsidP="00EA3160">
            <w:pPr>
              <w:spacing w:before="80" w:after="80"/>
              <w:jc w:val="both"/>
              <w:rPr>
                <w:sz w:val="24"/>
                <w:szCs w:val="24"/>
                <w:lang w:eastAsia="en-US"/>
              </w:rPr>
            </w:pPr>
            <w:r w:rsidRPr="00E541B1">
              <w:rPr>
                <w:b/>
                <w:sz w:val="24"/>
                <w:szCs w:val="24"/>
                <w:lang w:eastAsia="en-US"/>
              </w:rPr>
              <w:t>Стаття 7. Випадки проведення оцінки майна</w:t>
            </w:r>
          </w:p>
        </w:tc>
      </w:tr>
      <w:tr w:rsidR="00E7155C" w:rsidRPr="00E541B1" w14:paraId="335C147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0F9D94DD" w14:textId="04BE7744"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Проведення оцінки майна є обов'язковим у випадках: </w:t>
            </w:r>
          </w:p>
          <w:p w14:paraId="2B64AD11"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створення підприємств (господарських товариств) на базі державного майна або майна, що є у комунальній власності;</w:t>
            </w:r>
          </w:p>
          <w:p w14:paraId="2D66BDFA" w14:textId="77777777" w:rsidR="00E7155C" w:rsidRPr="00E541B1" w:rsidRDefault="00E7155C" w:rsidP="00E541B1">
            <w:pPr>
              <w:spacing w:before="80" w:after="80"/>
              <w:jc w:val="both"/>
              <w:rPr>
                <w:sz w:val="24"/>
                <w:szCs w:val="24"/>
                <w:lang w:eastAsia="en-US"/>
              </w:rPr>
            </w:pPr>
          </w:p>
          <w:p w14:paraId="5992EF78"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реорганізації, банкрутства, ліквідації державних, комунальних підприємств та підприємств (господарських товариств) з державною часткою майна (часткою комунального майна); </w:t>
            </w:r>
          </w:p>
          <w:p w14:paraId="74F9ABA7" w14:textId="77777777" w:rsidR="00E7155C" w:rsidRPr="00E541B1" w:rsidRDefault="00E7155C" w:rsidP="00EA3160">
            <w:pPr>
              <w:spacing w:before="80" w:after="80"/>
              <w:ind w:firstLine="317"/>
              <w:jc w:val="both"/>
              <w:rPr>
                <w:sz w:val="24"/>
                <w:szCs w:val="24"/>
                <w:lang w:eastAsia="en-US"/>
              </w:rPr>
            </w:pPr>
          </w:p>
          <w:p w14:paraId="6678BAB2" w14:textId="293B1670" w:rsidR="00E7155C" w:rsidRPr="00E541B1" w:rsidRDefault="00E7155C" w:rsidP="00EA3160">
            <w:pPr>
              <w:spacing w:before="80" w:after="80"/>
              <w:ind w:firstLine="317"/>
              <w:jc w:val="both"/>
              <w:rPr>
                <w:sz w:val="24"/>
                <w:szCs w:val="24"/>
                <w:lang w:eastAsia="en-US"/>
              </w:rPr>
            </w:pPr>
            <w:r w:rsidRPr="00E541B1">
              <w:rPr>
                <w:sz w:val="24"/>
                <w:szCs w:val="24"/>
                <w:lang w:eastAsia="en-US"/>
              </w:rPr>
              <w:t>…</w:t>
            </w:r>
          </w:p>
        </w:tc>
        <w:tc>
          <w:tcPr>
            <w:tcW w:w="7246" w:type="dxa"/>
            <w:tcBorders>
              <w:top w:val="single" w:sz="4" w:space="0" w:color="auto"/>
              <w:left w:val="single" w:sz="4" w:space="0" w:color="auto"/>
              <w:bottom w:val="single" w:sz="4" w:space="0" w:color="auto"/>
              <w:right w:val="single" w:sz="4" w:space="0" w:color="auto"/>
            </w:tcBorders>
          </w:tcPr>
          <w:p w14:paraId="3FF5965C" w14:textId="19F21E95"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Проведення оцінки майна є обов'язковим у випадках: </w:t>
            </w:r>
          </w:p>
          <w:p w14:paraId="5719F4F2" w14:textId="788BFA6A" w:rsidR="00E7155C" w:rsidRPr="00E541B1" w:rsidRDefault="00E7155C" w:rsidP="00EA3160">
            <w:pPr>
              <w:spacing w:before="80" w:after="80"/>
              <w:ind w:firstLine="317"/>
              <w:jc w:val="both"/>
              <w:rPr>
                <w:sz w:val="24"/>
                <w:szCs w:val="24"/>
                <w:lang w:eastAsia="en-US"/>
              </w:rPr>
            </w:pPr>
            <w:r w:rsidRPr="00E541B1">
              <w:rPr>
                <w:sz w:val="24"/>
                <w:szCs w:val="24"/>
                <w:lang w:eastAsia="en-US"/>
              </w:rPr>
              <w:t>створення підприємств (господарських товариств) на базі державного майна або майна, що є у комунальній власності</w:t>
            </w:r>
            <w:r w:rsidRPr="00E541B1">
              <w:rPr>
                <w:b/>
                <w:i/>
                <w:sz w:val="24"/>
                <w:szCs w:val="24"/>
                <w:lang w:eastAsia="en-US"/>
              </w:rPr>
              <w:t>,</w:t>
            </w:r>
            <w:r w:rsidRPr="00E541B1">
              <w:rPr>
                <w:sz w:val="24"/>
                <w:szCs w:val="24"/>
                <w:lang w:eastAsia="en-US"/>
              </w:rPr>
              <w:t xml:space="preserve"> </w:t>
            </w:r>
            <w:r w:rsidRPr="00E541B1">
              <w:rPr>
                <w:b/>
                <w:i/>
                <w:sz w:val="24"/>
                <w:szCs w:val="24"/>
                <w:lang w:eastAsia="en-US"/>
              </w:rPr>
              <w:t>крім випадків, встановлених законом</w:t>
            </w:r>
            <w:r w:rsidRPr="00E541B1">
              <w:rPr>
                <w:sz w:val="24"/>
                <w:szCs w:val="24"/>
                <w:lang w:eastAsia="en-US"/>
              </w:rPr>
              <w:t>;</w:t>
            </w:r>
          </w:p>
          <w:p w14:paraId="19D6C919"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реорганізації, банкрутства, ліквідації державних, комунальних підприємств та підприємств (господарських товариств) з державною часткою майна (часткою комунального майна)</w:t>
            </w:r>
            <w:r w:rsidRPr="00E541B1">
              <w:rPr>
                <w:b/>
                <w:i/>
                <w:sz w:val="24"/>
                <w:szCs w:val="24"/>
                <w:lang w:eastAsia="en-US"/>
              </w:rPr>
              <w:t>,</w:t>
            </w:r>
            <w:r w:rsidRPr="00E541B1">
              <w:rPr>
                <w:sz w:val="24"/>
                <w:szCs w:val="24"/>
                <w:lang w:eastAsia="en-US"/>
              </w:rPr>
              <w:t xml:space="preserve"> </w:t>
            </w:r>
            <w:r w:rsidRPr="00E541B1">
              <w:rPr>
                <w:b/>
                <w:i/>
                <w:sz w:val="24"/>
                <w:szCs w:val="24"/>
                <w:lang w:eastAsia="en-US"/>
              </w:rPr>
              <w:t>крім випадків, встановлених законом</w:t>
            </w:r>
            <w:r w:rsidRPr="00E541B1">
              <w:rPr>
                <w:sz w:val="24"/>
                <w:szCs w:val="24"/>
                <w:lang w:eastAsia="en-US"/>
              </w:rPr>
              <w:t xml:space="preserve">; </w:t>
            </w:r>
          </w:p>
          <w:p w14:paraId="409F1E59" w14:textId="5FED8E1C" w:rsidR="00E7155C" w:rsidRPr="00E541B1" w:rsidRDefault="00E7155C" w:rsidP="00EA3160">
            <w:pPr>
              <w:spacing w:before="80" w:after="80"/>
              <w:jc w:val="both"/>
              <w:rPr>
                <w:sz w:val="24"/>
                <w:szCs w:val="24"/>
                <w:lang w:eastAsia="en-US"/>
              </w:rPr>
            </w:pPr>
            <w:r w:rsidRPr="00E541B1">
              <w:rPr>
                <w:sz w:val="24"/>
                <w:szCs w:val="24"/>
                <w:lang w:eastAsia="en-US"/>
              </w:rPr>
              <w:t>…</w:t>
            </w:r>
          </w:p>
        </w:tc>
      </w:tr>
      <w:tr w:rsidR="007839A5" w:rsidRPr="00E541B1" w14:paraId="5001E0BD" w14:textId="77777777" w:rsidTr="007839A5">
        <w:tc>
          <w:tcPr>
            <w:tcW w:w="14491" w:type="dxa"/>
            <w:gridSpan w:val="2"/>
            <w:tcBorders>
              <w:top w:val="single" w:sz="4" w:space="0" w:color="auto"/>
              <w:left w:val="single" w:sz="4" w:space="0" w:color="auto"/>
              <w:bottom w:val="single" w:sz="4" w:space="0" w:color="auto"/>
              <w:right w:val="single" w:sz="4" w:space="0" w:color="auto"/>
            </w:tcBorders>
            <w:vAlign w:val="center"/>
          </w:tcPr>
          <w:p w14:paraId="1F1A537F" w14:textId="4DD0E300" w:rsidR="007839A5" w:rsidRPr="00E541B1" w:rsidRDefault="007839A5" w:rsidP="00E541B1">
            <w:pPr>
              <w:spacing w:before="80" w:after="80"/>
              <w:ind w:firstLine="317"/>
              <w:jc w:val="center"/>
              <w:rPr>
                <w:b/>
                <w:sz w:val="24"/>
                <w:szCs w:val="24"/>
                <w:lang w:eastAsia="en-US"/>
              </w:rPr>
            </w:pPr>
            <w:r w:rsidRPr="00E541B1">
              <w:rPr>
                <w:b/>
                <w:sz w:val="24"/>
                <w:szCs w:val="24"/>
                <w:lang w:eastAsia="en-US"/>
              </w:rPr>
              <w:t>Закон України «Про холдингові компанії в Україні»</w:t>
            </w:r>
          </w:p>
        </w:tc>
      </w:tr>
      <w:tr w:rsidR="007839A5" w:rsidRPr="00E541B1" w14:paraId="69D50D49" w14:textId="77777777" w:rsidTr="007839A5">
        <w:tc>
          <w:tcPr>
            <w:tcW w:w="7245" w:type="dxa"/>
            <w:tcBorders>
              <w:top w:val="single" w:sz="4" w:space="0" w:color="auto"/>
              <w:left w:val="single" w:sz="4" w:space="0" w:color="auto"/>
              <w:bottom w:val="single" w:sz="4" w:space="0" w:color="auto"/>
              <w:right w:val="single" w:sz="4" w:space="0" w:color="auto"/>
            </w:tcBorders>
            <w:vAlign w:val="center"/>
          </w:tcPr>
          <w:p w14:paraId="41FF3C72" w14:textId="49E35B70" w:rsidR="007839A5" w:rsidRPr="00E541B1" w:rsidRDefault="007839A5" w:rsidP="00EA3160">
            <w:pPr>
              <w:spacing w:before="80" w:after="80"/>
              <w:ind w:firstLine="317"/>
              <w:jc w:val="both"/>
              <w:rPr>
                <w:b/>
                <w:sz w:val="24"/>
                <w:szCs w:val="24"/>
                <w:lang w:eastAsia="en-US"/>
              </w:rPr>
            </w:pPr>
            <w:r w:rsidRPr="00E541B1">
              <w:rPr>
                <w:b/>
                <w:sz w:val="24"/>
                <w:szCs w:val="24"/>
                <w:lang w:eastAsia="en-US"/>
              </w:rPr>
              <w:t>Стаття 11. Прикінцеві положення</w:t>
            </w:r>
          </w:p>
        </w:tc>
        <w:tc>
          <w:tcPr>
            <w:tcW w:w="7246" w:type="dxa"/>
            <w:tcBorders>
              <w:top w:val="single" w:sz="4" w:space="0" w:color="auto"/>
              <w:left w:val="single" w:sz="4" w:space="0" w:color="auto"/>
              <w:bottom w:val="single" w:sz="4" w:space="0" w:color="auto"/>
              <w:right w:val="single" w:sz="4" w:space="0" w:color="auto"/>
            </w:tcBorders>
          </w:tcPr>
          <w:p w14:paraId="77BEB28F" w14:textId="1F90C379" w:rsidR="007839A5" w:rsidRPr="00E541B1" w:rsidRDefault="007839A5" w:rsidP="00EA3160">
            <w:pPr>
              <w:spacing w:before="80" w:after="80"/>
              <w:ind w:firstLine="317"/>
              <w:jc w:val="both"/>
              <w:rPr>
                <w:b/>
                <w:sz w:val="24"/>
                <w:szCs w:val="24"/>
                <w:lang w:eastAsia="en-US"/>
              </w:rPr>
            </w:pPr>
            <w:r w:rsidRPr="00E541B1">
              <w:rPr>
                <w:b/>
                <w:sz w:val="24"/>
                <w:szCs w:val="24"/>
                <w:lang w:eastAsia="en-US"/>
              </w:rPr>
              <w:t>Стаття 11. Прикінцеві положення</w:t>
            </w:r>
          </w:p>
        </w:tc>
      </w:tr>
      <w:tr w:rsidR="007839A5" w:rsidRPr="00E541B1" w14:paraId="723F89A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88A3844" w14:textId="4CE38A0B" w:rsidR="007839A5" w:rsidRPr="00E541B1" w:rsidRDefault="00517033" w:rsidP="00EA3160">
            <w:pPr>
              <w:spacing w:before="80" w:after="80"/>
              <w:ind w:firstLine="317"/>
              <w:jc w:val="both"/>
              <w:rPr>
                <w:b/>
                <w:i/>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tcPr>
          <w:p w14:paraId="099D4A7E" w14:textId="7359C2B4" w:rsidR="007839A5" w:rsidRPr="00E541B1" w:rsidRDefault="00517033" w:rsidP="00EA3160">
            <w:pPr>
              <w:spacing w:before="80" w:after="80"/>
              <w:ind w:firstLine="317"/>
              <w:jc w:val="both"/>
              <w:rPr>
                <w:b/>
                <w:i/>
                <w:sz w:val="24"/>
                <w:szCs w:val="24"/>
                <w:lang w:eastAsia="en-US"/>
              </w:rPr>
            </w:pPr>
            <w:r w:rsidRPr="00E541B1">
              <w:rPr>
                <w:b/>
                <w:i/>
                <w:sz w:val="24"/>
                <w:szCs w:val="24"/>
                <w:lang w:eastAsia="en-US"/>
              </w:rPr>
              <w:t>4</w:t>
            </w:r>
            <w:r w:rsidRPr="00E541B1">
              <w:rPr>
                <w:b/>
                <w:i/>
                <w:sz w:val="24"/>
                <w:szCs w:val="24"/>
                <w:vertAlign w:val="superscript"/>
                <w:lang w:eastAsia="en-US"/>
              </w:rPr>
              <w:t>1</w:t>
            </w:r>
            <w:r w:rsidRPr="00E541B1">
              <w:rPr>
                <w:b/>
                <w:i/>
                <w:sz w:val="24"/>
                <w:szCs w:val="24"/>
                <w:lang w:eastAsia="en-US"/>
              </w:rPr>
              <w:t xml:space="preserve">. </w:t>
            </w:r>
            <w:r w:rsidR="00871FD7" w:rsidRPr="00E541B1">
              <w:rPr>
                <w:b/>
                <w:i/>
                <w:sz w:val="24"/>
                <w:szCs w:val="24"/>
                <w:lang w:eastAsia="en-US"/>
              </w:rPr>
              <w:t xml:space="preserve">Дія цього Закону не поширюється на Державний концерн «Укроборонпром», державні унітарні підприємства, у тому числі казенні підприємства, що входять до складу Державного </w:t>
            </w:r>
            <w:r w:rsidR="00871FD7" w:rsidRPr="00E541B1">
              <w:rPr>
                <w:b/>
                <w:i/>
                <w:sz w:val="24"/>
                <w:szCs w:val="24"/>
                <w:lang w:eastAsia="en-US"/>
              </w:rPr>
              <w:lastRenderedPageBreak/>
              <w:t>концерну «Укроборонпром», у процесі їх перетворення (реорганізації), господарські товариства, які утворюються, діють та припиняються відповідно до Закону України «Про особливості реформування підприємств оборонно-промислового комплексу державної форми власності»</w:t>
            </w:r>
            <w:r w:rsidRPr="00E541B1">
              <w:rPr>
                <w:b/>
                <w:i/>
                <w:sz w:val="24"/>
                <w:szCs w:val="24"/>
                <w:lang w:eastAsia="en-US"/>
              </w:rPr>
              <w:t>.</w:t>
            </w:r>
          </w:p>
        </w:tc>
      </w:tr>
      <w:tr w:rsidR="00267674" w:rsidRPr="00E541B1" w14:paraId="1A5B3095" w14:textId="77777777" w:rsidTr="00267674">
        <w:trPr>
          <w:trHeight w:val="514"/>
        </w:trPr>
        <w:tc>
          <w:tcPr>
            <w:tcW w:w="14491" w:type="dxa"/>
            <w:gridSpan w:val="2"/>
            <w:tcBorders>
              <w:top w:val="single" w:sz="4" w:space="0" w:color="auto"/>
              <w:left w:val="single" w:sz="4" w:space="0" w:color="auto"/>
              <w:bottom w:val="single" w:sz="4" w:space="0" w:color="auto"/>
              <w:right w:val="single" w:sz="4" w:space="0" w:color="auto"/>
            </w:tcBorders>
            <w:vAlign w:val="center"/>
          </w:tcPr>
          <w:p w14:paraId="7B522B7C" w14:textId="3A978E06" w:rsidR="00267674" w:rsidRPr="00E541B1" w:rsidRDefault="00267674" w:rsidP="00EA3160">
            <w:pPr>
              <w:spacing w:before="80" w:after="80"/>
              <w:jc w:val="center"/>
              <w:rPr>
                <w:sz w:val="24"/>
                <w:szCs w:val="24"/>
                <w:lang w:eastAsia="en-US"/>
              </w:rPr>
            </w:pPr>
            <w:r w:rsidRPr="00E541B1">
              <w:rPr>
                <w:b/>
                <w:sz w:val="24"/>
                <w:szCs w:val="24"/>
                <w:lang w:eastAsia="en-US"/>
              </w:rPr>
              <w:lastRenderedPageBreak/>
              <w:t>Закон України «Про управління об'єктами державної власності»</w:t>
            </w:r>
          </w:p>
        </w:tc>
      </w:tr>
      <w:tr w:rsidR="00E25367" w:rsidRPr="00E541B1" w14:paraId="7079A030" w14:textId="77777777" w:rsidTr="00D332C6">
        <w:trPr>
          <w:trHeight w:val="363"/>
        </w:trPr>
        <w:tc>
          <w:tcPr>
            <w:tcW w:w="7245" w:type="dxa"/>
            <w:tcBorders>
              <w:top w:val="single" w:sz="4" w:space="0" w:color="auto"/>
              <w:left w:val="single" w:sz="4" w:space="0" w:color="auto"/>
              <w:bottom w:val="single" w:sz="4" w:space="0" w:color="auto"/>
              <w:right w:val="single" w:sz="4" w:space="0" w:color="auto"/>
            </w:tcBorders>
            <w:vAlign w:val="center"/>
          </w:tcPr>
          <w:p w14:paraId="433A42F8" w14:textId="695E5461" w:rsidR="00E25367" w:rsidRPr="00E541B1" w:rsidRDefault="00E25367" w:rsidP="00EA3160">
            <w:pPr>
              <w:spacing w:before="80" w:after="80"/>
              <w:ind w:firstLine="452"/>
              <w:jc w:val="both"/>
              <w:rPr>
                <w:b/>
                <w:sz w:val="24"/>
                <w:szCs w:val="24"/>
              </w:rPr>
            </w:pPr>
            <w:r w:rsidRPr="00E541B1">
              <w:rPr>
                <w:b/>
                <w:sz w:val="24"/>
                <w:szCs w:val="24"/>
              </w:rPr>
              <w:t>Стаття 3. Об'єкти управління державної власності</w:t>
            </w:r>
          </w:p>
        </w:tc>
        <w:tc>
          <w:tcPr>
            <w:tcW w:w="7246" w:type="dxa"/>
            <w:tcBorders>
              <w:top w:val="single" w:sz="4" w:space="0" w:color="auto"/>
              <w:left w:val="single" w:sz="4" w:space="0" w:color="auto"/>
              <w:bottom w:val="single" w:sz="4" w:space="0" w:color="auto"/>
              <w:right w:val="single" w:sz="4" w:space="0" w:color="auto"/>
            </w:tcBorders>
            <w:vAlign w:val="center"/>
          </w:tcPr>
          <w:p w14:paraId="2D27F1F2" w14:textId="111BECAE" w:rsidR="00E25367" w:rsidRPr="00E541B1" w:rsidRDefault="00E25367" w:rsidP="00EA3160">
            <w:pPr>
              <w:spacing w:before="80" w:after="80"/>
              <w:ind w:firstLine="435"/>
              <w:jc w:val="both"/>
              <w:rPr>
                <w:b/>
                <w:sz w:val="24"/>
                <w:szCs w:val="24"/>
              </w:rPr>
            </w:pPr>
            <w:r w:rsidRPr="00E541B1">
              <w:rPr>
                <w:b/>
                <w:sz w:val="24"/>
                <w:szCs w:val="24"/>
              </w:rPr>
              <w:t>Стаття 3. Об'єкти</w:t>
            </w:r>
            <w:r w:rsidR="00D332C6" w:rsidRPr="00E541B1">
              <w:rPr>
                <w:b/>
                <w:sz w:val="24"/>
                <w:szCs w:val="24"/>
              </w:rPr>
              <w:t xml:space="preserve"> управління державної власності</w:t>
            </w:r>
          </w:p>
        </w:tc>
      </w:tr>
      <w:tr w:rsidR="00E25367" w:rsidRPr="00E541B1" w14:paraId="39FC7709" w14:textId="77777777" w:rsidTr="00D332C6">
        <w:tc>
          <w:tcPr>
            <w:tcW w:w="7245" w:type="dxa"/>
            <w:tcBorders>
              <w:top w:val="single" w:sz="4" w:space="0" w:color="auto"/>
              <w:left w:val="single" w:sz="4" w:space="0" w:color="auto"/>
              <w:bottom w:val="single" w:sz="4" w:space="0" w:color="auto"/>
              <w:right w:val="single" w:sz="4" w:space="0" w:color="auto"/>
            </w:tcBorders>
          </w:tcPr>
          <w:p w14:paraId="5010B82E" w14:textId="77777777" w:rsidR="00E25367" w:rsidRPr="00E541B1" w:rsidRDefault="00E25367" w:rsidP="00EA3160">
            <w:pPr>
              <w:spacing w:before="80" w:after="80"/>
              <w:ind w:firstLine="452"/>
              <w:jc w:val="both"/>
              <w:rPr>
                <w:sz w:val="24"/>
                <w:szCs w:val="24"/>
              </w:rPr>
            </w:pPr>
            <w:r w:rsidRPr="00E541B1">
              <w:rPr>
                <w:sz w:val="24"/>
                <w:szCs w:val="24"/>
              </w:rPr>
              <w:t>2. Дія цього Закону не поширюється на управління об'єктами власності Українського народу, визначеними частиною першою </w:t>
            </w:r>
            <w:hyperlink r:id="rId37" w:tgtFrame="_blank" w:history="1">
              <w:r w:rsidRPr="00E541B1">
                <w:rPr>
                  <w:rStyle w:val="a3"/>
                  <w:color w:val="auto"/>
                  <w:sz w:val="24"/>
                  <w:szCs w:val="24"/>
                  <w:u w:val="none"/>
                </w:rPr>
                <w:t>статті 13 Конституції України</w:t>
              </w:r>
            </w:hyperlink>
            <w:r w:rsidRPr="00E541B1">
              <w:rPr>
                <w:sz w:val="24"/>
                <w:szCs w:val="24"/>
              </w:rPr>
              <w:t>, а також на здійснення прав інтелектуальної власності </w:t>
            </w:r>
            <w:hyperlink r:id="rId38" w:tgtFrame="_blank" w:history="1">
              <w:r w:rsidRPr="00E541B1">
                <w:rPr>
                  <w:rStyle w:val="a3"/>
                  <w:color w:val="auto"/>
                  <w:sz w:val="24"/>
                  <w:szCs w:val="24"/>
                  <w:u w:val="none"/>
                </w:rPr>
                <w:t>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hyperlink>
            <w:r w:rsidRPr="00E541B1">
              <w:rPr>
                <w:sz w:val="24"/>
                <w:szCs w:val="24"/>
              </w:rPr>
              <w:t>.</w:t>
            </w:r>
          </w:p>
          <w:p w14:paraId="45E8F375" w14:textId="77777777" w:rsidR="00E25367" w:rsidRPr="00E541B1" w:rsidRDefault="00422BF8" w:rsidP="00EA3160">
            <w:pPr>
              <w:spacing w:before="80" w:after="80"/>
              <w:ind w:firstLine="452"/>
              <w:jc w:val="both"/>
              <w:rPr>
                <w:sz w:val="24"/>
                <w:szCs w:val="24"/>
              </w:rPr>
            </w:pPr>
            <w:hyperlink r:id="rId39" w:tgtFrame="_blank" w:history="1">
              <w:r w:rsidR="00E25367" w:rsidRPr="00E541B1">
                <w:rPr>
                  <w:rStyle w:val="a3"/>
                  <w:color w:val="auto"/>
                  <w:sz w:val="24"/>
                  <w:szCs w:val="24"/>
                  <w:u w:val="none"/>
                </w:rPr>
                <w:t>Особливості управління об'єктами державної власності в оборонно-промисловому комплексі визначаються</w:t>
              </w:r>
            </w:hyperlink>
            <w:r w:rsidR="00E25367" w:rsidRPr="00E541B1">
              <w:rPr>
                <w:sz w:val="24"/>
                <w:szCs w:val="24"/>
              </w:rPr>
              <w:t> </w:t>
            </w:r>
            <w:hyperlink r:id="rId40" w:tgtFrame="_blank" w:history="1">
              <w:r w:rsidR="00E25367" w:rsidRPr="00E541B1">
                <w:rPr>
                  <w:rStyle w:val="a3"/>
                  <w:color w:val="auto"/>
                  <w:sz w:val="24"/>
                  <w:szCs w:val="24"/>
                  <w:u w:val="none"/>
                </w:rPr>
                <w:t>Законом України «Про особливості управління об'єктами державної власності в оборонно-промисловому комплексі»</w:t>
              </w:r>
            </w:hyperlink>
            <w:hyperlink r:id="rId41" w:tgtFrame="_blank" w:history="1">
              <w:r w:rsidR="00E25367" w:rsidRPr="00E541B1">
                <w:rPr>
                  <w:rStyle w:val="a3"/>
                  <w:color w:val="auto"/>
                  <w:sz w:val="24"/>
                  <w:szCs w:val="24"/>
                  <w:u w:val="none"/>
                </w:rPr>
                <w:t>.</w:t>
              </w:r>
            </w:hyperlink>
          </w:p>
          <w:p w14:paraId="75C89280" w14:textId="75F8A9C6" w:rsidR="000F52DF" w:rsidRPr="00E541B1" w:rsidRDefault="000F52DF" w:rsidP="00EA3160">
            <w:pPr>
              <w:spacing w:before="80" w:after="80"/>
              <w:ind w:firstLine="452"/>
              <w:jc w:val="both"/>
              <w:rPr>
                <w:sz w:val="24"/>
                <w:szCs w:val="24"/>
              </w:rPr>
            </w:pPr>
            <w:r w:rsidRPr="00E541B1">
              <w:rPr>
                <w:sz w:val="24"/>
                <w:szCs w:val="24"/>
              </w:rPr>
              <w:t>…</w:t>
            </w:r>
          </w:p>
        </w:tc>
        <w:tc>
          <w:tcPr>
            <w:tcW w:w="7246" w:type="dxa"/>
            <w:tcBorders>
              <w:top w:val="single" w:sz="4" w:space="0" w:color="auto"/>
              <w:left w:val="single" w:sz="4" w:space="0" w:color="auto"/>
              <w:bottom w:val="single" w:sz="4" w:space="0" w:color="auto"/>
              <w:right w:val="single" w:sz="4" w:space="0" w:color="auto"/>
            </w:tcBorders>
          </w:tcPr>
          <w:p w14:paraId="58ACB965" w14:textId="77777777" w:rsidR="00E25367" w:rsidRPr="00E541B1" w:rsidRDefault="00E25367" w:rsidP="00EA3160">
            <w:pPr>
              <w:spacing w:before="80" w:after="80"/>
              <w:ind w:firstLine="435"/>
              <w:jc w:val="both"/>
              <w:rPr>
                <w:sz w:val="24"/>
                <w:szCs w:val="24"/>
              </w:rPr>
            </w:pPr>
            <w:r w:rsidRPr="00E541B1">
              <w:rPr>
                <w:sz w:val="24"/>
                <w:szCs w:val="24"/>
              </w:rPr>
              <w:t>2. Дія цього Закону не поширюється на управління об'єктами власності Українського народу, визначеними частиною першою </w:t>
            </w:r>
            <w:hyperlink r:id="rId42" w:tgtFrame="_blank" w:history="1">
              <w:r w:rsidRPr="00E541B1">
                <w:rPr>
                  <w:rStyle w:val="a3"/>
                  <w:color w:val="auto"/>
                  <w:sz w:val="24"/>
                  <w:szCs w:val="24"/>
                  <w:u w:val="none"/>
                </w:rPr>
                <w:t>статті 13 Конституції України</w:t>
              </w:r>
            </w:hyperlink>
            <w:r w:rsidRPr="00E541B1">
              <w:rPr>
                <w:sz w:val="24"/>
                <w:szCs w:val="24"/>
              </w:rPr>
              <w:t>, а також на здійснення прав інтелектуальної власності </w:t>
            </w:r>
            <w:hyperlink r:id="rId43" w:tgtFrame="_blank" w:history="1">
              <w:r w:rsidRPr="00E541B1">
                <w:rPr>
                  <w:rStyle w:val="a3"/>
                  <w:color w:val="auto"/>
                  <w:sz w:val="24"/>
                  <w:szCs w:val="24"/>
                  <w:u w:val="none"/>
                </w:rPr>
                <w:t>та корпоративні права, що виникли внаслідок участі державних наукових (науково-дослідних, науково-технологічних, науково-технічних, науково-практичних) установ та державних університетів, академій, інститутів у створенні господарських товариств шляхом внесення до статутного капіталу такого товариства майнових прав інтелектуальної власності, що належать цим установам та навчальним закладам</w:t>
              </w:r>
            </w:hyperlink>
            <w:r w:rsidRPr="00E541B1">
              <w:rPr>
                <w:sz w:val="24"/>
                <w:szCs w:val="24"/>
              </w:rPr>
              <w:t>.</w:t>
            </w:r>
          </w:p>
          <w:p w14:paraId="2ED26A1B" w14:textId="77777777" w:rsidR="00E25367" w:rsidRPr="00E541B1" w:rsidRDefault="00422BF8" w:rsidP="00EA3160">
            <w:pPr>
              <w:spacing w:before="80" w:after="80"/>
              <w:ind w:firstLine="435"/>
              <w:jc w:val="both"/>
              <w:rPr>
                <w:sz w:val="24"/>
                <w:szCs w:val="24"/>
              </w:rPr>
            </w:pPr>
            <w:hyperlink r:id="rId44" w:tgtFrame="_blank" w:history="1">
              <w:r w:rsidR="00E25367" w:rsidRPr="00E541B1">
                <w:rPr>
                  <w:rStyle w:val="a3"/>
                  <w:color w:val="auto"/>
                  <w:sz w:val="24"/>
                  <w:szCs w:val="24"/>
                  <w:u w:val="none"/>
                </w:rPr>
                <w:t>Особливості управління об'єктами державної власності в оборонно-промисловому комплексі визначаються</w:t>
              </w:r>
            </w:hyperlink>
            <w:r w:rsidR="00E25367" w:rsidRPr="00E541B1">
              <w:rPr>
                <w:sz w:val="24"/>
                <w:szCs w:val="24"/>
              </w:rPr>
              <w:t> </w:t>
            </w:r>
            <w:hyperlink r:id="rId45" w:tgtFrame="_blank" w:history="1">
              <w:r w:rsidR="00E25367" w:rsidRPr="00E541B1">
                <w:rPr>
                  <w:rStyle w:val="a3"/>
                  <w:color w:val="auto"/>
                  <w:sz w:val="24"/>
                  <w:szCs w:val="24"/>
                  <w:u w:val="none"/>
                </w:rPr>
                <w:t>Законом України «Про особливості управління об'єктами державної власності в оборонно-промисловому комплексі»</w:t>
              </w:r>
            </w:hyperlink>
            <w:r w:rsidR="00D332C6" w:rsidRPr="00E541B1">
              <w:rPr>
                <w:sz w:val="24"/>
                <w:szCs w:val="24"/>
              </w:rPr>
              <w:t xml:space="preserve"> </w:t>
            </w:r>
            <w:r w:rsidR="00D332C6" w:rsidRPr="00E541B1">
              <w:rPr>
                <w:b/>
                <w:i/>
                <w:sz w:val="24"/>
                <w:szCs w:val="24"/>
              </w:rPr>
              <w:t>та</w:t>
            </w:r>
            <w:r w:rsidR="00D332C6" w:rsidRPr="00E541B1">
              <w:rPr>
                <w:sz w:val="24"/>
                <w:szCs w:val="24"/>
              </w:rPr>
              <w:t xml:space="preserve"> </w:t>
            </w:r>
            <w:r w:rsidR="00D332C6" w:rsidRPr="00E541B1">
              <w:rPr>
                <w:b/>
                <w:i/>
                <w:sz w:val="24"/>
                <w:szCs w:val="24"/>
                <w:lang w:eastAsia="en-US"/>
              </w:rPr>
              <w:t>Законом України «Про особливості реформування підприємств оборонно-промислового комплексу державної форми власності»</w:t>
            </w:r>
            <w:hyperlink r:id="rId46" w:tgtFrame="_blank" w:history="1">
              <w:r w:rsidR="00E25367" w:rsidRPr="00E541B1">
                <w:rPr>
                  <w:rStyle w:val="a3"/>
                  <w:color w:val="auto"/>
                  <w:sz w:val="24"/>
                  <w:szCs w:val="24"/>
                  <w:u w:val="none"/>
                </w:rPr>
                <w:t>.</w:t>
              </w:r>
            </w:hyperlink>
          </w:p>
          <w:p w14:paraId="2AA93FAC" w14:textId="2B0279F8" w:rsidR="000F52DF" w:rsidRPr="00E541B1" w:rsidRDefault="000F52DF" w:rsidP="00EA3160">
            <w:pPr>
              <w:spacing w:before="80" w:after="80"/>
              <w:ind w:firstLine="435"/>
              <w:jc w:val="both"/>
              <w:rPr>
                <w:sz w:val="24"/>
                <w:szCs w:val="24"/>
              </w:rPr>
            </w:pPr>
            <w:r w:rsidRPr="00E541B1">
              <w:rPr>
                <w:sz w:val="24"/>
                <w:szCs w:val="24"/>
              </w:rPr>
              <w:t>…</w:t>
            </w:r>
          </w:p>
        </w:tc>
      </w:tr>
      <w:tr w:rsidR="00E7155C" w:rsidRPr="00E541B1" w14:paraId="42160E3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049EE04" w14:textId="2007803E" w:rsidR="00E7155C" w:rsidRPr="00E541B1" w:rsidRDefault="00E7155C" w:rsidP="00EA3160">
            <w:pPr>
              <w:spacing w:before="80" w:after="80"/>
              <w:ind w:firstLine="317"/>
              <w:jc w:val="both"/>
              <w:rPr>
                <w:sz w:val="24"/>
                <w:szCs w:val="24"/>
                <w:lang w:eastAsia="en-US"/>
              </w:rPr>
            </w:pPr>
            <w:r w:rsidRPr="00E541B1">
              <w:rPr>
                <w:b/>
                <w:sz w:val="24"/>
                <w:szCs w:val="24"/>
                <w:lang w:eastAsia="en-US"/>
              </w:rPr>
              <w:t>Стаття 7. Повноваження Фонду державного майна України</w:t>
            </w:r>
          </w:p>
        </w:tc>
        <w:tc>
          <w:tcPr>
            <w:tcW w:w="7246" w:type="dxa"/>
            <w:tcBorders>
              <w:top w:val="single" w:sz="4" w:space="0" w:color="auto"/>
              <w:left w:val="single" w:sz="4" w:space="0" w:color="auto"/>
              <w:bottom w:val="single" w:sz="4" w:space="0" w:color="auto"/>
              <w:right w:val="single" w:sz="4" w:space="0" w:color="auto"/>
            </w:tcBorders>
            <w:vAlign w:val="center"/>
          </w:tcPr>
          <w:p w14:paraId="5F3CFF2B" w14:textId="5ACF966D" w:rsidR="00E7155C" w:rsidRPr="00E541B1" w:rsidRDefault="00E7155C" w:rsidP="00EA3160">
            <w:pPr>
              <w:spacing w:before="80" w:after="80"/>
              <w:jc w:val="both"/>
              <w:rPr>
                <w:sz w:val="24"/>
                <w:szCs w:val="24"/>
                <w:lang w:eastAsia="en-US"/>
              </w:rPr>
            </w:pPr>
            <w:r w:rsidRPr="00E541B1">
              <w:rPr>
                <w:b/>
                <w:sz w:val="24"/>
                <w:szCs w:val="24"/>
                <w:lang w:eastAsia="en-US"/>
              </w:rPr>
              <w:t>Стаття 7.  Повноваження Фонду державного майна України</w:t>
            </w:r>
          </w:p>
        </w:tc>
      </w:tr>
      <w:tr w:rsidR="00E7155C" w:rsidRPr="00E541B1" w14:paraId="64FBAF61"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8CAAD82" w14:textId="77777777" w:rsidR="00E7155C" w:rsidRPr="00E541B1" w:rsidRDefault="00E7155C" w:rsidP="00EA3160">
            <w:pPr>
              <w:pStyle w:val="af"/>
              <w:numPr>
                <w:ilvl w:val="0"/>
                <w:numId w:val="2"/>
              </w:numPr>
              <w:spacing w:before="80" w:after="80"/>
              <w:ind w:left="33" w:firstLine="284"/>
              <w:jc w:val="both"/>
              <w:rPr>
                <w:lang w:val="uk-UA" w:eastAsia="en-US"/>
              </w:rPr>
            </w:pPr>
            <w:r w:rsidRPr="00E541B1">
              <w:rPr>
                <w:lang w:val="uk-UA" w:eastAsia="en-US"/>
              </w:rPr>
              <w:t>Фонд державного майна України відповідно до законодавства:</w:t>
            </w:r>
          </w:p>
          <w:p w14:paraId="426F533B"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t>…</w:t>
            </w:r>
          </w:p>
          <w:p w14:paraId="43D8D3B4"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t>2) щодо нерухомого та іншого окремого індивідуально визначеного державного майна:</w:t>
            </w:r>
          </w:p>
          <w:p w14:paraId="703E6EFD"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lastRenderedPageBreak/>
              <w:t>…</w:t>
            </w:r>
          </w:p>
          <w:p w14:paraId="2634CE82"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й) погоджує (приймає) рішення про передачу об'єктів державної власності в комунальну власність, до сфери управління інших уповноважених органів управління або Національній академії наук України, галузевим академіям наук;</w:t>
            </w:r>
          </w:p>
          <w:p w14:paraId="53BB9F07" w14:textId="52E30899" w:rsidR="00E7155C" w:rsidRPr="00E541B1" w:rsidRDefault="00E7155C" w:rsidP="00EA3160">
            <w:pPr>
              <w:spacing w:before="80" w:after="80"/>
              <w:ind w:firstLine="317"/>
              <w:jc w:val="both"/>
              <w:rPr>
                <w:sz w:val="24"/>
                <w:szCs w:val="24"/>
                <w:lang w:eastAsia="en-US"/>
              </w:rPr>
            </w:pPr>
            <w:r w:rsidRPr="00E541B1">
              <w:rPr>
                <w:sz w:val="24"/>
                <w:szCs w:val="24"/>
                <w:lang w:eastAsia="en-US"/>
              </w:rPr>
              <w:t>…</w:t>
            </w:r>
          </w:p>
        </w:tc>
        <w:tc>
          <w:tcPr>
            <w:tcW w:w="7246" w:type="dxa"/>
            <w:tcBorders>
              <w:top w:val="single" w:sz="4" w:space="0" w:color="auto"/>
              <w:left w:val="single" w:sz="4" w:space="0" w:color="auto"/>
              <w:bottom w:val="single" w:sz="4" w:space="0" w:color="auto"/>
              <w:right w:val="single" w:sz="4" w:space="0" w:color="auto"/>
            </w:tcBorders>
            <w:vAlign w:val="center"/>
          </w:tcPr>
          <w:p w14:paraId="6ACDB856" w14:textId="77777777" w:rsidR="00E7155C" w:rsidRPr="00E541B1" w:rsidRDefault="00E7155C" w:rsidP="00EA3160">
            <w:pPr>
              <w:pStyle w:val="af"/>
              <w:numPr>
                <w:ilvl w:val="0"/>
                <w:numId w:val="3"/>
              </w:numPr>
              <w:spacing w:before="80" w:after="80"/>
              <w:jc w:val="both"/>
              <w:rPr>
                <w:lang w:val="uk-UA" w:eastAsia="en-US"/>
              </w:rPr>
            </w:pPr>
            <w:r w:rsidRPr="00E541B1">
              <w:rPr>
                <w:lang w:val="uk-UA" w:eastAsia="en-US"/>
              </w:rPr>
              <w:lastRenderedPageBreak/>
              <w:t>Фонд державного майна України відповідно до законодавства:</w:t>
            </w:r>
          </w:p>
          <w:p w14:paraId="7125A484"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t>…</w:t>
            </w:r>
          </w:p>
          <w:p w14:paraId="4C253DBC"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t>2) щодо нерухомого та іншого окремого індивідуально визначеного державного майна:</w:t>
            </w:r>
          </w:p>
          <w:p w14:paraId="4BBE30C9" w14:textId="77777777" w:rsidR="00E7155C" w:rsidRPr="00E541B1" w:rsidRDefault="00E7155C" w:rsidP="00EA3160">
            <w:pPr>
              <w:pStyle w:val="af"/>
              <w:spacing w:before="80" w:after="80"/>
              <w:ind w:left="33" w:firstLine="284"/>
              <w:jc w:val="both"/>
              <w:rPr>
                <w:lang w:val="uk-UA" w:eastAsia="en-US"/>
              </w:rPr>
            </w:pPr>
            <w:r w:rsidRPr="00E541B1">
              <w:rPr>
                <w:lang w:val="uk-UA" w:eastAsia="en-US"/>
              </w:rPr>
              <w:lastRenderedPageBreak/>
              <w:t>…</w:t>
            </w:r>
          </w:p>
          <w:p w14:paraId="5A62608A" w14:textId="77777777" w:rsidR="00E7155C" w:rsidRPr="00E541B1" w:rsidRDefault="00E7155C" w:rsidP="00EA3160">
            <w:pPr>
              <w:spacing w:before="80" w:after="80"/>
              <w:ind w:firstLine="317"/>
              <w:jc w:val="both"/>
              <w:rPr>
                <w:b/>
                <w:i/>
                <w:sz w:val="24"/>
                <w:szCs w:val="24"/>
                <w:lang w:eastAsia="en-US"/>
              </w:rPr>
            </w:pPr>
            <w:r w:rsidRPr="00E541B1">
              <w:rPr>
                <w:sz w:val="24"/>
                <w:szCs w:val="24"/>
                <w:lang w:eastAsia="en-US"/>
              </w:rPr>
              <w:t xml:space="preserve">й) погоджує (приймає) рішення про передачу об'єктів державної власності в комунальну власність, до сфери управління інших уповноважених органів управління або Національній академії наук України, галузевим академіям наук, </w:t>
            </w:r>
            <w:r w:rsidRPr="00E541B1">
              <w:rPr>
                <w:b/>
                <w:i/>
                <w:sz w:val="24"/>
                <w:szCs w:val="24"/>
                <w:lang w:eastAsia="en-US"/>
              </w:rPr>
              <w:t>крім випадків, передбачених законом;</w:t>
            </w:r>
          </w:p>
          <w:p w14:paraId="5FD0B6A5" w14:textId="0B1E7FF4" w:rsidR="00E7155C" w:rsidRPr="00E541B1" w:rsidRDefault="00E7155C" w:rsidP="00EA3160">
            <w:pPr>
              <w:spacing w:before="80" w:after="80"/>
              <w:jc w:val="both"/>
              <w:rPr>
                <w:sz w:val="24"/>
                <w:szCs w:val="24"/>
                <w:lang w:eastAsia="en-US"/>
              </w:rPr>
            </w:pPr>
            <w:r w:rsidRPr="00E541B1">
              <w:rPr>
                <w:sz w:val="24"/>
                <w:szCs w:val="24"/>
                <w:lang w:eastAsia="en-US"/>
              </w:rPr>
              <w:t>…</w:t>
            </w:r>
          </w:p>
        </w:tc>
      </w:tr>
      <w:tr w:rsidR="00E7155C" w:rsidRPr="00E541B1" w14:paraId="27161CD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26597B0" w14:textId="2C1F63BF" w:rsidR="00E7155C" w:rsidRPr="00E541B1" w:rsidRDefault="00E7155C" w:rsidP="00EA3160">
            <w:pPr>
              <w:spacing w:before="80" w:after="80"/>
              <w:ind w:firstLine="317"/>
              <w:jc w:val="both"/>
              <w:rPr>
                <w:sz w:val="24"/>
                <w:szCs w:val="24"/>
                <w:lang w:eastAsia="en-US"/>
              </w:rPr>
            </w:pPr>
            <w:r w:rsidRPr="00E541B1">
              <w:rPr>
                <w:b/>
                <w:sz w:val="24"/>
                <w:szCs w:val="24"/>
                <w:lang w:eastAsia="en-US"/>
              </w:rPr>
              <w:lastRenderedPageBreak/>
              <w:t>Стаття 11. Особливості управління та обмеження щодо розпорядження об'єктами державної власності</w:t>
            </w:r>
          </w:p>
        </w:tc>
        <w:tc>
          <w:tcPr>
            <w:tcW w:w="7246" w:type="dxa"/>
            <w:tcBorders>
              <w:top w:val="single" w:sz="4" w:space="0" w:color="auto"/>
              <w:left w:val="single" w:sz="4" w:space="0" w:color="auto"/>
              <w:bottom w:val="single" w:sz="4" w:space="0" w:color="auto"/>
              <w:right w:val="single" w:sz="4" w:space="0" w:color="auto"/>
            </w:tcBorders>
          </w:tcPr>
          <w:p w14:paraId="1E791B39" w14:textId="30C3E238" w:rsidR="00E7155C" w:rsidRPr="00E541B1" w:rsidRDefault="00267674" w:rsidP="00EA3160">
            <w:pPr>
              <w:spacing w:before="80" w:after="80"/>
              <w:jc w:val="both"/>
              <w:rPr>
                <w:sz w:val="24"/>
                <w:szCs w:val="24"/>
                <w:lang w:eastAsia="en-US"/>
              </w:rPr>
            </w:pPr>
            <w:r w:rsidRPr="00E541B1">
              <w:rPr>
                <w:b/>
                <w:sz w:val="24"/>
                <w:szCs w:val="24"/>
                <w:lang w:eastAsia="en-US"/>
              </w:rPr>
              <w:t>Стаття 11. Особливості управління та обмеження щодо розпорядження об'єктами державної власності</w:t>
            </w:r>
          </w:p>
        </w:tc>
      </w:tr>
      <w:tr w:rsidR="00E7155C" w:rsidRPr="00E541B1" w14:paraId="3217C7F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B426164" w14:textId="7DA62227" w:rsidR="00E7155C" w:rsidRPr="00E541B1" w:rsidRDefault="00E7155C" w:rsidP="00EA3160">
            <w:pPr>
              <w:spacing w:before="80" w:after="80"/>
              <w:ind w:firstLine="311"/>
              <w:jc w:val="both"/>
              <w:rPr>
                <w:sz w:val="24"/>
                <w:szCs w:val="24"/>
                <w:lang w:eastAsia="en-US"/>
              </w:rPr>
            </w:pPr>
            <w:r w:rsidRPr="00E541B1">
              <w:rPr>
                <w:sz w:val="24"/>
                <w:szCs w:val="24"/>
                <w:lang w:eastAsia="en-US"/>
              </w:rPr>
              <w:t xml:space="preserve">5. Господарська організація, у статутному капіталі якої є корпоративні права держави, за підсумками календарного року зобов'язана спрямувати частину чистого прибутку на виплату дивідендів згідно з порядком, затвердженим Кабінетом Міністрів України. </w:t>
            </w:r>
          </w:p>
          <w:p w14:paraId="0CA99611"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Частина чистого прибутку Державної керуючої холдингової компанії, яка за підсумками календарного року має бути спрямована на виплату дивідендів, визначається її наглядовою радою.</w:t>
            </w:r>
          </w:p>
          <w:p w14:paraId="4092B0F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54947F54"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до 1 травня року, що настає за звітним, </w:t>
            </w:r>
            <w:r w:rsidRPr="00E541B1">
              <w:rPr>
                <w:sz w:val="24"/>
                <w:szCs w:val="24"/>
                <w:lang w:eastAsia="en-US"/>
              </w:rPr>
              <w:lastRenderedPageBreak/>
              <w:t xml:space="preserve">приймають рішення про відрахування не менше 30 відсотків чистого прибутку на виплату дивідендів. </w:t>
            </w:r>
          </w:p>
          <w:p w14:paraId="3C7C348E" w14:textId="77777777" w:rsidR="00267674" w:rsidRPr="00E541B1" w:rsidRDefault="00267674" w:rsidP="00E541B1">
            <w:pPr>
              <w:spacing w:before="80" w:after="80"/>
              <w:jc w:val="both"/>
              <w:rPr>
                <w:sz w:val="24"/>
                <w:szCs w:val="24"/>
                <w:lang w:eastAsia="en-US"/>
              </w:rPr>
            </w:pPr>
          </w:p>
          <w:p w14:paraId="03D48CEF"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w:t>
            </w:r>
            <w:proofErr w:type="spellStart"/>
            <w:r w:rsidRPr="00E541B1">
              <w:rPr>
                <w:sz w:val="24"/>
                <w:szCs w:val="24"/>
                <w:lang w:eastAsia="en-US"/>
              </w:rPr>
              <w:t>пропорційно</w:t>
            </w:r>
            <w:proofErr w:type="spellEnd"/>
            <w:r w:rsidRPr="00E541B1">
              <w:rPr>
                <w:sz w:val="24"/>
                <w:szCs w:val="24"/>
                <w:lang w:eastAsia="en-US"/>
              </w:rPr>
              <w:t xml:space="preserve"> розміру державної частки (акцій) у їх статутних капіталах. </w:t>
            </w:r>
          </w:p>
          <w:p w14:paraId="0C2F6ADE"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50 і більше відсотків акцій (часток) яких знаходяться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w:t>
            </w:r>
            <w:proofErr w:type="spellStart"/>
            <w:r w:rsidRPr="00E541B1">
              <w:rPr>
                <w:sz w:val="24"/>
                <w:szCs w:val="24"/>
                <w:lang w:eastAsia="en-US"/>
              </w:rPr>
              <w:t>пропорційно</w:t>
            </w:r>
            <w:proofErr w:type="spellEnd"/>
            <w:r w:rsidRPr="00E541B1">
              <w:rPr>
                <w:sz w:val="24"/>
                <w:szCs w:val="24"/>
                <w:lang w:eastAsia="en-US"/>
              </w:rPr>
              <w:t xml:space="preserve"> розміру державної частки (акцій) у статутних капіталах господарських товариств, акціонером яких є держава і володіє в них контрольним пакетом акцій. </w:t>
            </w:r>
          </w:p>
          <w:p w14:paraId="785B54E9"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На суму дивідендів на державну частку, несвоєчасно сплачених господарським товариством, у статутному капіталі якого є корпоративні права держави, та господарським товариством, 50 і більше відсотків акцій (часток) яких знаходяться у статутному капіталі господарського товариства, частка держави якого становить 100 відсотків, центральним органом виконавчої влади, що забезпечує формування та реалізує державну політику у сфері управління об'єктами державної власності,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 </w:t>
            </w:r>
          </w:p>
          <w:p w14:paraId="03F9043B" w14:textId="781C44F3" w:rsidR="00267674" w:rsidRPr="00E541B1" w:rsidRDefault="00E7155C" w:rsidP="00E541B1">
            <w:pPr>
              <w:spacing w:before="80" w:after="80"/>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w:t>
            </w:r>
            <w:r w:rsidRPr="00E541B1">
              <w:rPr>
                <w:sz w:val="24"/>
                <w:szCs w:val="24"/>
                <w:lang w:eastAsia="en-US"/>
              </w:rPr>
              <w:lastRenderedPageBreak/>
              <w:t>господарських товариств, частка держави яких становить 100 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прибутку, що спрямовується на виплату дивідендів, встановлених на відповідний рік, але не менше 30 відсотків, до 1 липня року, що настає за звітним. На суму таких коштів податковими органами нараховується пеня у порядку, визначеному абзацом шостим цієї частини, яка сплачується до загального фонду Державного бюджету України.</w:t>
            </w:r>
          </w:p>
          <w:p w14:paraId="4EF96515" w14:textId="6F8E1A5B" w:rsidR="00E7155C" w:rsidRPr="00E541B1" w:rsidRDefault="00E7155C" w:rsidP="00EA3160">
            <w:pPr>
              <w:spacing w:before="80" w:after="80"/>
              <w:ind w:firstLine="317"/>
              <w:jc w:val="both"/>
              <w:rPr>
                <w:sz w:val="24"/>
                <w:szCs w:val="24"/>
                <w:lang w:eastAsia="en-US"/>
              </w:rPr>
            </w:pPr>
            <w:r w:rsidRPr="00E541B1">
              <w:rPr>
                <w:sz w:val="24"/>
                <w:szCs w:val="24"/>
                <w:lang w:eastAsia="en-US"/>
              </w:rPr>
              <w:t>Господарські товариства один раз на рік подають до податкового органу розрахунок частини чистого прибутку (доходу), дивідендів на державну частку в порядку та строки, встановлені Податковим кодексом України.</w:t>
            </w:r>
          </w:p>
          <w:p w14:paraId="4CF8B3F4" w14:textId="39960D78" w:rsidR="00E7155C" w:rsidRPr="00E541B1" w:rsidRDefault="00E7155C" w:rsidP="00EA3160">
            <w:pPr>
              <w:spacing w:before="80" w:after="80"/>
              <w:ind w:firstLine="317"/>
              <w:jc w:val="both"/>
              <w:rPr>
                <w:sz w:val="24"/>
                <w:szCs w:val="24"/>
                <w:lang w:eastAsia="en-US"/>
              </w:rPr>
            </w:pPr>
            <w:r w:rsidRPr="00E541B1">
              <w:rPr>
                <w:sz w:val="24"/>
                <w:szCs w:val="24"/>
                <w:lang w:eastAsia="en-US"/>
              </w:rPr>
              <w:t>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Податковим кодексом України.</w:t>
            </w:r>
          </w:p>
          <w:p w14:paraId="7C1C7B38"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Чистий прибуток господарських товариств, у статутному капіталі яких є корпоративні права держави, та господарських товариств, 50 і більше відсотків акцій (часток) яких знаходяться у статутних капіталах господарських товариств, частка держави яких становить 100 відсотків, з якого розраховуються та сплачуються дивіденди відповідно до абзаців третього та п'ятого цієї статті,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17EBBBD4" w14:textId="77777777" w:rsidR="000F52DF" w:rsidRPr="00E541B1" w:rsidRDefault="000F52DF" w:rsidP="00EA3160">
            <w:pPr>
              <w:spacing w:before="80" w:after="80"/>
              <w:ind w:firstLine="317"/>
              <w:jc w:val="both"/>
              <w:rPr>
                <w:b/>
                <w:i/>
                <w:sz w:val="24"/>
                <w:szCs w:val="24"/>
                <w:lang w:eastAsia="en-US"/>
              </w:rPr>
            </w:pPr>
          </w:p>
          <w:p w14:paraId="6E219191" w14:textId="77777777" w:rsidR="000F52DF" w:rsidRPr="00E541B1" w:rsidRDefault="000F52DF" w:rsidP="00EA3160">
            <w:pPr>
              <w:spacing w:before="80" w:after="80"/>
              <w:ind w:firstLine="317"/>
              <w:jc w:val="both"/>
              <w:rPr>
                <w:b/>
                <w:i/>
                <w:sz w:val="24"/>
                <w:szCs w:val="24"/>
                <w:lang w:eastAsia="en-US"/>
              </w:rPr>
            </w:pPr>
          </w:p>
          <w:p w14:paraId="0C29676D" w14:textId="77777777" w:rsidR="000F52DF" w:rsidRPr="00E541B1" w:rsidRDefault="000F52DF" w:rsidP="00EA3160">
            <w:pPr>
              <w:spacing w:before="80" w:after="80"/>
              <w:ind w:firstLine="317"/>
              <w:jc w:val="both"/>
              <w:rPr>
                <w:b/>
                <w:i/>
                <w:sz w:val="24"/>
                <w:szCs w:val="24"/>
                <w:lang w:eastAsia="en-US"/>
              </w:rPr>
            </w:pPr>
          </w:p>
          <w:p w14:paraId="3939FD30" w14:textId="77777777" w:rsidR="000F52DF" w:rsidRPr="00E541B1" w:rsidRDefault="000F52DF" w:rsidP="00EA3160">
            <w:pPr>
              <w:spacing w:before="80" w:after="80"/>
              <w:ind w:firstLine="317"/>
              <w:jc w:val="both"/>
              <w:rPr>
                <w:b/>
                <w:i/>
                <w:sz w:val="24"/>
                <w:szCs w:val="24"/>
                <w:lang w:eastAsia="en-US"/>
              </w:rPr>
            </w:pPr>
          </w:p>
          <w:p w14:paraId="6D0CF10E" w14:textId="77777777" w:rsidR="000F52DF" w:rsidRPr="00E541B1" w:rsidRDefault="000F52DF" w:rsidP="00EA3160">
            <w:pPr>
              <w:spacing w:before="80" w:after="80"/>
              <w:ind w:firstLine="317"/>
              <w:jc w:val="both"/>
              <w:rPr>
                <w:b/>
                <w:i/>
                <w:sz w:val="24"/>
                <w:szCs w:val="24"/>
                <w:lang w:eastAsia="en-US"/>
              </w:rPr>
            </w:pPr>
          </w:p>
          <w:p w14:paraId="7A3E4197" w14:textId="4C8F8A89" w:rsidR="00E7155C" w:rsidRPr="00E541B1" w:rsidRDefault="00E7155C" w:rsidP="00EA3160">
            <w:pPr>
              <w:spacing w:before="80" w:after="80"/>
              <w:ind w:firstLine="317"/>
              <w:jc w:val="both"/>
              <w:rPr>
                <w:sz w:val="24"/>
                <w:szCs w:val="24"/>
                <w:lang w:eastAsia="en-US"/>
              </w:rPr>
            </w:pPr>
            <w:r w:rsidRPr="00E541B1">
              <w:rPr>
                <w:b/>
                <w:i/>
                <w:sz w:val="24"/>
                <w:szCs w:val="24"/>
                <w:lang w:eastAsia="en-US"/>
              </w:rPr>
              <w:t>Абзац</w:t>
            </w:r>
            <w:r w:rsidR="000F52DF" w:rsidRPr="00E541B1">
              <w:rPr>
                <w:b/>
                <w:i/>
                <w:sz w:val="24"/>
                <w:szCs w:val="24"/>
                <w:lang w:eastAsia="en-US"/>
              </w:rPr>
              <w:t>и</w:t>
            </w:r>
            <w:r w:rsidRPr="00E541B1">
              <w:rPr>
                <w:b/>
                <w:i/>
                <w:sz w:val="24"/>
                <w:szCs w:val="24"/>
                <w:lang w:eastAsia="en-US"/>
              </w:rPr>
              <w:t xml:space="preserve"> відсутні.</w:t>
            </w:r>
          </w:p>
        </w:tc>
        <w:tc>
          <w:tcPr>
            <w:tcW w:w="7246" w:type="dxa"/>
            <w:tcBorders>
              <w:top w:val="single" w:sz="4" w:space="0" w:color="auto"/>
              <w:left w:val="single" w:sz="4" w:space="0" w:color="auto"/>
              <w:bottom w:val="single" w:sz="4" w:space="0" w:color="auto"/>
              <w:right w:val="single" w:sz="4" w:space="0" w:color="auto"/>
            </w:tcBorders>
            <w:vAlign w:val="center"/>
          </w:tcPr>
          <w:p w14:paraId="59783B3C" w14:textId="1EC5D2A5" w:rsidR="00E7155C" w:rsidRPr="00E541B1" w:rsidRDefault="00E7155C" w:rsidP="00EA3160">
            <w:pPr>
              <w:spacing w:before="80" w:after="80"/>
              <w:ind w:firstLine="293"/>
              <w:jc w:val="both"/>
              <w:rPr>
                <w:sz w:val="24"/>
                <w:szCs w:val="24"/>
                <w:lang w:eastAsia="en-US"/>
              </w:rPr>
            </w:pPr>
            <w:r w:rsidRPr="00E541B1">
              <w:rPr>
                <w:sz w:val="24"/>
                <w:szCs w:val="24"/>
                <w:lang w:eastAsia="en-US"/>
              </w:rPr>
              <w:lastRenderedPageBreak/>
              <w:t xml:space="preserve">5. Господарська організація, у статутному капіталі якої є корпоративні права держави, за підсумками календарного року зобов'язана спрямувати частину чистого прибутку на виплату дивідендів згідно з порядком, затвердженим Кабінетом Міністрів України. </w:t>
            </w:r>
          </w:p>
          <w:p w14:paraId="37C5AEF5"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Частина чистого прибутку Державної керуючої холдингової компанії, яка за підсумками календарного року має бути спрямована на виплату дивідендів, визначається її наглядовою радою.</w:t>
            </w:r>
          </w:p>
          <w:p w14:paraId="6390B147"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 </w:t>
            </w:r>
          </w:p>
          <w:p w14:paraId="48E00A6E" w14:textId="39C290B9"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до 1 травня року, що настає за звітним, приймають рішення про відрахування не менше 30 відсотків чистого </w:t>
            </w:r>
            <w:r w:rsidRPr="00E541B1">
              <w:rPr>
                <w:sz w:val="24"/>
                <w:szCs w:val="24"/>
                <w:lang w:eastAsia="en-US"/>
              </w:rPr>
              <w:lastRenderedPageBreak/>
              <w:t xml:space="preserve">прибутку на виплату дивідендів, </w:t>
            </w:r>
            <w:r w:rsidRPr="00E541B1">
              <w:rPr>
                <w:b/>
                <w:i/>
                <w:sz w:val="24"/>
                <w:szCs w:val="24"/>
                <w:lang w:eastAsia="en-US"/>
              </w:rPr>
              <w:t>якщо інше не встановлено законом</w:t>
            </w:r>
            <w:r w:rsidRPr="00E541B1">
              <w:rPr>
                <w:sz w:val="24"/>
                <w:szCs w:val="24"/>
                <w:lang w:eastAsia="en-US"/>
              </w:rPr>
              <w:t xml:space="preserve">. </w:t>
            </w:r>
          </w:p>
          <w:p w14:paraId="55FCFCD2"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w:t>
            </w:r>
            <w:proofErr w:type="spellStart"/>
            <w:r w:rsidRPr="00E541B1">
              <w:rPr>
                <w:sz w:val="24"/>
                <w:szCs w:val="24"/>
                <w:lang w:eastAsia="en-US"/>
              </w:rPr>
              <w:t>пропорційно</w:t>
            </w:r>
            <w:proofErr w:type="spellEnd"/>
            <w:r w:rsidRPr="00E541B1">
              <w:rPr>
                <w:sz w:val="24"/>
                <w:szCs w:val="24"/>
                <w:lang w:eastAsia="en-US"/>
              </w:rPr>
              <w:t xml:space="preserve"> розміру державної частки (акцій) у їх статутних капіталах. </w:t>
            </w:r>
          </w:p>
          <w:p w14:paraId="5F38A4CD"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50 і більше відсотків акцій (часток) яких знаходяться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w:t>
            </w:r>
            <w:proofErr w:type="spellStart"/>
            <w:r w:rsidRPr="00E541B1">
              <w:rPr>
                <w:sz w:val="24"/>
                <w:szCs w:val="24"/>
                <w:lang w:eastAsia="en-US"/>
              </w:rPr>
              <w:t>пропорційно</w:t>
            </w:r>
            <w:proofErr w:type="spellEnd"/>
            <w:r w:rsidRPr="00E541B1">
              <w:rPr>
                <w:sz w:val="24"/>
                <w:szCs w:val="24"/>
                <w:lang w:eastAsia="en-US"/>
              </w:rPr>
              <w:t xml:space="preserve"> розміру державної частки (акцій) у статутних капіталах господарських товариств, акціонером яких є держава і володіє в них контрольним пакетом акцій, </w:t>
            </w:r>
            <w:r w:rsidRPr="00E541B1">
              <w:rPr>
                <w:b/>
                <w:i/>
                <w:sz w:val="24"/>
                <w:szCs w:val="24"/>
                <w:lang w:eastAsia="en-US"/>
              </w:rPr>
              <w:t>якщо інше не встановлено законом</w:t>
            </w:r>
            <w:r w:rsidRPr="00E541B1">
              <w:rPr>
                <w:sz w:val="24"/>
                <w:szCs w:val="24"/>
                <w:lang w:eastAsia="en-US"/>
              </w:rPr>
              <w:t xml:space="preserve">. </w:t>
            </w:r>
          </w:p>
          <w:p w14:paraId="644AA408"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На суму дивідендів на державну частку, несвоєчасно сплачених господарським товариством, у статутному капіталі якого є корпоративні права держави, та господарським товариством, 50 і більше відсотків акцій (часток) яких знаходяться у статутному капіталі господарського товариства, частка держави якого становить 100 відсотків, центральним органом виконавчої влади, що забезпечує формування та реалізує державну політику у сфері управління об'єктами державної власності,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 </w:t>
            </w:r>
          </w:p>
          <w:p w14:paraId="72A5757C" w14:textId="7836D2B5"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господарських товариств, частка держави яких становить 100 </w:t>
            </w:r>
            <w:r w:rsidRPr="00E541B1">
              <w:rPr>
                <w:sz w:val="24"/>
                <w:szCs w:val="24"/>
                <w:lang w:eastAsia="en-US"/>
              </w:rPr>
              <w:lastRenderedPageBreak/>
              <w:t>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прибутку, що спрямовується на виплату дивідендів, встановлених на відповідний рік, але не менше 30 відсотків, до 1 липня року, що настає за звітним</w:t>
            </w:r>
            <w:r w:rsidRPr="00E541B1">
              <w:rPr>
                <w:b/>
                <w:i/>
                <w:sz w:val="24"/>
                <w:szCs w:val="24"/>
                <w:lang w:eastAsia="en-US"/>
              </w:rPr>
              <w:t>, якщо інше не встановлено законом</w:t>
            </w:r>
            <w:r w:rsidRPr="00E541B1">
              <w:rPr>
                <w:sz w:val="24"/>
                <w:szCs w:val="24"/>
                <w:lang w:eastAsia="en-US"/>
              </w:rPr>
              <w:t>. На суму таких коштів податковими органами нараховується пеня у порядку, визначеному абзацом шостим цієї частини, яка сплачується до загального фонду Державного бюджету України.</w:t>
            </w:r>
          </w:p>
          <w:p w14:paraId="1C4223A3" w14:textId="6A3E7139" w:rsidR="00E7155C" w:rsidRPr="00E541B1" w:rsidRDefault="00E7155C" w:rsidP="00EA3160">
            <w:pPr>
              <w:spacing w:before="80" w:after="80"/>
              <w:ind w:firstLine="317"/>
              <w:jc w:val="both"/>
              <w:rPr>
                <w:sz w:val="24"/>
                <w:szCs w:val="24"/>
                <w:lang w:eastAsia="en-US"/>
              </w:rPr>
            </w:pPr>
            <w:r w:rsidRPr="00E541B1">
              <w:rPr>
                <w:sz w:val="24"/>
                <w:szCs w:val="24"/>
                <w:lang w:eastAsia="en-US"/>
              </w:rPr>
              <w:t>Господарські товариства один раз на рік подають до податкового органу розрахунок частини чистого прибутку (доходу), дивідендів на державну частку в порядку та строки, встановлені Податковим кодексом України.</w:t>
            </w:r>
          </w:p>
          <w:p w14:paraId="1D533A04" w14:textId="788A8121" w:rsidR="00E7155C" w:rsidRPr="00E541B1" w:rsidRDefault="00E7155C" w:rsidP="00EA3160">
            <w:pPr>
              <w:spacing w:before="80" w:after="80"/>
              <w:ind w:firstLine="317"/>
              <w:jc w:val="both"/>
              <w:rPr>
                <w:sz w:val="24"/>
                <w:szCs w:val="24"/>
                <w:lang w:eastAsia="en-US"/>
              </w:rPr>
            </w:pPr>
            <w:r w:rsidRPr="00E541B1">
              <w:rPr>
                <w:sz w:val="24"/>
                <w:szCs w:val="24"/>
                <w:lang w:eastAsia="en-US"/>
              </w:rPr>
              <w:t>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Податковим кодексом України.</w:t>
            </w:r>
          </w:p>
          <w:p w14:paraId="1CE568BF"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Чистий прибуток господарських товариств, у статутному капіталі яких є корпоративні права держави, та господарських товариств, 50 і більше відсотків акцій (часток) яких знаходяться у статутних капіталах господарських товариств, частка держави яких становить 100 відсотків, з якого розраховуються та сплачуються дивіденди відповідно до абзаців третього та п'ятого цієї статті,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449BFB6B" w14:textId="3D061934" w:rsidR="00E7155C" w:rsidRPr="00E541B1" w:rsidRDefault="00E7155C" w:rsidP="00EA3160">
            <w:pPr>
              <w:spacing w:before="80" w:after="80"/>
              <w:ind w:firstLine="317"/>
              <w:jc w:val="both"/>
              <w:rPr>
                <w:b/>
                <w:i/>
                <w:color w:val="000000"/>
                <w:sz w:val="24"/>
                <w:szCs w:val="24"/>
                <w:lang w:eastAsia="en-US"/>
              </w:rPr>
            </w:pPr>
            <w:r w:rsidRPr="00E541B1">
              <w:rPr>
                <w:b/>
                <w:i/>
                <w:color w:val="000000"/>
                <w:sz w:val="24"/>
                <w:szCs w:val="24"/>
                <w:lang w:eastAsia="en-US"/>
              </w:rPr>
              <w:lastRenderedPageBreak/>
              <w:t xml:space="preserve">Особливості відрахування </w:t>
            </w:r>
            <w:r w:rsidR="003D467C" w:rsidRPr="00E541B1">
              <w:rPr>
                <w:b/>
                <w:i/>
                <w:color w:val="000000"/>
                <w:sz w:val="24"/>
                <w:szCs w:val="24"/>
                <w:lang w:eastAsia="en-US"/>
              </w:rPr>
              <w:t xml:space="preserve">акціонерним </w:t>
            </w:r>
            <w:r w:rsidRPr="00E541B1">
              <w:rPr>
                <w:b/>
                <w:i/>
                <w:color w:val="000000"/>
                <w:sz w:val="24"/>
                <w:szCs w:val="24"/>
                <w:lang w:eastAsia="en-US"/>
              </w:rPr>
              <w:t>товариством, утвореним шляхом перетворення Державного концерну «Укроборонпром», а також господарськими товариствами в оборонно-промисловому комплексі (в значенні, наданому цьому терміну в Законі України «Про особливості реформування підприємств оборонно-промислового комплексу державної форми власності») частини чистого прибутку на виплату дивідендів, розмір дивідендів</w:t>
            </w:r>
            <w:r w:rsidRPr="00E541B1">
              <w:rPr>
                <w:b/>
                <w:i/>
                <w:iCs/>
                <w:color w:val="000000"/>
                <w:sz w:val="24"/>
                <w:szCs w:val="24"/>
                <w:lang w:eastAsia="en-US"/>
              </w:rPr>
              <w:t xml:space="preserve"> </w:t>
            </w:r>
            <w:r w:rsidRPr="00E541B1">
              <w:rPr>
                <w:b/>
                <w:i/>
                <w:color w:val="000000"/>
                <w:sz w:val="24"/>
                <w:szCs w:val="24"/>
                <w:lang w:eastAsia="en-US"/>
              </w:rPr>
              <w:t>та порядок їх сплати визначаються Законом України «Про особливості реформування підприємств оборонно-промислового комплексу державної форми власності».</w:t>
            </w:r>
          </w:p>
          <w:p w14:paraId="416746E6" w14:textId="2E01BD54" w:rsidR="00E7155C" w:rsidRPr="00E541B1" w:rsidRDefault="00E7155C" w:rsidP="00EA3160">
            <w:pPr>
              <w:spacing w:before="80" w:after="80"/>
              <w:jc w:val="both"/>
              <w:rPr>
                <w:sz w:val="24"/>
                <w:szCs w:val="24"/>
                <w:lang w:eastAsia="en-US"/>
              </w:rPr>
            </w:pPr>
            <w:r w:rsidRPr="00E541B1">
              <w:rPr>
                <w:b/>
                <w:i/>
                <w:sz w:val="24"/>
                <w:szCs w:val="24"/>
                <w:lang w:eastAsia="en-US"/>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акціонерного товариства, утвореного шляхом перетворення Державного концерну «Укроборонпром», з якого розраховуються та сплачуються дивіденди, зменшується на суму прибутку (доходу), яка виникла в результаті сплати йому </w:t>
            </w:r>
            <w:r w:rsidR="009D1464" w:rsidRPr="00E541B1">
              <w:rPr>
                <w:b/>
                <w:i/>
                <w:sz w:val="24"/>
                <w:szCs w:val="24"/>
                <w:lang w:eastAsia="en-US"/>
              </w:rPr>
              <w:t xml:space="preserve">внесків та </w:t>
            </w:r>
            <w:r w:rsidRPr="00E541B1">
              <w:rPr>
                <w:b/>
                <w:i/>
                <w:sz w:val="24"/>
                <w:szCs w:val="24"/>
                <w:lang w:eastAsia="en-US"/>
              </w:rPr>
              <w:t xml:space="preserve">дивідендів, за умови використання цих коштів для поповнення статутних капіталів </w:t>
            </w:r>
            <w:r w:rsidR="00D132F1" w:rsidRPr="00E541B1">
              <w:rPr>
                <w:b/>
                <w:i/>
                <w:sz w:val="24"/>
                <w:szCs w:val="24"/>
              </w:rPr>
              <w:t>державних підприємств, у тому числі казенних підприємств,</w:t>
            </w:r>
            <w:r w:rsidR="00D132F1" w:rsidRPr="00E541B1">
              <w:rPr>
                <w:sz w:val="28"/>
                <w:szCs w:val="28"/>
              </w:rPr>
              <w:t xml:space="preserve"> </w:t>
            </w:r>
            <w:r w:rsidRPr="00E541B1">
              <w:rPr>
                <w:b/>
                <w:i/>
                <w:sz w:val="24"/>
                <w:szCs w:val="24"/>
                <w:lang w:eastAsia="en-US"/>
              </w:rPr>
              <w:t>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tc>
      </w:tr>
      <w:tr w:rsidR="00E7155C" w:rsidRPr="00E541B1" w14:paraId="54D8E8DE" w14:textId="77777777" w:rsidTr="00E541B1">
        <w:tc>
          <w:tcPr>
            <w:tcW w:w="7245" w:type="dxa"/>
            <w:tcBorders>
              <w:top w:val="single" w:sz="4" w:space="0" w:color="auto"/>
              <w:left w:val="single" w:sz="4" w:space="0" w:color="auto"/>
              <w:bottom w:val="single" w:sz="4" w:space="0" w:color="auto"/>
              <w:right w:val="single" w:sz="4" w:space="0" w:color="auto"/>
            </w:tcBorders>
            <w:vAlign w:val="center"/>
          </w:tcPr>
          <w:p w14:paraId="768D4269" w14:textId="09D6C658" w:rsidR="00E7155C" w:rsidRPr="00E541B1" w:rsidRDefault="00E7155C" w:rsidP="00EA3160">
            <w:pPr>
              <w:spacing w:before="80" w:after="80"/>
              <w:ind w:firstLine="317"/>
              <w:jc w:val="both"/>
              <w:rPr>
                <w:sz w:val="24"/>
                <w:szCs w:val="24"/>
                <w:lang w:eastAsia="en-US"/>
              </w:rPr>
            </w:pPr>
            <w:r w:rsidRPr="00E541B1">
              <w:rPr>
                <w:sz w:val="24"/>
                <w:szCs w:val="24"/>
                <w:lang w:eastAsia="en-US"/>
              </w:rPr>
              <w:lastRenderedPageBreak/>
              <w:t>6. Викуп акцій (часток) додаткової емісії здійснюється за рахунок коштів, передбачених державним бюджетом на такі цілі, або в обмін на корпоративні права держави у статутних капіталах господарських організацій в порядку, встановленому Кабінетом Міністрів України.</w:t>
            </w:r>
          </w:p>
        </w:tc>
        <w:tc>
          <w:tcPr>
            <w:tcW w:w="7246" w:type="dxa"/>
            <w:tcBorders>
              <w:top w:val="single" w:sz="4" w:space="0" w:color="auto"/>
              <w:left w:val="single" w:sz="4" w:space="0" w:color="auto"/>
              <w:bottom w:val="single" w:sz="4" w:space="0" w:color="auto"/>
              <w:right w:val="single" w:sz="4" w:space="0" w:color="auto"/>
            </w:tcBorders>
          </w:tcPr>
          <w:p w14:paraId="2439B4C6" w14:textId="1AEFAD8B" w:rsidR="00E7155C" w:rsidRPr="00E541B1" w:rsidRDefault="00E7155C" w:rsidP="00EA3160">
            <w:pPr>
              <w:spacing w:before="80" w:after="80"/>
              <w:jc w:val="both"/>
              <w:rPr>
                <w:sz w:val="24"/>
                <w:szCs w:val="24"/>
                <w:lang w:eastAsia="en-US"/>
              </w:rPr>
            </w:pPr>
            <w:r w:rsidRPr="00E541B1">
              <w:rPr>
                <w:color w:val="000000"/>
                <w:sz w:val="24"/>
                <w:szCs w:val="24"/>
              </w:rPr>
              <w:t xml:space="preserve">6. Викуп акцій (часток) додаткової емісії здійснюється за рахунок коштів, передбачених державним бюджетом на такі цілі, </w:t>
            </w:r>
            <w:r w:rsidRPr="00E541B1">
              <w:rPr>
                <w:b/>
                <w:i/>
                <w:color w:val="000000"/>
                <w:sz w:val="24"/>
                <w:szCs w:val="24"/>
              </w:rPr>
              <w:t>коштів суб'єкта управління</w:t>
            </w:r>
            <w:r w:rsidR="00C32C26" w:rsidRPr="00E541B1">
              <w:rPr>
                <w:b/>
                <w:i/>
                <w:color w:val="000000"/>
                <w:sz w:val="24"/>
                <w:szCs w:val="24"/>
              </w:rPr>
              <w:t xml:space="preserve">, </w:t>
            </w:r>
            <w:r w:rsidR="00280844" w:rsidRPr="00E541B1">
              <w:rPr>
                <w:b/>
                <w:i/>
                <w:color w:val="000000"/>
                <w:sz w:val="24"/>
                <w:szCs w:val="24"/>
              </w:rPr>
              <w:t>уповноваженого суб’єкта управління</w:t>
            </w:r>
            <w:r w:rsidR="00C32C26" w:rsidRPr="00E541B1">
              <w:rPr>
                <w:b/>
                <w:i/>
                <w:color w:val="000000"/>
                <w:sz w:val="24"/>
                <w:szCs w:val="24"/>
              </w:rPr>
              <w:t xml:space="preserve">, </w:t>
            </w:r>
            <w:r w:rsidRPr="00E541B1">
              <w:rPr>
                <w:b/>
                <w:i/>
                <w:color w:val="000000"/>
                <w:sz w:val="24"/>
                <w:szCs w:val="24"/>
              </w:rPr>
              <w:t>,</w:t>
            </w:r>
            <w:r w:rsidR="00B40077" w:rsidRPr="00E541B1">
              <w:rPr>
                <w:b/>
                <w:i/>
                <w:color w:val="000000"/>
                <w:sz w:val="24"/>
                <w:szCs w:val="24"/>
              </w:rPr>
              <w:t xml:space="preserve"> або</w:t>
            </w:r>
            <w:r w:rsidRPr="00E541B1">
              <w:rPr>
                <w:b/>
                <w:i/>
                <w:color w:val="000000"/>
                <w:sz w:val="24"/>
                <w:szCs w:val="24"/>
              </w:rPr>
              <w:t xml:space="preserve"> в обмін</w:t>
            </w:r>
            <w:r w:rsidRPr="00E541B1">
              <w:rPr>
                <w:color w:val="000000"/>
                <w:sz w:val="24"/>
                <w:szCs w:val="24"/>
              </w:rPr>
              <w:t xml:space="preserve"> </w:t>
            </w:r>
            <w:r w:rsidRPr="00E541B1">
              <w:rPr>
                <w:b/>
                <w:i/>
                <w:color w:val="000000"/>
                <w:sz w:val="24"/>
                <w:szCs w:val="24"/>
              </w:rPr>
              <w:t>на державне майно,</w:t>
            </w:r>
            <w:r w:rsidRPr="00E541B1">
              <w:rPr>
                <w:color w:val="000000"/>
                <w:sz w:val="24"/>
                <w:szCs w:val="24"/>
              </w:rPr>
              <w:t xml:space="preserve"> на  корпоративні права держави у </w:t>
            </w:r>
            <w:r w:rsidRPr="00E541B1">
              <w:rPr>
                <w:color w:val="000000"/>
                <w:sz w:val="24"/>
                <w:szCs w:val="24"/>
              </w:rPr>
              <w:lastRenderedPageBreak/>
              <w:t>статутних капіталах господарських організацій в порядку, встановленому Кабінетом Міністрів України.</w:t>
            </w:r>
          </w:p>
        </w:tc>
      </w:tr>
      <w:tr w:rsidR="00E7155C" w:rsidRPr="00E541B1" w14:paraId="627D0D54" w14:textId="77777777" w:rsidTr="00267674">
        <w:tc>
          <w:tcPr>
            <w:tcW w:w="7245" w:type="dxa"/>
            <w:tcBorders>
              <w:top w:val="single" w:sz="4" w:space="0" w:color="auto"/>
              <w:left w:val="single" w:sz="4" w:space="0" w:color="auto"/>
              <w:bottom w:val="single" w:sz="4" w:space="0" w:color="auto"/>
              <w:right w:val="single" w:sz="4" w:space="0" w:color="auto"/>
            </w:tcBorders>
          </w:tcPr>
          <w:p w14:paraId="7F11E5DA" w14:textId="13C90667" w:rsidR="00E7155C" w:rsidRPr="00E541B1" w:rsidRDefault="00E7155C" w:rsidP="00EA3160">
            <w:pPr>
              <w:spacing w:before="80" w:after="80"/>
              <w:ind w:firstLine="317"/>
              <w:jc w:val="both"/>
              <w:rPr>
                <w:sz w:val="24"/>
                <w:szCs w:val="24"/>
                <w:lang w:eastAsia="en-US"/>
              </w:rPr>
            </w:pPr>
            <w:r w:rsidRPr="00E541B1">
              <w:rPr>
                <w:sz w:val="24"/>
                <w:szCs w:val="24"/>
                <w:lang w:eastAsia="en-US"/>
              </w:rPr>
              <w:lastRenderedPageBreak/>
              <w:t xml:space="preserve">7. Створення господарських організацій на базі об'єктів державної власності здійснюється за умови, що розмір корпоративних прав держави перевищуватиме 50 відсотків їх статутного капіталу. </w:t>
            </w:r>
          </w:p>
          <w:p w14:paraId="79819671" w14:textId="6CABDF9E" w:rsidR="00E7155C" w:rsidRPr="00E541B1" w:rsidRDefault="00E7155C" w:rsidP="00EA3160">
            <w:pPr>
              <w:spacing w:before="80" w:after="80"/>
              <w:ind w:firstLine="317"/>
              <w:jc w:val="both"/>
              <w:rPr>
                <w:sz w:val="24"/>
                <w:szCs w:val="24"/>
                <w:lang w:eastAsia="en-US"/>
              </w:rPr>
            </w:pPr>
            <w:r w:rsidRPr="00E541B1">
              <w:rPr>
                <w:sz w:val="24"/>
                <w:szCs w:val="24"/>
                <w:lang w:eastAsia="en-US"/>
              </w:rPr>
              <w:t>Зазначені обмеження, встановлені абзацом першим частини сьомої цієї статті, не поширюються на випадки перетворення орендних підприємств у господарські товариства відповідно до вимог Закону України «Про приватизацію державного майна» та інших нормативно-правових актів з питань приватизації.</w:t>
            </w:r>
          </w:p>
        </w:tc>
        <w:tc>
          <w:tcPr>
            <w:tcW w:w="7246" w:type="dxa"/>
            <w:tcBorders>
              <w:top w:val="single" w:sz="4" w:space="0" w:color="auto"/>
              <w:left w:val="single" w:sz="4" w:space="0" w:color="auto"/>
              <w:bottom w:val="single" w:sz="4" w:space="0" w:color="auto"/>
              <w:right w:val="single" w:sz="4" w:space="0" w:color="auto"/>
            </w:tcBorders>
            <w:vAlign w:val="center"/>
          </w:tcPr>
          <w:p w14:paraId="7E6F7012" w14:textId="22074A74"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7. Створення господарських організацій на базі об'єктів державної власності здійснюється за умови, що розмір корпоративних прав держави перевищуватиме 50 відсотків їх статутного капіталу. </w:t>
            </w:r>
          </w:p>
          <w:p w14:paraId="7B756A54" w14:textId="3C7F8F14" w:rsidR="00E7155C" w:rsidRPr="00E541B1" w:rsidRDefault="00E7155C" w:rsidP="00EA3160">
            <w:pPr>
              <w:spacing w:before="80" w:after="80"/>
              <w:jc w:val="both"/>
              <w:rPr>
                <w:sz w:val="24"/>
                <w:szCs w:val="24"/>
                <w:lang w:eastAsia="en-US"/>
              </w:rPr>
            </w:pPr>
            <w:r w:rsidRPr="00E541B1">
              <w:rPr>
                <w:sz w:val="24"/>
                <w:szCs w:val="24"/>
                <w:lang w:eastAsia="en-US"/>
              </w:rPr>
              <w:t xml:space="preserve">Зазначені обмеження, встановлені абзацом першим частини сьомої цієї статті, не поширюються на випадки перетворення орендних підприємств у господарські товариства відповідно до вимог Закону України «Про приватизацію державного майна» та інших нормативно-правових актів з питань приватизації, </w:t>
            </w:r>
            <w:r w:rsidRPr="00E541B1">
              <w:rPr>
                <w:b/>
                <w:i/>
                <w:sz w:val="24"/>
                <w:szCs w:val="24"/>
                <w:lang w:eastAsia="en-US"/>
              </w:rPr>
              <w:t xml:space="preserve">а також на випадки створення господарських організацій за участю </w:t>
            </w:r>
            <w:r w:rsidRPr="00E541B1">
              <w:rPr>
                <w:b/>
                <w:i/>
                <w:sz w:val="24"/>
                <w:szCs w:val="24"/>
              </w:rPr>
              <w:t xml:space="preserve">державних підприємств оборонно-промислового комплексу, які входять до складу Державного концерну </w:t>
            </w:r>
            <w:r w:rsidR="003D6154" w:rsidRPr="00E541B1">
              <w:rPr>
                <w:b/>
                <w:i/>
                <w:sz w:val="24"/>
                <w:szCs w:val="24"/>
              </w:rPr>
              <w:t>«</w:t>
            </w:r>
            <w:r w:rsidRPr="00E541B1">
              <w:rPr>
                <w:b/>
                <w:i/>
                <w:sz w:val="24"/>
                <w:szCs w:val="24"/>
              </w:rPr>
              <w:t>Укроборонпром</w:t>
            </w:r>
            <w:r w:rsidR="003D6154" w:rsidRPr="00E541B1">
              <w:rPr>
                <w:b/>
                <w:i/>
                <w:sz w:val="24"/>
                <w:szCs w:val="24"/>
              </w:rPr>
              <w:t xml:space="preserve">» </w:t>
            </w:r>
            <w:r w:rsidRPr="00E541B1">
              <w:rPr>
                <w:b/>
                <w:i/>
                <w:sz w:val="24"/>
                <w:szCs w:val="24"/>
              </w:rPr>
              <w:t xml:space="preserve">та </w:t>
            </w:r>
            <w:r w:rsidRPr="00E541B1">
              <w:rPr>
                <w:b/>
                <w:i/>
                <w:color w:val="000000"/>
                <w:sz w:val="24"/>
                <w:szCs w:val="24"/>
              </w:rPr>
              <w:t>господарського товариства в оборонно-промисловому комплексі</w:t>
            </w:r>
            <w:r w:rsidRPr="00E541B1">
              <w:rPr>
                <w:b/>
                <w:i/>
                <w:color w:val="000000"/>
                <w:sz w:val="24"/>
                <w:szCs w:val="24"/>
                <w:lang w:eastAsia="en-US"/>
              </w:rPr>
              <w:t>,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w:t>
            </w:r>
            <w:r w:rsidRPr="00E541B1">
              <w:rPr>
                <w:sz w:val="24"/>
                <w:szCs w:val="24"/>
                <w:lang w:eastAsia="en-US"/>
              </w:rPr>
              <w:t>.</w:t>
            </w:r>
          </w:p>
        </w:tc>
      </w:tr>
      <w:tr w:rsidR="00E7155C" w:rsidRPr="00E541B1" w14:paraId="5C8B42BD" w14:textId="77777777" w:rsidTr="00267674">
        <w:tc>
          <w:tcPr>
            <w:tcW w:w="7245" w:type="dxa"/>
            <w:tcBorders>
              <w:top w:val="single" w:sz="4" w:space="0" w:color="auto"/>
              <w:left w:val="single" w:sz="4" w:space="0" w:color="auto"/>
              <w:bottom w:val="single" w:sz="4" w:space="0" w:color="auto"/>
              <w:right w:val="single" w:sz="4" w:space="0" w:color="auto"/>
            </w:tcBorders>
          </w:tcPr>
          <w:p w14:paraId="1B66E319"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36D72B17"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w:t>
            </w:r>
            <w:r w:rsidRPr="00E541B1">
              <w:rPr>
                <w:sz w:val="24"/>
                <w:szCs w:val="24"/>
                <w:lang w:eastAsia="en-US"/>
              </w:rPr>
              <w:lastRenderedPageBreak/>
              <w:t>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5C665559" w14:textId="04A0C6A4" w:rsidR="00E7155C" w:rsidRPr="00E541B1" w:rsidRDefault="00E7155C" w:rsidP="00EA3160">
            <w:pPr>
              <w:spacing w:before="80" w:after="80"/>
              <w:ind w:firstLine="317"/>
              <w:jc w:val="both"/>
              <w:rPr>
                <w:sz w:val="24"/>
                <w:szCs w:val="24"/>
                <w:lang w:eastAsia="en-US"/>
              </w:rPr>
            </w:pPr>
            <w:r w:rsidRPr="00E541B1">
              <w:rPr>
                <w:b/>
                <w:i/>
                <w:sz w:val="24"/>
                <w:szCs w:val="24"/>
                <w:lang w:eastAsia="en-US"/>
              </w:rPr>
              <w:t>Абзац</w:t>
            </w:r>
            <w:r w:rsidR="00C84588" w:rsidRPr="00E541B1">
              <w:rPr>
                <w:b/>
                <w:i/>
                <w:sz w:val="24"/>
                <w:szCs w:val="24"/>
                <w:lang w:eastAsia="en-US"/>
              </w:rPr>
              <w:t>и</w:t>
            </w:r>
            <w:r w:rsidRPr="00E541B1">
              <w:rPr>
                <w:b/>
                <w:i/>
                <w:sz w:val="24"/>
                <w:szCs w:val="24"/>
                <w:lang w:eastAsia="en-US"/>
              </w:rPr>
              <w:t xml:space="preserve"> відсутні.</w:t>
            </w:r>
          </w:p>
        </w:tc>
        <w:tc>
          <w:tcPr>
            <w:tcW w:w="7246" w:type="dxa"/>
            <w:tcBorders>
              <w:top w:val="single" w:sz="4" w:space="0" w:color="auto"/>
              <w:left w:val="single" w:sz="4" w:space="0" w:color="auto"/>
              <w:bottom w:val="single" w:sz="4" w:space="0" w:color="auto"/>
              <w:right w:val="single" w:sz="4" w:space="0" w:color="auto"/>
            </w:tcBorders>
            <w:vAlign w:val="center"/>
          </w:tcPr>
          <w:p w14:paraId="0D2A28C2" w14:textId="77777777" w:rsidR="00A94CE0" w:rsidRPr="00E541B1" w:rsidRDefault="00E7155C" w:rsidP="00EA3160">
            <w:pPr>
              <w:spacing w:before="80" w:after="80"/>
              <w:ind w:firstLine="317"/>
              <w:jc w:val="both"/>
              <w:rPr>
                <w:sz w:val="24"/>
                <w:szCs w:val="24"/>
                <w:lang w:eastAsia="en-US"/>
              </w:rPr>
            </w:pPr>
            <w:r w:rsidRPr="00E541B1">
              <w:rPr>
                <w:sz w:val="24"/>
                <w:szCs w:val="24"/>
                <w:lang w:eastAsia="en-US"/>
              </w:rPr>
              <w:lastRenderedPageBreak/>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3247256A" w14:textId="77777777" w:rsidR="00A94CE0" w:rsidRPr="00E541B1" w:rsidRDefault="00E7155C" w:rsidP="00EA3160">
            <w:pPr>
              <w:spacing w:before="80" w:after="80"/>
              <w:ind w:firstLine="317"/>
              <w:jc w:val="both"/>
              <w:rPr>
                <w:sz w:val="24"/>
                <w:szCs w:val="24"/>
                <w:lang w:eastAsia="en-US"/>
              </w:rPr>
            </w:pPr>
            <w:r w:rsidRPr="00E541B1">
              <w:rPr>
                <w:sz w:val="24"/>
                <w:szCs w:val="24"/>
                <w:lang w:eastAsia="en-US"/>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капітального будівництва у комунальну власність (крім об'єктів соціальної сфери, гуртожитків та об'єктів незавершеного будівництва, що перебувають у господарському віданні чи в оперативному управлінні військових частин, закладів, установ та організацій Збройних Сил України) та на відчуження шляхом приватизації, а також на рішення державних підприємств, установ і </w:t>
            </w:r>
            <w:r w:rsidRPr="00E541B1">
              <w:rPr>
                <w:sz w:val="24"/>
                <w:szCs w:val="24"/>
                <w:lang w:eastAsia="en-US"/>
              </w:rPr>
              <w:lastRenderedPageBreak/>
              <w:t>організацій, господарських товариств, у статутному капіталі яких 100 відсотків акцій (часток) належать державі, про відчуження житла працівникам таких підприємств, установ, організацій та господарських товариств шляхом продажу, що здійснюється на виконання умов укладених колективних договорів без застосування конкурентних засад.</w:t>
            </w:r>
          </w:p>
          <w:p w14:paraId="443BAE16" w14:textId="409247E7" w:rsidR="00C84588" w:rsidRPr="00E541B1" w:rsidRDefault="00C84588" w:rsidP="00EA3160">
            <w:pPr>
              <w:spacing w:before="80" w:after="80"/>
              <w:ind w:firstLine="317"/>
              <w:jc w:val="both"/>
              <w:rPr>
                <w:b/>
                <w:i/>
                <w:sz w:val="24"/>
                <w:szCs w:val="24"/>
                <w:lang w:eastAsia="en-US"/>
              </w:rPr>
            </w:pPr>
            <w:r w:rsidRPr="00E541B1">
              <w:rPr>
                <w:b/>
                <w:i/>
                <w:sz w:val="24"/>
                <w:szCs w:val="24"/>
                <w:shd w:val="clear" w:color="auto" w:fill="FFFFFF"/>
              </w:rPr>
              <w:t>Нерухоме майно об’єктів державної власності, включених до Переліку державних підприємств, що не підлягають приватизації, але можуть бути перетворені в господарські товариства, може бути передане до статутного капіталу господарських товариств, утворених на базі таких підприємств.</w:t>
            </w:r>
          </w:p>
          <w:p w14:paraId="5CE51CB5" w14:textId="6E7312F8" w:rsidR="00E7155C" w:rsidRPr="00E541B1" w:rsidRDefault="00E7155C" w:rsidP="00EA3160">
            <w:pPr>
              <w:spacing w:before="80" w:after="80"/>
              <w:ind w:firstLine="317"/>
              <w:jc w:val="both"/>
              <w:rPr>
                <w:sz w:val="24"/>
                <w:szCs w:val="24"/>
                <w:lang w:eastAsia="en-US"/>
              </w:rPr>
            </w:pPr>
            <w:r w:rsidRPr="00E541B1">
              <w:rPr>
                <w:b/>
                <w:i/>
                <w:color w:val="000000"/>
                <w:sz w:val="24"/>
                <w:szCs w:val="24"/>
                <w:lang w:eastAsia="en-US"/>
              </w:rPr>
              <w:t>За погодженням з уповноваженим суб’єктом управління, визначеним Законом України «Про особливості реформування підприємств оборонно-промислового комплексу державної форми власності», нерухоме майно об’єктів державної власності, що не підлягають приватизації, може бути відчужено відповідним підприємством або  господарським товариством в оборонно-промисловому комплексі в установленому порядку, якщо таке 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p>
        </w:tc>
      </w:tr>
      <w:tr w:rsidR="00E7155C" w:rsidRPr="00E541B1" w14:paraId="7D655E43"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03EF691" w14:textId="39DFF9ED" w:rsidR="00E7155C" w:rsidRPr="00E541B1" w:rsidRDefault="00E7155C" w:rsidP="00EA3160">
            <w:pPr>
              <w:spacing w:before="80" w:after="80"/>
              <w:ind w:firstLine="317"/>
              <w:jc w:val="both"/>
              <w:rPr>
                <w:sz w:val="24"/>
                <w:szCs w:val="24"/>
                <w:lang w:eastAsia="en-US"/>
              </w:rPr>
            </w:pPr>
            <w:r w:rsidRPr="00E541B1">
              <w:rPr>
                <w:b/>
                <w:sz w:val="24"/>
                <w:szCs w:val="24"/>
                <w:lang w:eastAsia="en-US"/>
              </w:rPr>
              <w:lastRenderedPageBreak/>
              <w:t>Стаття 11</w:t>
            </w:r>
            <w:r w:rsidRPr="00E541B1">
              <w:rPr>
                <w:b/>
                <w:sz w:val="24"/>
                <w:szCs w:val="24"/>
                <w:vertAlign w:val="superscript"/>
                <w:lang w:eastAsia="en-US"/>
              </w:rPr>
              <w:t>1</w:t>
            </w:r>
            <w:r w:rsidRPr="00E541B1">
              <w:rPr>
                <w:b/>
                <w:sz w:val="24"/>
                <w:szCs w:val="24"/>
                <w:lang w:eastAsia="en-US"/>
              </w:rPr>
              <w:t>. Особливості відрахування державними підприємствами частини прибутку (доходу)</w:t>
            </w:r>
          </w:p>
        </w:tc>
        <w:tc>
          <w:tcPr>
            <w:tcW w:w="7246" w:type="dxa"/>
            <w:tcBorders>
              <w:top w:val="single" w:sz="4" w:space="0" w:color="auto"/>
              <w:left w:val="single" w:sz="4" w:space="0" w:color="auto"/>
              <w:bottom w:val="single" w:sz="4" w:space="0" w:color="auto"/>
              <w:right w:val="single" w:sz="4" w:space="0" w:color="auto"/>
            </w:tcBorders>
          </w:tcPr>
          <w:p w14:paraId="7A85E314" w14:textId="6083D076" w:rsidR="00E7155C" w:rsidRPr="00E541B1" w:rsidRDefault="00E7155C" w:rsidP="00EA3160">
            <w:pPr>
              <w:spacing w:before="80" w:after="80"/>
              <w:jc w:val="both"/>
              <w:rPr>
                <w:sz w:val="24"/>
                <w:szCs w:val="24"/>
                <w:lang w:eastAsia="en-US"/>
              </w:rPr>
            </w:pPr>
            <w:r w:rsidRPr="00E541B1">
              <w:rPr>
                <w:b/>
                <w:sz w:val="24"/>
                <w:szCs w:val="24"/>
                <w:lang w:eastAsia="en-US"/>
              </w:rPr>
              <w:t>Стаття 11</w:t>
            </w:r>
            <w:r w:rsidRPr="00E541B1">
              <w:rPr>
                <w:b/>
                <w:sz w:val="24"/>
                <w:szCs w:val="24"/>
                <w:vertAlign w:val="superscript"/>
                <w:lang w:eastAsia="en-US"/>
              </w:rPr>
              <w:t>1</w:t>
            </w:r>
            <w:r w:rsidRPr="00E541B1">
              <w:rPr>
                <w:b/>
                <w:sz w:val="24"/>
                <w:szCs w:val="24"/>
                <w:lang w:eastAsia="en-US"/>
              </w:rPr>
              <w:t>. Особливості відрахування державними підприємствами частини прибутку (доходу)</w:t>
            </w:r>
          </w:p>
        </w:tc>
      </w:tr>
      <w:tr w:rsidR="00E7155C" w:rsidRPr="00E541B1" w14:paraId="722692F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3BE13721" w14:textId="77777777" w:rsidR="00E7155C" w:rsidRPr="00E541B1" w:rsidRDefault="00E7155C" w:rsidP="00EA3160">
            <w:pPr>
              <w:spacing w:before="80" w:after="80"/>
              <w:jc w:val="both"/>
              <w:rPr>
                <w:sz w:val="24"/>
                <w:szCs w:val="24"/>
                <w:lang w:eastAsia="en-US"/>
              </w:rPr>
            </w:pPr>
            <w:r w:rsidRPr="00E541B1">
              <w:rPr>
                <w:sz w:val="24"/>
                <w:szCs w:val="24"/>
                <w:lang w:eastAsia="en-US"/>
              </w:rPr>
              <w:t xml:space="preserve">2. Чистий прибуток державних 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w:t>
            </w:r>
            <w:r w:rsidRPr="00E541B1">
              <w:rPr>
                <w:sz w:val="24"/>
                <w:szCs w:val="24"/>
                <w:lang w:eastAsia="en-US"/>
              </w:rPr>
              <w:lastRenderedPageBreak/>
              <w:t xml:space="preserve">вкладень на будівництво (реконструкцію, модернізацію) об'єктів згідно з відповідними рішеннями Кабінету Міністрів України. </w:t>
            </w:r>
          </w:p>
          <w:p w14:paraId="4A0CB4EB" w14:textId="7777777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Державними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 </w:t>
            </w:r>
          </w:p>
          <w:p w14:paraId="2D18DCAA" w14:textId="26F122EC" w:rsidR="00E7155C" w:rsidRPr="00E541B1" w:rsidRDefault="00E7155C" w:rsidP="00EA3160">
            <w:pPr>
              <w:spacing w:before="80" w:after="80"/>
              <w:ind w:firstLine="317"/>
              <w:jc w:val="both"/>
              <w:rPr>
                <w:sz w:val="24"/>
                <w:szCs w:val="24"/>
                <w:lang w:eastAsia="en-US"/>
              </w:rPr>
            </w:pPr>
            <w:r w:rsidRPr="00E541B1">
              <w:rPr>
                <w:sz w:val="24"/>
                <w:szCs w:val="24"/>
                <w:lang w:eastAsia="en-US"/>
              </w:rPr>
              <w:t>Чистий прибуток державних 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2C02CF90" w14:textId="77777777" w:rsidR="00BF195D" w:rsidRPr="00E541B1" w:rsidRDefault="00BF195D" w:rsidP="00EA3160">
            <w:pPr>
              <w:spacing w:before="80" w:after="80"/>
              <w:ind w:firstLine="317"/>
              <w:jc w:val="both"/>
              <w:rPr>
                <w:b/>
                <w:i/>
                <w:sz w:val="24"/>
                <w:szCs w:val="24"/>
                <w:lang w:eastAsia="en-US"/>
              </w:rPr>
            </w:pPr>
            <w:r w:rsidRPr="00E541B1">
              <w:rPr>
                <w:b/>
                <w:i/>
                <w:sz w:val="24"/>
                <w:szCs w:val="24"/>
                <w:lang w:eastAsia="en-US"/>
              </w:rPr>
              <w:t>Абзац відсутній.</w:t>
            </w:r>
          </w:p>
          <w:p w14:paraId="2E29AF8C" w14:textId="77777777" w:rsidR="00E7155C" w:rsidRPr="00E541B1" w:rsidRDefault="00E7155C" w:rsidP="00EA3160">
            <w:pPr>
              <w:spacing w:before="80" w:after="80"/>
              <w:ind w:firstLine="317"/>
              <w:jc w:val="both"/>
              <w:rPr>
                <w:sz w:val="24"/>
                <w:szCs w:val="24"/>
                <w:lang w:eastAsia="en-US"/>
              </w:rPr>
            </w:pPr>
          </w:p>
          <w:p w14:paraId="10406873" w14:textId="77777777" w:rsidR="00E7155C" w:rsidRPr="00E541B1" w:rsidRDefault="00E7155C" w:rsidP="00EA3160">
            <w:pPr>
              <w:spacing w:before="80" w:after="80"/>
              <w:ind w:firstLine="317"/>
              <w:jc w:val="both"/>
              <w:rPr>
                <w:sz w:val="24"/>
                <w:szCs w:val="24"/>
                <w:lang w:eastAsia="en-US"/>
              </w:rPr>
            </w:pPr>
          </w:p>
          <w:p w14:paraId="11F3CE69" w14:textId="77777777" w:rsidR="00E7155C" w:rsidRPr="00E541B1" w:rsidRDefault="00E7155C" w:rsidP="00EA3160">
            <w:pPr>
              <w:spacing w:before="80" w:after="80"/>
              <w:ind w:firstLine="317"/>
              <w:jc w:val="both"/>
              <w:rPr>
                <w:sz w:val="24"/>
                <w:szCs w:val="24"/>
                <w:lang w:eastAsia="en-US"/>
              </w:rPr>
            </w:pPr>
          </w:p>
          <w:p w14:paraId="51424253" w14:textId="77777777" w:rsidR="00E7155C" w:rsidRPr="00E541B1" w:rsidRDefault="00E7155C" w:rsidP="00EA3160">
            <w:pPr>
              <w:spacing w:before="80" w:after="80"/>
              <w:ind w:firstLine="317"/>
              <w:jc w:val="both"/>
              <w:rPr>
                <w:sz w:val="24"/>
                <w:szCs w:val="24"/>
                <w:lang w:eastAsia="en-US"/>
              </w:rPr>
            </w:pPr>
          </w:p>
          <w:p w14:paraId="75F73C1F" w14:textId="77777777" w:rsidR="00E7155C" w:rsidRPr="00E541B1" w:rsidRDefault="00E7155C" w:rsidP="00EA3160">
            <w:pPr>
              <w:spacing w:before="80" w:after="80"/>
              <w:ind w:firstLine="317"/>
              <w:jc w:val="both"/>
              <w:rPr>
                <w:sz w:val="24"/>
                <w:szCs w:val="24"/>
                <w:lang w:eastAsia="en-US"/>
              </w:rPr>
            </w:pPr>
          </w:p>
          <w:p w14:paraId="28CA6687" w14:textId="77777777" w:rsidR="00E7155C" w:rsidRPr="00E541B1" w:rsidRDefault="00E7155C" w:rsidP="00EA3160">
            <w:pPr>
              <w:spacing w:before="80" w:after="80"/>
              <w:ind w:firstLine="317"/>
              <w:jc w:val="both"/>
              <w:rPr>
                <w:sz w:val="24"/>
                <w:szCs w:val="24"/>
                <w:lang w:eastAsia="en-US"/>
              </w:rPr>
            </w:pPr>
          </w:p>
          <w:p w14:paraId="77CC06DB" w14:textId="77777777" w:rsidR="00E7155C" w:rsidRPr="00E541B1" w:rsidRDefault="00E7155C" w:rsidP="00EA3160">
            <w:pPr>
              <w:spacing w:before="80" w:after="80"/>
              <w:ind w:firstLine="317"/>
              <w:jc w:val="both"/>
              <w:rPr>
                <w:sz w:val="24"/>
                <w:szCs w:val="24"/>
                <w:lang w:eastAsia="en-US"/>
              </w:rPr>
            </w:pPr>
          </w:p>
          <w:p w14:paraId="692FFA24" w14:textId="77777777" w:rsidR="00E7155C" w:rsidRPr="00E541B1" w:rsidRDefault="00E7155C" w:rsidP="00EA3160">
            <w:pPr>
              <w:spacing w:before="80" w:after="80"/>
              <w:ind w:firstLine="317"/>
              <w:jc w:val="both"/>
              <w:rPr>
                <w:sz w:val="24"/>
                <w:szCs w:val="24"/>
                <w:lang w:eastAsia="en-US"/>
              </w:rPr>
            </w:pPr>
          </w:p>
          <w:p w14:paraId="709C1735" w14:textId="77777777" w:rsidR="00E7155C" w:rsidRPr="00E541B1" w:rsidRDefault="00E7155C" w:rsidP="00EA3160">
            <w:pPr>
              <w:spacing w:before="80" w:after="80"/>
              <w:ind w:firstLine="317"/>
              <w:jc w:val="both"/>
              <w:rPr>
                <w:sz w:val="24"/>
                <w:szCs w:val="24"/>
                <w:lang w:eastAsia="en-US"/>
              </w:rPr>
            </w:pPr>
          </w:p>
          <w:p w14:paraId="2F334E2E" w14:textId="77777777" w:rsidR="00E7155C" w:rsidRPr="00E541B1" w:rsidRDefault="00E7155C" w:rsidP="00EA3160">
            <w:pPr>
              <w:spacing w:before="80" w:after="80"/>
              <w:ind w:firstLine="317"/>
              <w:jc w:val="both"/>
              <w:rPr>
                <w:sz w:val="24"/>
                <w:szCs w:val="24"/>
                <w:lang w:eastAsia="en-US"/>
              </w:rPr>
            </w:pPr>
          </w:p>
          <w:p w14:paraId="5E4B1359" w14:textId="77777777" w:rsidR="00E7155C" w:rsidRPr="00E541B1" w:rsidRDefault="00E7155C" w:rsidP="00EA3160">
            <w:pPr>
              <w:spacing w:before="80" w:after="80"/>
              <w:ind w:firstLine="317"/>
              <w:jc w:val="both"/>
              <w:rPr>
                <w:sz w:val="24"/>
                <w:szCs w:val="24"/>
                <w:lang w:eastAsia="en-US"/>
              </w:rPr>
            </w:pPr>
          </w:p>
          <w:p w14:paraId="013238F8" w14:textId="77777777" w:rsidR="00E7155C" w:rsidRPr="00E541B1" w:rsidRDefault="00E7155C" w:rsidP="00EA3160">
            <w:pPr>
              <w:spacing w:before="80" w:after="80"/>
              <w:jc w:val="both"/>
              <w:rPr>
                <w:sz w:val="24"/>
                <w:szCs w:val="24"/>
                <w:lang w:eastAsia="en-US"/>
              </w:rPr>
            </w:pPr>
          </w:p>
          <w:p w14:paraId="7EC02A54" w14:textId="77777777" w:rsidR="00E7155C" w:rsidRPr="00E541B1" w:rsidRDefault="00E7155C" w:rsidP="00EA3160">
            <w:pPr>
              <w:spacing w:before="80" w:after="80"/>
              <w:jc w:val="both"/>
              <w:rPr>
                <w:sz w:val="24"/>
                <w:szCs w:val="24"/>
                <w:lang w:eastAsia="en-US"/>
              </w:rPr>
            </w:pPr>
          </w:p>
          <w:p w14:paraId="76F76671" w14:textId="77777777" w:rsidR="00E7155C" w:rsidRPr="00E541B1" w:rsidRDefault="00E7155C" w:rsidP="00EA3160">
            <w:pPr>
              <w:spacing w:before="80" w:after="80"/>
              <w:ind w:firstLine="317"/>
              <w:jc w:val="both"/>
              <w:rPr>
                <w:sz w:val="24"/>
                <w:szCs w:val="24"/>
                <w:lang w:eastAsia="en-US"/>
              </w:rPr>
            </w:pPr>
          </w:p>
          <w:p w14:paraId="02E1982A" w14:textId="77777777" w:rsidR="00BF195D" w:rsidRPr="00E541B1" w:rsidRDefault="00BF195D" w:rsidP="00EA3160">
            <w:pPr>
              <w:spacing w:before="80" w:after="80"/>
              <w:ind w:firstLine="317"/>
              <w:jc w:val="both"/>
              <w:rPr>
                <w:sz w:val="24"/>
                <w:szCs w:val="24"/>
                <w:lang w:eastAsia="en-US"/>
              </w:rPr>
            </w:pPr>
          </w:p>
          <w:p w14:paraId="11A4E8F2" w14:textId="0C220520" w:rsidR="00E7155C" w:rsidRPr="00E541B1" w:rsidRDefault="00E7155C" w:rsidP="00EA3160">
            <w:pPr>
              <w:spacing w:before="80" w:after="80"/>
              <w:ind w:firstLine="317"/>
              <w:jc w:val="both"/>
              <w:rPr>
                <w:sz w:val="24"/>
                <w:szCs w:val="24"/>
                <w:lang w:eastAsia="en-US"/>
              </w:rPr>
            </w:pPr>
            <w:r w:rsidRPr="00E541B1">
              <w:rPr>
                <w:sz w:val="24"/>
                <w:szCs w:val="24"/>
                <w:lang w:eastAsia="en-US"/>
              </w:rPr>
              <w:t>Державні комерційні підприємства та казенні підприємства, які відповідно до статті 1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науково-технічної діяльності, фінансування інновацій та розширення власної матеріально-технічної бази.</w:t>
            </w:r>
          </w:p>
        </w:tc>
        <w:tc>
          <w:tcPr>
            <w:tcW w:w="7246" w:type="dxa"/>
            <w:tcBorders>
              <w:top w:val="single" w:sz="4" w:space="0" w:color="auto"/>
              <w:left w:val="single" w:sz="4" w:space="0" w:color="auto"/>
              <w:bottom w:val="single" w:sz="4" w:space="0" w:color="auto"/>
              <w:right w:val="single" w:sz="4" w:space="0" w:color="auto"/>
            </w:tcBorders>
          </w:tcPr>
          <w:p w14:paraId="0AEB9D1B" w14:textId="77777777" w:rsidR="00EC2287" w:rsidRPr="00E541B1" w:rsidRDefault="00E7155C" w:rsidP="00EA3160">
            <w:pPr>
              <w:spacing w:before="80" w:after="80"/>
              <w:ind w:firstLine="317"/>
              <w:jc w:val="both"/>
              <w:rPr>
                <w:sz w:val="24"/>
                <w:szCs w:val="24"/>
                <w:lang w:eastAsia="en-US"/>
              </w:rPr>
            </w:pPr>
            <w:r w:rsidRPr="00E541B1">
              <w:rPr>
                <w:sz w:val="24"/>
                <w:szCs w:val="24"/>
                <w:lang w:eastAsia="en-US"/>
              </w:rPr>
              <w:lastRenderedPageBreak/>
              <w:t xml:space="preserve">2. Чистий прибуток державних 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w:t>
            </w:r>
            <w:r w:rsidRPr="00E541B1">
              <w:rPr>
                <w:sz w:val="24"/>
                <w:szCs w:val="24"/>
                <w:lang w:eastAsia="en-US"/>
              </w:rPr>
              <w:lastRenderedPageBreak/>
              <w:t xml:space="preserve">вкладень на будівництво (реконструкцію, модернізацію) об'єктів згідно з відповідними рішеннями Кабінету Міністрів України. </w:t>
            </w:r>
          </w:p>
          <w:p w14:paraId="4391DB29" w14:textId="0BF6B8C7" w:rsidR="00E7155C" w:rsidRPr="00E541B1" w:rsidRDefault="00E7155C" w:rsidP="00EA3160">
            <w:pPr>
              <w:spacing w:before="80" w:after="80"/>
              <w:ind w:firstLine="317"/>
              <w:jc w:val="both"/>
              <w:rPr>
                <w:sz w:val="24"/>
                <w:szCs w:val="24"/>
                <w:lang w:eastAsia="en-US"/>
              </w:rPr>
            </w:pPr>
            <w:r w:rsidRPr="00E541B1">
              <w:rPr>
                <w:sz w:val="24"/>
                <w:szCs w:val="24"/>
                <w:lang w:eastAsia="en-US"/>
              </w:rPr>
              <w:t xml:space="preserve">Державними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 </w:t>
            </w:r>
          </w:p>
          <w:p w14:paraId="28CEEFAA" w14:textId="0BD58B0F" w:rsidR="00E7155C" w:rsidRPr="00E541B1" w:rsidRDefault="00E7155C" w:rsidP="00EA3160">
            <w:pPr>
              <w:spacing w:before="80" w:after="80"/>
              <w:ind w:firstLine="317"/>
              <w:jc w:val="both"/>
              <w:rPr>
                <w:sz w:val="24"/>
                <w:szCs w:val="24"/>
                <w:lang w:eastAsia="en-US"/>
              </w:rPr>
            </w:pPr>
            <w:r w:rsidRPr="00E541B1">
              <w:rPr>
                <w:sz w:val="24"/>
                <w:szCs w:val="24"/>
                <w:lang w:eastAsia="en-US"/>
              </w:rPr>
              <w:t>Чистий прибуток державних 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«Про внесення змін до Податкового кодексу України щодо питань оподаткування природного газу та електричної енергії»,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та «Про внесення змін до Податкового кодексу України щодо оподаткування підприємств - учасників Державного концерну «Укроборонпром».</w:t>
            </w:r>
          </w:p>
          <w:p w14:paraId="49C77355" w14:textId="2C4DA9D5" w:rsidR="00E7155C" w:rsidRPr="00E541B1" w:rsidRDefault="00E7155C" w:rsidP="00EA3160">
            <w:pPr>
              <w:spacing w:before="80" w:after="80"/>
              <w:ind w:firstLine="317"/>
              <w:jc w:val="both"/>
              <w:rPr>
                <w:sz w:val="24"/>
                <w:szCs w:val="24"/>
                <w:lang w:eastAsia="en-US"/>
              </w:rPr>
            </w:pPr>
            <w:r w:rsidRPr="00E541B1">
              <w:rPr>
                <w:b/>
                <w:i/>
                <w:color w:val="000000"/>
                <w:sz w:val="24"/>
                <w:szCs w:val="24"/>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Державного концерну «Укроборонпром», з якого розраховується та сплачується частина чистого прибутку (доходу), зменшується на суму прибутку (доходу), яка виникла в результаті сплати </w:t>
            </w:r>
            <w:r w:rsidR="00237AFB" w:rsidRPr="00E541B1">
              <w:rPr>
                <w:b/>
                <w:i/>
                <w:color w:val="000000"/>
                <w:sz w:val="24"/>
                <w:szCs w:val="24"/>
              </w:rPr>
              <w:t>йому внесків та дивідендів,</w:t>
            </w:r>
            <w:r w:rsidRPr="00E541B1">
              <w:rPr>
                <w:b/>
                <w:i/>
                <w:color w:val="000000"/>
                <w:sz w:val="24"/>
                <w:szCs w:val="24"/>
              </w:rPr>
              <w:t xml:space="preserve"> за умови використання Державним концерном «Укроборонпром» цих коштів для поповнення статутних капіталів його учасників</w:t>
            </w:r>
            <w:r w:rsidR="001A2900" w:rsidRPr="00E541B1">
              <w:rPr>
                <w:b/>
                <w:i/>
                <w:color w:val="000000"/>
                <w:sz w:val="24"/>
                <w:szCs w:val="24"/>
              </w:rPr>
              <w:t xml:space="preserve"> та господарських товариств</w:t>
            </w:r>
            <w:r w:rsidRPr="00E541B1">
              <w:rPr>
                <w:b/>
                <w:i/>
                <w:color w:val="000000"/>
                <w:sz w:val="24"/>
                <w:szCs w:val="24"/>
              </w:rPr>
              <w:t xml:space="preserve">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w:t>
            </w:r>
            <w:r w:rsidRPr="00E541B1">
              <w:rPr>
                <w:b/>
                <w:i/>
                <w:color w:val="000000"/>
                <w:sz w:val="24"/>
                <w:szCs w:val="24"/>
              </w:rPr>
              <w:lastRenderedPageBreak/>
              <w:t>проведення заходів з їх перетворення на господарські товариства, або спрямування цих коштів до фондів інвестиційного, інноваційного розвитку.</w:t>
            </w:r>
          </w:p>
          <w:p w14:paraId="7E893E43" w14:textId="03A05F25" w:rsidR="00E7155C" w:rsidRPr="00E541B1" w:rsidRDefault="00E7155C" w:rsidP="00E541B1">
            <w:pPr>
              <w:spacing w:before="80" w:after="80"/>
              <w:ind w:firstLine="268"/>
              <w:jc w:val="both"/>
              <w:rPr>
                <w:sz w:val="24"/>
                <w:szCs w:val="24"/>
                <w:lang w:eastAsia="en-US"/>
              </w:rPr>
            </w:pPr>
            <w:r w:rsidRPr="00E541B1">
              <w:rPr>
                <w:sz w:val="24"/>
                <w:szCs w:val="24"/>
                <w:lang w:eastAsia="en-US"/>
              </w:rPr>
              <w:t>Державні комерційні підприємства та казенні підприємства, які відповідно до статті 1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науково-технічної діяльності, фінансування інновацій та розширення власної матеріально-технічної бази.</w:t>
            </w:r>
          </w:p>
        </w:tc>
      </w:tr>
      <w:tr w:rsidR="00E02FA7" w:rsidRPr="00E541B1" w14:paraId="34DA7DC0" w14:textId="77777777" w:rsidTr="007839A5">
        <w:tc>
          <w:tcPr>
            <w:tcW w:w="7245" w:type="dxa"/>
            <w:tcBorders>
              <w:top w:val="single" w:sz="4" w:space="0" w:color="auto"/>
              <w:left w:val="single" w:sz="4" w:space="0" w:color="auto"/>
              <w:bottom w:val="single" w:sz="4" w:space="0" w:color="auto"/>
              <w:right w:val="single" w:sz="4" w:space="0" w:color="auto"/>
            </w:tcBorders>
            <w:vAlign w:val="center"/>
          </w:tcPr>
          <w:p w14:paraId="4AAB4472" w14:textId="5175C0A3" w:rsidR="00E02FA7" w:rsidRPr="00E541B1" w:rsidRDefault="00E02FA7" w:rsidP="00EA3160">
            <w:pPr>
              <w:spacing w:before="80" w:after="80"/>
              <w:ind w:firstLine="317"/>
              <w:jc w:val="both"/>
              <w:rPr>
                <w:sz w:val="24"/>
                <w:szCs w:val="24"/>
                <w:lang w:eastAsia="en-US"/>
              </w:rPr>
            </w:pPr>
            <w:r w:rsidRPr="00E541B1">
              <w:rPr>
                <w:b/>
                <w:sz w:val="24"/>
                <w:szCs w:val="24"/>
                <w:lang w:eastAsia="en-US"/>
              </w:rPr>
              <w:lastRenderedPageBreak/>
              <w:t>Стаття 11</w:t>
            </w:r>
            <w:r w:rsidRPr="00E541B1">
              <w:rPr>
                <w:b/>
                <w:sz w:val="24"/>
                <w:szCs w:val="24"/>
                <w:vertAlign w:val="superscript"/>
                <w:lang w:eastAsia="en-US"/>
              </w:rPr>
              <w:t>2</w:t>
            </w:r>
            <w:r w:rsidRPr="00E541B1">
              <w:rPr>
                <w:b/>
                <w:sz w:val="24"/>
                <w:szCs w:val="24"/>
                <w:lang w:eastAsia="en-US"/>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tc>
        <w:tc>
          <w:tcPr>
            <w:tcW w:w="7246" w:type="dxa"/>
            <w:tcBorders>
              <w:top w:val="single" w:sz="4" w:space="0" w:color="auto"/>
              <w:left w:val="single" w:sz="4" w:space="0" w:color="auto"/>
              <w:bottom w:val="single" w:sz="4" w:space="0" w:color="auto"/>
              <w:right w:val="single" w:sz="4" w:space="0" w:color="auto"/>
            </w:tcBorders>
            <w:vAlign w:val="center"/>
          </w:tcPr>
          <w:p w14:paraId="2D6C0B67" w14:textId="77777777" w:rsidR="00E02FA7" w:rsidRPr="00E541B1" w:rsidRDefault="00E02FA7" w:rsidP="00EA3160">
            <w:pPr>
              <w:spacing w:before="80" w:after="80"/>
              <w:ind w:firstLine="317"/>
              <w:jc w:val="both"/>
              <w:rPr>
                <w:b/>
                <w:sz w:val="24"/>
                <w:szCs w:val="24"/>
                <w:lang w:eastAsia="en-US"/>
              </w:rPr>
            </w:pPr>
            <w:r w:rsidRPr="00E541B1">
              <w:rPr>
                <w:b/>
                <w:sz w:val="24"/>
                <w:szCs w:val="24"/>
                <w:lang w:eastAsia="en-US"/>
              </w:rPr>
              <w:t>Стаття 11</w:t>
            </w:r>
            <w:r w:rsidRPr="00E541B1">
              <w:rPr>
                <w:b/>
                <w:sz w:val="24"/>
                <w:szCs w:val="24"/>
                <w:vertAlign w:val="superscript"/>
                <w:lang w:eastAsia="en-US"/>
              </w:rPr>
              <w:t>2</w:t>
            </w:r>
            <w:r w:rsidRPr="00E541B1">
              <w:rPr>
                <w:b/>
                <w:sz w:val="24"/>
                <w:szCs w:val="24"/>
                <w:lang w:eastAsia="en-US"/>
              </w:rPr>
              <w:t xml:space="preserve">. Особливості управління державними унітарними підприємствами та господарськими товариствами, у </w:t>
            </w:r>
          </w:p>
          <w:p w14:paraId="276DA833" w14:textId="24FE2E42" w:rsidR="00E02FA7" w:rsidRPr="00E541B1" w:rsidRDefault="00E02FA7" w:rsidP="00EA3160">
            <w:pPr>
              <w:spacing w:before="80" w:after="80"/>
              <w:jc w:val="both"/>
              <w:rPr>
                <w:sz w:val="24"/>
                <w:szCs w:val="24"/>
                <w:lang w:eastAsia="en-US"/>
              </w:rPr>
            </w:pPr>
            <w:r w:rsidRPr="00E541B1">
              <w:rPr>
                <w:b/>
                <w:sz w:val="24"/>
                <w:szCs w:val="24"/>
                <w:lang w:eastAsia="en-US"/>
              </w:rPr>
              <w:t>статутному капіталі яких більше 50 відсотків акцій (часток) належать державі</w:t>
            </w:r>
          </w:p>
        </w:tc>
      </w:tr>
      <w:tr w:rsidR="00E02FA7" w:rsidRPr="00E541B1" w14:paraId="35D52C70" w14:textId="77777777" w:rsidTr="00E541B1">
        <w:tc>
          <w:tcPr>
            <w:tcW w:w="7245" w:type="dxa"/>
            <w:tcBorders>
              <w:top w:val="single" w:sz="4" w:space="0" w:color="auto"/>
              <w:left w:val="single" w:sz="4" w:space="0" w:color="auto"/>
              <w:bottom w:val="single" w:sz="4" w:space="0" w:color="auto"/>
              <w:right w:val="single" w:sz="4" w:space="0" w:color="auto"/>
            </w:tcBorders>
          </w:tcPr>
          <w:p w14:paraId="4FD922DF" w14:textId="5324F13C"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w:t>
            </w:r>
            <w:hyperlink r:id="rId47" w:tgtFrame="_blank" w:history="1">
              <w:r w:rsidRPr="00E541B1">
                <w:rPr>
                  <w:rStyle w:val="a3"/>
                  <w:color w:val="auto"/>
                  <w:sz w:val="24"/>
                  <w:szCs w:val="24"/>
                  <w:u w:val="none"/>
                  <w:lang w:eastAsia="en-US"/>
                </w:rPr>
                <w:t>Законом України</w:t>
              </w:r>
            </w:hyperlink>
            <w:r w:rsidRPr="00E541B1">
              <w:rPr>
                <w:sz w:val="24"/>
                <w:szCs w:val="24"/>
                <w:lang w:eastAsia="en-US"/>
              </w:rPr>
              <w:t> </w:t>
            </w:r>
            <w:r w:rsidR="00263B4D" w:rsidRPr="00E541B1">
              <w:rPr>
                <w:sz w:val="24"/>
                <w:szCs w:val="24"/>
                <w:lang w:eastAsia="en-US"/>
              </w:rPr>
              <w:t>«</w:t>
            </w:r>
            <w:r w:rsidRPr="00E541B1">
              <w:rPr>
                <w:sz w:val="24"/>
                <w:szCs w:val="24"/>
                <w:lang w:eastAsia="en-US"/>
              </w:rPr>
              <w:t>Про особливості управління об’єктами державної власності в оборонно-промисловому комплексі</w:t>
            </w:r>
            <w:r w:rsidR="00263B4D" w:rsidRPr="00E541B1">
              <w:rPr>
                <w:sz w:val="24"/>
                <w:szCs w:val="24"/>
                <w:lang w:eastAsia="en-US"/>
              </w:rPr>
              <w:t>».</w:t>
            </w:r>
          </w:p>
        </w:tc>
        <w:tc>
          <w:tcPr>
            <w:tcW w:w="7246" w:type="dxa"/>
            <w:tcBorders>
              <w:top w:val="single" w:sz="4" w:space="0" w:color="auto"/>
              <w:left w:val="single" w:sz="4" w:space="0" w:color="auto"/>
              <w:bottom w:val="single" w:sz="4" w:space="0" w:color="auto"/>
              <w:right w:val="single" w:sz="4" w:space="0" w:color="auto"/>
            </w:tcBorders>
            <w:vAlign w:val="center"/>
          </w:tcPr>
          <w:p w14:paraId="581B994E" w14:textId="0C8DB728" w:rsidR="00E02FA7" w:rsidRPr="00E541B1" w:rsidRDefault="0099444D" w:rsidP="00EA3160">
            <w:pPr>
              <w:spacing w:before="80" w:after="80"/>
              <w:ind w:firstLine="317"/>
              <w:jc w:val="both"/>
              <w:rPr>
                <w:sz w:val="24"/>
                <w:szCs w:val="24"/>
                <w:lang w:eastAsia="en-US"/>
              </w:rPr>
            </w:pPr>
            <w:r w:rsidRPr="00E541B1">
              <w:rPr>
                <w:sz w:val="24"/>
                <w:szCs w:val="24"/>
                <w:lang w:eastAsia="en-US"/>
              </w:rPr>
              <w:t xml:space="preserve">6. Особливості утворення, організації діяльності та ліквідації наглядових рад державних унітарних підприємств оборонно-промислового комплексу та господарських товариств в оборонно-промисловому комплексі, у статутному капіталі яких більше 50 відсотків акцій (часток) належать державі, визначаються </w:t>
            </w:r>
            <w:hyperlink r:id="rId48" w:tgtFrame="_blank" w:history="1">
              <w:r w:rsidRPr="00E541B1">
                <w:rPr>
                  <w:rStyle w:val="a3"/>
                  <w:color w:val="auto"/>
                  <w:sz w:val="24"/>
                  <w:szCs w:val="24"/>
                  <w:u w:val="none"/>
                  <w:lang w:eastAsia="en-US"/>
                </w:rPr>
                <w:t>Законом України</w:t>
              </w:r>
            </w:hyperlink>
            <w:r w:rsidRPr="00E541B1">
              <w:rPr>
                <w:sz w:val="24"/>
                <w:szCs w:val="24"/>
                <w:lang w:eastAsia="en-US"/>
              </w:rPr>
              <w:t> </w:t>
            </w:r>
            <w:r w:rsidR="00263B4D" w:rsidRPr="00E541B1">
              <w:rPr>
                <w:sz w:val="24"/>
                <w:szCs w:val="24"/>
                <w:lang w:eastAsia="en-US"/>
              </w:rPr>
              <w:t>«</w:t>
            </w:r>
            <w:r w:rsidRPr="00E541B1">
              <w:rPr>
                <w:sz w:val="24"/>
                <w:szCs w:val="24"/>
                <w:lang w:eastAsia="en-US"/>
              </w:rPr>
              <w:t>Про особливості управління об’єктами державної власності в оборонно-промисловому комплексі</w:t>
            </w:r>
            <w:r w:rsidR="00263B4D" w:rsidRPr="00E541B1">
              <w:rPr>
                <w:sz w:val="24"/>
                <w:szCs w:val="24"/>
                <w:lang w:eastAsia="en-US"/>
              </w:rPr>
              <w:t xml:space="preserve">» </w:t>
            </w:r>
            <w:r w:rsidRPr="00E541B1">
              <w:rPr>
                <w:b/>
                <w:i/>
                <w:sz w:val="24"/>
                <w:szCs w:val="24"/>
                <w:lang w:eastAsia="en-US"/>
              </w:rPr>
              <w:t>та Законом України «Про особливості реформування підприємств оборонно-промислового комплексу державної форми власності».</w:t>
            </w:r>
          </w:p>
        </w:tc>
      </w:tr>
      <w:tr w:rsidR="00E02FA7" w:rsidRPr="00E541B1" w14:paraId="7BB9480E" w14:textId="77777777" w:rsidTr="007839A5">
        <w:tc>
          <w:tcPr>
            <w:tcW w:w="14491" w:type="dxa"/>
            <w:gridSpan w:val="2"/>
            <w:tcBorders>
              <w:top w:val="single" w:sz="4" w:space="0" w:color="auto"/>
              <w:left w:val="single" w:sz="4" w:space="0" w:color="auto"/>
              <w:bottom w:val="single" w:sz="4" w:space="0" w:color="auto"/>
            </w:tcBorders>
            <w:vAlign w:val="center"/>
          </w:tcPr>
          <w:p w14:paraId="31B1593D" w14:textId="2CD95D0E" w:rsidR="00E02FA7" w:rsidRPr="00E541B1" w:rsidRDefault="00E02FA7" w:rsidP="00EA3160">
            <w:pPr>
              <w:spacing w:before="80" w:after="80"/>
              <w:jc w:val="center"/>
              <w:rPr>
                <w:sz w:val="24"/>
                <w:szCs w:val="24"/>
                <w:lang w:eastAsia="en-US"/>
              </w:rPr>
            </w:pPr>
            <w:r w:rsidRPr="00E541B1">
              <w:rPr>
                <w:b/>
                <w:sz w:val="24"/>
                <w:szCs w:val="24"/>
                <w:lang w:eastAsia="en-US"/>
              </w:rPr>
              <w:t>Закон України «Про акціонерні товариства»</w:t>
            </w:r>
          </w:p>
        </w:tc>
      </w:tr>
      <w:tr w:rsidR="00E02FA7" w:rsidRPr="00E541B1" w14:paraId="438F542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FE3A2D4" w14:textId="6CE5D5ED" w:rsidR="00E02FA7" w:rsidRPr="00E541B1" w:rsidRDefault="00E02FA7" w:rsidP="00EA3160">
            <w:pPr>
              <w:spacing w:before="80" w:after="80"/>
              <w:ind w:firstLine="317"/>
              <w:jc w:val="both"/>
              <w:rPr>
                <w:sz w:val="24"/>
                <w:szCs w:val="24"/>
                <w:lang w:eastAsia="en-US"/>
              </w:rPr>
            </w:pPr>
            <w:r w:rsidRPr="00E541B1">
              <w:rPr>
                <w:b/>
                <w:sz w:val="24"/>
                <w:szCs w:val="24"/>
                <w:lang w:eastAsia="en-US"/>
              </w:rPr>
              <w:t>Стаття 1. Сфера застосування Закону</w:t>
            </w:r>
          </w:p>
        </w:tc>
        <w:tc>
          <w:tcPr>
            <w:tcW w:w="7246" w:type="dxa"/>
            <w:tcBorders>
              <w:top w:val="single" w:sz="4" w:space="0" w:color="auto"/>
              <w:left w:val="single" w:sz="4" w:space="0" w:color="auto"/>
              <w:bottom w:val="single" w:sz="4" w:space="0" w:color="auto"/>
              <w:right w:val="single" w:sz="4" w:space="0" w:color="auto"/>
            </w:tcBorders>
            <w:vAlign w:val="center"/>
          </w:tcPr>
          <w:p w14:paraId="6AEA8F7B" w14:textId="484CCF92" w:rsidR="00E02FA7" w:rsidRPr="00E541B1" w:rsidRDefault="00E02FA7" w:rsidP="00EA3160">
            <w:pPr>
              <w:spacing w:before="80" w:after="80"/>
              <w:jc w:val="both"/>
              <w:rPr>
                <w:sz w:val="24"/>
                <w:szCs w:val="24"/>
                <w:lang w:eastAsia="en-US"/>
              </w:rPr>
            </w:pPr>
            <w:r w:rsidRPr="00E541B1">
              <w:rPr>
                <w:b/>
                <w:sz w:val="24"/>
                <w:szCs w:val="24"/>
                <w:lang w:eastAsia="en-US"/>
              </w:rPr>
              <w:t>Стаття 1. Сфера застосування Закону</w:t>
            </w:r>
          </w:p>
        </w:tc>
      </w:tr>
      <w:tr w:rsidR="00E02FA7" w:rsidRPr="00E541B1" w14:paraId="6F4A20E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AD3C458" w14:textId="45C3F239" w:rsidR="00E02FA7" w:rsidRPr="00E541B1" w:rsidRDefault="00E02FA7"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tcPr>
          <w:p w14:paraId="4920181E" w14:textId="70F733FE" w:rsidR="00E02FA7" w:rsidRPr="00E541B1" w:rsidRDefault="00D714E5" w:rsidP="00E541B1">
            <w:pPr>
              <w:spacing w:before="80" w:after="80"/>
              <w:ind w:firstLine="268"/>
              <w:jc w:val="both"/>
              <w:rPr>
                <w:b/>
                <w:i/>
                <w:sz w:val="24"/>
                <w:szCs w:val="24"/>
                <w:lang w:eastAsia="en-US"/>
              </w:rPr>
            </w:pPr>
            <w:r w:rsidRPr="00E541B1">
              <w:rPr>
                <w:b/>
                <w:i/>
                <w:sz w:val="24"/>
                <w:szCs w:val="24"/>
                <w:lang w:eastAsia="en-US"/>
              </w:rPr>
              <w:t>7. Особливості правового статусу, утворення,</w:t>
            </w:r>
            <w:r w:rsidR="00793208" w:rsidRPr="00E541B1">
              <w:rPr>
                <w:b/>
                <w:i/>
                <w:sz w:val="24"/>
                <w:szCs w:val="24"/>
                <w:lang w:eastAsia="en-US"/>
              </w:rPr>
              <w:t xml:space="preserve"> </w:t>
            </w:r>
            <w:r w:rsidR="00793208" w:rsidRPr="00E541B1">
              <w:rPr>
                <w:b/>
                <w:i/>
                <w:sz w:val="24"/>
                <w:szCs w:val="24"/>
              </w:rPr>
              <w:t>формування статутного капіталу,</w:t>
            </w:r>
            <w:r w:rsidR="00793208" w:rsidRPr="00E541B1">
              <w:rPr>
                <w:sz w:val="28"/>
                <w:szCs w:val="28"/>
              </w:rPr>
              <w:t xml:space="preserve"> </w:t>
            </w:r>
            <w:r w:rsidRPr="00E541B1">
              <w:rPr>
                <w:b/>
                <w:i/>
                <w:sz w:val="24"/>
                <w:szCs w:val="24"/>
                <w:lang w:eastAsia="en-US"/>
              </w:rPr>
              <w:t xml:space="preserve">функціонування та припинення </w:t>
            </w:r>
            <w:r w:rsidRPr="00E541B1">
              <w:rPr>
                <w:b/>
                <w:i/>
                <w:sz w:val="24"/>
                <w:szCs w:val="24"/>
                <w:lang w:eastAsia="en-US"/>
              </w:rPr>
              <w:lastRenderedPageBreak/>
              <w:t>акціонерних товариств в оборонно-промисловому комплексі</w:t>
            </w:r>
            <w:r w:rsidR="00793208" w:rsidRPr="00E541B1">
              <w:rPr>
                <w:b/>
                <w:i/>
                <w:sz w:val="24"/>
                <w:szCs w:val="24"/>
                <w:lang w:eastAsia="en-US"/>
              </w:rPr>
              <w:t xml:space="preserve"> </w:t>
            </w:r>
            <w:r w:rsidRPr="00E541B1">
              <w:rPr>
                <w:b/>
                <w:i/>
                <w:sz w:val="24"/>
                <w:szCs w:val="24"/>
                <w:lang w:eastAsia="en-US"/>
              </w:rPr>
              <w:t>визначаються Законом України «Про особливості реформування підприємств оборонно-промислового комплексу державної форми власності</w:t>
            </w:r>
            <w:r w:rsidR="00DB5A9B" w:rsidRPr="00E541B1">
              <w:rPr>
                <w:b/>
                <w:i/>
                <w:sz w:val="24"/>
                <w:szCs w:val="24"/>
                <w:lang w:eastAsia="en-US"/>
              </w:rPr>
              <w:t>»</w:t>
            </w:r>
            <w:r w:rsidRPr="00E541B1">
              <w:rPr>
                <w:b/>
                <w:i/>
                <w:sz w:val="24"/>
                <w:szCs w:val="24"/>
                <w:lang w:eastAsia="en-US"/>
              </w:rPr>
              <w:t>.</w:t>
            </w:r>
          </w:p>
        </w:tc>
      </w:tr>
      <w:tr w:rsidR="00AF42D7" w:rsidRPr="00E541B1" w14:paraId="7CEB2882" w14:textId="77777777" w:rsidTr="00AF42D7">
        <w:tc>
          <w:tcPr>
            <w:tcW w:w="14491" w:type="dxa"/>
            <w:gridSpan w:val="2"/>
            <w:tcBorders>
              <w:top w:val="single" w:sz="4" w:space="0" w:color="auto"/>
              <w:left w:val="single" w:sz="4" w:space="0" w:color="auto"/>
              <w:bottom w:val="single" w:sz="4" w:space="0" w:color="auto"/>
              <w:right w:val="single" w:sz="4" w:space="0" w:color="auto"/>
            </w:tcBorders>
            <w:vAlign w:val="center"/>
          </w:tcPr>
          <w:p w14:paraId="3A7D8885" w14:textId="772C14B1" w:rsidR="00AF42D7" w:rsidRPr="00E541B1" w:rsidDel="00257F9D" w:rsidRDefault="00AF42D7" w:rsidP="00EA3160">
            <w:pPr>
              <w:spacing w:before="80" w:after="80"/>
              <w:ind w:firstLine="268"/>
              <w:jc w:val="center"/>
              <w:rPr>
                <w:b/>
                <w:i/>
                <w:sz w:val="24"/>
                <w:szCs w:val="24"/>
                <w:lang w:eastAsia="en-US"/>
              </w:rPr>
            </w:pPr>
            <w:r w:rsidRPr="00E541B1">
              <w:rPr>
                <w:b/>
                <w:sz w:val="24"/>
                <w:szCs w:val="24"/>
                <w:lang w:eastAsia="en-US"/>
              </w:rPr>
              <w:lastRenderedPageBreak/>
              <w:t>Закон України «Про товариства з обмеженою та додатковою відповідальністю»</w:t>
            </w:r>
          </w:p>
        </w:tc>
      </w:tr>
      <w:tr w:rsidR="00AF42D7" w:rsidRPr="00E541B1" w14:paraId="44E6419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4F477B3" w14:textId="2028A3E8" w:rsidR="00AF42D7" w:rsidRPr="00E541B1" w:rsidRDefault="00911FCF" w:rsidP="00EA3160">
            <w:pPr>
              <w:spacing w:before="80" w:after="80"/>
              <w:ind w:firstLine="317"/>
              <w:jc w:val="both"/>
              <w:rPr>
                <w:b/>
                <w:i/>
                <w:sz w:val="24"/>
                <w:szCs w:val="24"/>
                <w:lang w:eastAsia="en-US"/>
              </w:rPr>
            </w:pPr>
            <w:r w:rsidRPr="00E541B1">
              <w:rPr>
                <w:b/>
                <w:sz w:val="24"/>
                <w:szCs w:val="24"/>
                <w:lang w:eastAsia="en-US"/>
              </w:rPr>
              <w:t>Стаття 1. Сфера застосування Закону</w:t>
            </w:r>
          </w:p>
        </w:tc>
        <w:tc>
          <w:tcPr>
            <w:tcW w:w="7246" w:type="dxa"/>
            <w:tcBorders>
              <w:top w:val="single" w:sz="4" w:space="0" w:color="auto"/>
              <w:left w:val="single" w:sz="4" w:space="0" w:color="auto"/>
              <w:bottom w:val="single" w:sz="4" w:space="0" w:color="auto"/>
              <w:right w:val="single" w:sz="4" w:space="0" w:color="auto"/>
            </w:tcBorders>
          </w:tcPr>
          <w:p w14:paraId="71A0E7B7" w14:textId="085A121C" w:rsidR="00AF42D7" w:rsidRPr="00E541B1" w:rsidDel="00257F9D" w:rsidRDefault="00911FCF" w:rsidP="00EA3160">
            <w:pPr>
              <w:spacing w:before="80" w:after="80"/>
              <w:ind w:firstLine="268"/>
              <w:jc w:val="both"/>
              <w:rPr>
                <w:b/>
                <w:i/>
                <w:sz w:val="24"/>
                <w:szCs w:val="24"/>
                <w:lang w:eastAsia="en-US"/>
              </w:rPr>
            </w:pPr>
            <w:r w:rsidRPr="00E541B1">
              <w:rPr>
                <w:b/>
                <w:sz w:val="24"/>
                <w:szCs w:val="24"/>
                <w:lang w:eastAsia="en-US"/>
              </w:rPr>
              <w:t>Стаття 1. Сфера застосування Закону</w:t>
            </w:r>
          </w:p>
        </w:tc>
      </w:tr>
      <w:tr w:rsidR="00AF42D7" w:rsidRPr="00E541B1" w14:paraId="691A8C9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F7A3E34" w14:textId="6AA447B2" w:rsidR="00AF42D7" w:rsidRPr="00E541B1" w:rsidRDefault="00911FCF" w:rsidP="00EA3160">
            <w:pPr>
              <w:spacing w:before="80" w:after="80"/>
              <w:ind w:firstLine="317"/>
              <w:jc w:val="both"/>
              <w:rPr>
                <w:b/>
                <w:i/>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tcPr>
          <w:p w14:paraId="1FB11FB8" w14:textId="18CDA2DC" w:rsidR="00AF42D7" w:rsidRPr="00E541B1" w:rsidDel="00257F9D" w:rsidRDefault="00911FCF" w:rsidP="00EA3160">
            <w:pPr>
              <w:spacing w:before="80" w:after="80"/>
              <w:ind w:firstLine="268"/>
              <w:jc w:val="both"/>
              <w:rPr>
                <w:b/>
                <w:i/>
                <w:sz w:val="24"/>
                <w:szCs w:val="24"/>
                <w:lang w:eastAsia="en-US"/>
              </w:rPr>
            </w:pPr>
            <w:r w:rsidRPr="00E541B1">
              <w:rPr>
                <w:b/>
                <w:i/>
                <w:sz w:val="24"/>
                <w:szCs w:val="24"/>
              </w:rPr>
              <w:t>«4. Особливості утворення, формування статутного капіталу, функціонування товариств з обмеженою відповідальністю в оборонно-промисловому комплексі визначаються Законом України «Про особливості реформування підприємств оборонно-промислового комплексу державної форми власності».»</w:t>
            </w:r>
          </w:p>
        </w:tc>
      </w:tr>
      <w:tr w:rsidR="00E02FA7" w:rsidRPr="00E541B1" w14:paraId="06488193" w14:textId="77777777" w:rsidTr="007839A5">
        <w:tc>
          <w:tcPr>
            <w:tcW w:w="14491" w:type="dxa"/>
            <w:gridSpan w:val="2"/>
            <w:tcBorders>
              <w:top w:val="single" w:sz="4" w:space="0" w:color="auto"/>
              <w:left w:val="single" w:sz="4" w:space="0" w:color="auto"/>
              <w:bottom w:val="single" w:sz="4" w:space="0" w:color="auto"/>
              <w:right w:val="single" w:sz="4" w:space="0" w:color="auto"/>
            </w:tcBorders>
            <w:vAlign w:val="center"/>
          </w:tcPr>
          <w:p w14:paraId="04ECAA28" w14:textId="78F410F6" w:rsidR="00E02FA7" w:rsidRPr="00E541B1" w:rsidRDefault="00E02FA7" w:rsidP="00EA3160">
            <w:pPr>
              <w:spacing w:before="80" w:after="80"/>
              <w:jc w:val="center"/>
              <w:rPr>
                <w:sz w:val="24"/>
                <w:szCs w:val="24"/>
                <w:lang w:eastAsia="en-US"/>
              </w:rPr>
            </w:pPr>
            <w:r w:rsidRPr="00E541B1">
              <w:rPr>
                <w:b/>
                <w:sz w:val="24"/>
                <w:szCs w:val="24"/>
                <w:lang w:eastAsia="en-US"/>
              </w:rPr>
              <w:t>Закон України «Про особливості управління об’єктами державної власності в оборонно-промисловому комплексі»</w:t>
            </w:r>
          </w:p>
        </w:tc>
      </w:tr>
      <w:tr w:rsidR="00E02FA7" w:rsidRPr="00E541B1" w14:paraId="7904A34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A4B2A41" w14:textId="1F1C6D32" w:rsidR="00E02FA7" w:rsidRPr="00E541B1" w:rsidRDefault="00E02FA7" w:rsidP="00EA3160">
            <w:pPr>
              <w:spacing w:before="80" w:after="80"/>
              <w:ind w:firstLine="317"/>
              <w:jc w:val="both"/>
              <w:rPr>
                <w:sz w:val="24"/>
                <w:szCs w:val="24"/>
                <w:lang w:eastAsia="en-US"/>
              </w:rPr>
            </w:pPr>
            <w:r w:rsidRPr="00E541B1">
              <w:rPr>
                <w:b/>
                <w:sz w:val="24"/>
                <w:szCs w:val="24"/>
                <w:lang w:eastAsia="en-US"/>
              </w:rPr>
              <w:t>Стаття 2. Об'єкти управління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2095D4C2" w14:textId="77777777" w:rsidR="00E02FA7" w:rsidRPr="00E541B1" w:rsidRDefault="00E02FA7" w:rsidP="00EA3160">
            <w:pPr>
              <w:spacing w:before="80" w:after="80"/>
              <w:ind w:firstLine="317"/>
              <w:jc w:val="both"/>
              <w:rPr>
                <w:b/>
                <w:sz w:val="24"/>
                <w:szCs w:val="24"/>
                <w:lang w:eastAsia="en-US"/>
              </w:rPr>
            </w:pPr>
            <w:r w:rsidRPr="00E541B1">
              <w:rPr>
                <w:b/>
                <w:sz w:val="24"/>
                <w:szCs w:val="24"/>
                <w:lang w:eastAsia="en-US"/>
              </w:rPr>
              <w:t xml:space="preserve">Стаття 2. Об'єкти управління державної власності в </w:t>
            </w:r>
          </w:p>
          <w:p w14:paraId="40A0EF2F" w14:textId="2F0FD5CB" w:rsidR="00E02FA7" w:rsidRPr="00E541B1" w:rsidRDefault="00E02FA7" w:rsidP="00EA3160">
            <w:pPr>
              <w:spacing w:before="80" w:after="80"/>
              <w:jc w:val="both"/>
              <w:rPr>
                <w:sz w:val="24"/>
                <w:szCs w:val="24"/>
                <w:lang w:eastAsia="en-US"/>
              </w:rPr>
            </w:pPr>
            <w:r w:rsidRPr="00E541B1">
              <w:rPr>
                <w:b/>
                <w:sz w:val="24"/>
                <w:szCs w:val="24"/>
                <w:lang w:eastAsia="en-US"/>
              </w:rPr>
              <w:t>оборонно-промисловому комплексі</w:t>
            </w:r>
          </w:p>
        </w:tc>
      </w:tr>
      <w:tr w:rsidR="00E02FA7" w:rsidRPr="00E541B1" w14:paraId="25B85E77" w14:textId="77777777" w:rsidTr="00267674">
        <w:tc>
          <w:tcPr>
            <w:tcW w:w="7245" w:type="dxa"/>
            <w:tcBorders>
              <w:top w:val="single" w:sz="4" w:space="0" w:color="auto"/>
              <w:left w:val="single" w:sz="4" w:space="0" w:color="auto"/>
              <w:bottom w:val="single" w:sz="4" w:space="0" w:color="auto"/>
              <w:right w:val="single" w:sz="4" w:space="0" w:color="auto"/>
            </w:tcBorders>
          </w:tcPr>
          <w:p w14:paraId="205887DE" w14:textId="54B95BC9"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1. До об'єктів управління державної власності в оборонно-промисловому комплексі належать: </w:t>
            </w:r>
          </w:p>
          <w:p w14:paraId="4C2B6179"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майно державних підприємств оборонно-промислового комплексу, в тому числі казенних підприємств, які входять до складу Державного концерну «Укроборонпром»; </w:t>
            </w:r>
          </w:p>
          <w:p w14:paraId="410D4AC9"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майно, передане в установленому порядку Державному концерну «Укроборонпром»; </w:t>
            </w:r>
          </w:p>
          <w:p w14:paraId="70806010"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пакети акцій, що належать державі в статутних капіталах акціонерних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w:t>
            </w:r>
          </w:p>
          <w:p w14:paraId="07F22A72" w14:textId="77777777" w:rsidR="00E02FA7" w:rsidRPr="00E541B1" w:rsidRDefault="00E02FA7" w:rsidP="00EA3160">
            <w:pPr>
              <w:spacing w:before="80" w:after="80"/>
              <w:ind w:firstLine="317"/>
              <w:jc w:val="both"/>
              <w:rPr>
                <w:sz w:val="24"/>
                <w:szCs w:val="24"/>
                <w:lang w:eastAsia="en-US"/>
              </w:rPr>
            </w:pPr>
          </w:p>
          <w:p w14:paraId="0B6F12E3" w14:textId="77777777" w:rsidR="00E02FA7" w:rsidRPr="00E541B1" w:rsidRDefault="00E02FA7" w:rsidP="00EA3160">
            <w:pPr>
              <w:spacing w:before="80" w:after="80"/>
              <w:ind w:firstLine="317"/>
              <w:jc w:val="both"/>
              <w:rPr>
                <w:sz w:val="24"/>
                <w:szCs w:val="24"/>
                <w:lang w:eastAsia="en-US"/>
              </w:rPr>
            </w:pPr>
          </w:p>
          <w:p w14:paraId="6A032C97" w14:textId="77777777" w:rsidR="00E02FA7" w:rsidRPr="00E541B1" w:rsidRDefault="00E02FA7" w:rsidP="00EA3160">
            <w:pPr>
              <w:spacing w:before="80" w:after="80"/>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tcPr>
          <w:p w14:paraId="271AF982"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1. До об'єктів управління державної власності в оборонно-промисловому комплексі належать: </w:t>
            </w:r>
          </w:p>
          <w:p w14:paraId="26384DD1"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майно державних підприємств оборонно-промислового комплексу, в тому числі казенних підприємств, які входять до складу Державного концерну «Укроборонпром»; </w:t>
            </w:r>
          </w:p>
          <w:p w14:paraId="0C49A009"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майно, передане в установленому порядку Державному концерну «Укроборонпром»; </w:t>
            </w:r>
          </w:p>
          <w:p w14:paraId="085E12C4" w14:textId="77777777" w:rsidR="00E02FA7" w:rsidRPr="00E541B1" w:rsidRDefault="00E02FA7" w:rsidP="00EA3160">
            <w:pPr>
              <w:spacing w:before="80" w:after="80"/>
              <w:ind w:firstLine="317"/>
              <w:jc w:val="both"/>
              <w:rPr>
                <w:b/>
                <w:i/>
                <w:sz w:val="24"/>
                <w:szCs w:val="24"/>
                <w:lang w:eastAsia="en-US"/>
              </w:rPr>
            </w:pPr>
            <w:r w:rsidRPr="00E541B1">
              <w:rPr>
                <w:b/>
                <w:i/>
                <w:sz w:val="24"/>
                <w:szCs w:val="24"/>
                <w:lang w:eastAsia="en-US"/>
              </w:rPr>
              <w:t>пакети акцій (часток), що належать державі в статутних капіталах господарських товариств, що провадять діяльність в оборонно-промисловому комплексі, та передані в установленому порядку в управління Державного концерну «Укроборонпром», або утворених у процесі перетворення учасників Концерну в господарські товариства;</w:t>
            </w:r>
          </w:p>
          <w:p w14:paraId="16D28801" w14:textId="1C0296FD" w:rsidR="00E02FA7" w:rsidRPr="00E541B1" w:rsidRDefault="00E02FA7" w:rsidP="00EA3160">
            <w:pPr>
              <w:spacing w:before="80" w:after="80"/>
              <w:ind w:firstLine="317"/>
              <w:jc w:val="both"/>
              <w:rPr>
                <w:sz w:val="24"/>
                <w:szCs w:val="24"/>
                <w:lang w:eastAsia="en-US"/>
              </w:rPr>
            </w:pPr>
            <w:r w:rsidRPr="00E541B1">
              <w:rPr>
                <w:b/>
                <w:i/>
                <w:sz w:val="24"/>
                <w:szCs w:val="24"/>
                <w:lang w:eastAsia="en-US"/>
              </w:rPr>
              <w:t xml:space="preserve">пакети акцій (часток) в статутних капіталах господарських товариств, утворених за участю Державного концерну </w:t>
            </w:r>
            <w:r w:rsidRPr="00E541B1">
              <w:rPr>
                <w:b/>
                <w:i/>
                <w:sz w:val="24"/>
                <w:szCs w:val="24"/>
                <w:lang w:eastAsia="en-US"/>
              </w:rPr>
              <w:lastRenderedPageBreak/>
              <w:t>«Укроборонпром», або таких, що належать Державному концерну «Укроборонпром».</w:t>
            </w:r>
          </w:p>
        </w:tc>
      </w:tr>
      <w:tr w:rsidR="00E02FA7" w:rsidRPr="00E541B1" w14:paraId="3709663A"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68B59AE" w14:textId="4694B25B" w:rsidR="00E02FA7" w:rsidRPr="00E541B1" w:rsidRDefault="00E02FA7" w:rsidP="00EA3160">
            <w:pPr>
              <w:spacing w:before="80" w:after="80"/>
              <w:ind w:firstLine="317"/>
              <w:jc w:val="both"/>
              <w:rPr>
                <w:sz w:val="24"/>
                <w:szCs w:val="24"/>
                <w:lang w:eastAsia="en-US"/>
              </w:rPr>
            </w:pPr>
            <w:r w:rsidRPr="00E541B1">
              <w:rPr>
                <w:b/>
                <w:sz w:val="24"/>
                <w:szCs w:val="24"/>
                <w:lang w:eastAsia="en-US"/>
              </w:rPr>
              <w:lastRenderedPageBreak/>
              <w:t>Стаття 3. Суб'єкти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7AFC2AF8" w14:textId="518B2BD8" w:rsidR="00E02FA7" w:rsidRPr="00E541B1" w:rsidRDefault="00E02FA7" w:rsidP="00EA3160">
            <w:pPr>
              <w:spacing w:before="80" w:after="80"/>
              <w:jc w:val="both"/>
              <w:rPr>
                <w:sz w:val="24"/>
                <w:szCs w:val="24"/>
                <w:lang w:eastAsia="en-US"/>
              </w:rPr>
            </w:pPr>
            <w:r w:rsidRPr="00E541B1">
              <w:rPr>
                <w:b/>
                <w:sz w:val="24"/>
                <w:szCs w:val="24"/>
                <w:lang w:eastAsia="en-US"/>
              </w:rPr>
              <w:t>Стаття 3. Суб'єкти управління об'єктами державної власності в оборонно-промисловому комплексі</w:t>
            </w:r>
          </w:p>
        </w:tc>
      </w:tr>
      <w:tr w:rsidR="00E02FA7" w:rsidRPr="00E541B1" w14:paraId="67EBDB01" w14:textId="77777777" w:rsidTr="00267674">
        <w:tc>
          <w:tcPr>
            <w:tcW w:w="7245" w:type="dxa"/>
            <w:tcBorders>
              <w:top w:val="single" w:sz="4" w:space="0" w:color="auto"/>
              <w:left w:val="single" w:sz="4" w:space="0" w:color="auto"/>
              <w:bottom w:val="single" w:sz="4" w:space="0" w:color="auto"/>
              <w:right w:val="single" w:sz="4" w:space="0" w:color="auto"/>
            </w:tcBorders>
          </w:tcPr>
          <w:p w14:paraId="631DCEB0" w14:textId="77777777" w:rsidR="00E02FA7" w:rsidRPr="00E541B1" w:rsidRDefault="00E02FA7" w:rsidP="00EA3160">
            <w:pPr>
              <w:pStyle w:val="af"/>
              <w:spacing w:before="80" w:after="80"/>
              <w:ind w:firstLine="317"/>
              <w:jc w:val="both"/>
              <w:rPr>
                <w:lang w:val="uk-UA" w:eastAsia="en-US"/>
              </w:rPr>
            </w:pPr>
            <w:r w:rsidRPr="00E541B1">
              <w:rPr>
                <w:lang w:val="uk-UA" w:eastAsia="en-US"/>
              </w:rPr>
              <w:t>1. Суб'єктами управління об'єктами державної власності в оборонно-промисловому комплексі є:</w:t>
            </w:r>
          </w:p>
          <w:p w14:paraId="55875B79" w14:textId="77777777" w:rsidR="00E02FA7" w:rsidRPr="00E541B1" w:rsidRDefault="00E02FA7" w:rsidP="00EA3160">
            <w:pPr>
              <w:pStyle w:val="af"/>
              <w:spacing w:before="80" w:after="80"/>
              <w:ind w:firstLine="317"/>
              <w:jc w:val="both"/>
              <w:rPr>
                <w:lang w:val="uk-UA" w:eastAsia="en-US"/>
              </w:rPr>
            </w:pPr>
            <w:r w:rsidRPr="00E541B1">
              <w:rPr>
                <w:lang w:val="uk-UA" w:eastAsia="en-US"/>
              </w:rPr>
              <w:t>Кабінет Міністрів України;</w:t>
            </w:r>
          </w:p>
          <w:p w14:paraId="0C711FC3" w14:textId="77777777" w:rsidR="00E02FA7" w:rsidRPr="00E541B1" w:rsidRDefault="00E02FA7" w:rsidP="00EA3160">
            <w:pPr>
              <w:pStyle w:val="af"/>
              <w:spacing w:before="80" w:after="80"/>
              <w:ind w:firstLine="317"/>
              <w:jc w:val="both"/>
              <w:rPr>
                <w:lang w:val="uk-UA" w:eastAsia="en-US"/>
              </w:rPr>
            </w:pPr>
            <w:r w:rsidRPr="00E541B1">
              <w:rPr>
                <w:lang w:val="uk-UA" w:eastAsia="en-US"/>
              </w:rPr>
              <w:t>Державний концерн «Укроборонпром».</w:t>
            </w:r>
          </w:p>
          <w:p w14:paraId="5EF19916" w14:textId="1E65ED33" w:rsidR="00E02FA7" w:rsidRPr="00E541B1" w:rsidRDefault="00E02FA7"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474989E1" w14:textId="77777777" w:rsidR="00E02FA7" w:rsidRPr="00E541B1" w:rsidRDefault="00E02FA7" w:rsidP="00E541B1">
            <w:pPr>
              <w:pStyle w:val="af"/>
              <w:spacing w:before="80" w:after="80"/>
              <w:ind w:firstLine="410"/>
              <w:jc w:val="both"/>
              <w:rPr>
                <w:lang w:val="uk-UA" w:eastAsia="en-US"/>
              </w:rPr>
            </w:pPr>
            <w:r w:rsidRPr="00E541B1">
              <w:rPr>
                <w:lang w:val="uk-UA" w:eastAsia="en-US"/>
              </w:rPr>
              <w:t>1. Суб'єктами управління об'єктами державної власності в оборонно-промисловому комплексі є:</w:t>
            </w:r>
          </w:p>
          <w:p w14:paraId="5EFC575C" w14:textId="4E547150" w:rsidR="00E02FA7" w:rsidRPr="00E541B1" w:rsidRDefault="00E02FA7" w:rsidP="00E541B1">
            <w:pPr>
              <w:pStyle w:val="af"/>
              <w:spacing w:before="80" w:after="80"/>
              <w:ind w:firstLine="410"/>
              <w:jc w:val="both"/>
              <w:rPr>
                <w:lang w:val="uk-UA" w:eastAsia="en-US"/>
              </w:rPr>
            </w:pPr>
            <w:r w:rsidRPr="00E541B1">
              <w:rPr>
                <w:lang w:val="uk-UA" w:eastAsia="en-US"/>
              </w:rPr>
              <w:t>Кабінет Міністрів України</w:t>
            </w:r>
            <w:r w:rsidR="002B47A9" w:rsidRPr="00E541B1">
              <w:rPr>
                <w:lang w:val="uk-UA" w:eastAsia="en-US"/>
              </w:rPr>
              <w:t xml:space="preserve"> </w:t>
            </w:r>
            <w:r w:rsidR="002B47A9" w:rsidRPr="00E541B1">
              <w:rPr>
                <w:b/>
                <w:i/>
                <w:lang w:val="uk-UA" w:eastAsia="en-US"/>
              </w:rPr>
              <w:t>або уповноважений ним орган</w:t>
            </w:r>
            <w:r w:rsidRPr="00E541B1">
              <w:rPr>
                <w:lang w:val="uk-UA" w:eastAsia="en-US"/>
              </w:rPr>
              <w:t>;</w:t>
            </w:r>
          </w:p>
          <w:p w14:paraId="30FB25E5" w14:textId="77777777" w:rsidR="00E02FA7" w:rsidRPr="00E541B1" w:rsidRDefault="00E02FA7" w:rsidP="00E541B1">
            <w:pPr>
              <w:pStyle w:val="af"/>
              <w:spacing w:before="80" w:after="80"/>
              <w:ind w:firstLine="410"/>
              <w:jc w:val="both"/>
              <w:rPr>
                <w:lang w:val="uk-UA" w:eastAsia="en-US"/>
              </w:rPr>
            </w:pPr>
            <w:r w:rsidRPr="00E541B1">
              <w:rPr>
                <w:lang w:val="uk-UA" w:eastAsia="en-US"/>
              </w:rPr>
              <w:t>Державний концерн «Укроборонпром».</w:t>
            </w:r>
          </w:p>
          <w:p w14:paraId="758AC671" w14:textId="718A64D3" w:rsidR="00E02FA7" w:rsidRPr="00E541B1" w:rsidRDefault="00E02FA7" w:rsidP="00E541B1">
            <w:pPr>
              <w:spacing w:before="80" w:after="80"/>
              <w:ind w:firstLine="410"/>
              <w:jc w:val="both"/>
              <w:rPr>
                <w:sz w:val="24"/>
                <w:szCs w:val="24"/>
                <w:lang w:eastAsia="en-US"/>
              </w:rPr>
            </w:pPr>
            <w:r w:rsidRPr="00E541B1">
              <w:rPr>
                <w:b/>
                <w:i/>
                <w:sz w:val="24"/>
                <w:szCs w:val="24"/>
                <w:lang w:eastAsia="en-US"/>
              </w:rPr>
              <w:t>2. За окремим рішенням Державного концерну «Укроборонпром» його функції (повноваження) як суб’єкта управління об’єктами державної власності в оборонно-промисловому комплексі можуть бути делеговані його підприємству.</w:t>
            </w:r>
          </w:p>
        </w:tc>
      </w:tr>
      <w:tr w:rsidR="005E615C" w:rsidRPr="00E541B1" w14:paraId="635BDBA3" w14:textId="77777777" w:rsidTr="00267674">
        <w:tc>
          <w:tcPr>
            <w:tcW w:w="7245" w:type="dxa"/>
            <w:tcBorders>
              <w:top w:val="single" w:sz="4" w:space="0" w:color="auto"/>
              <w:left w:val="single" w:sz="4" w:space="0" w:color="auto"/>
              <w:bottom w:val="single" w:sz="4" w:space="0" w:color="auto"/>
              <w:right w:val="single" w:sz="4" w:space="0" w:color="auto"/>
            </w:tcBorders>
          </w:tcPr>
          <w:p w14:paraId="5C4C01EB" w14:textId="77777777" w:rsidR="00E02FA7" w:rsidRPr="00E541B1" w:rsidRDefault="00E02FA7" w:rsidP="00EA3160">
            <w:pPr>
              <w:spacing w:before="80" w:after="80"/>
              <w:ind w:firstLine="317"/>
              <w:jc w:val="both"/>
              <w:rPr>
                <w:b/>
                <w:sz w:val="24"/>
                <w:szCs w:val="24"/>
                <w:lang w:eastAsia="en-US"/>
              </w:rPr>
            </w:pPr>
            <w:r w:rsidRPr="00E541B1">
              <w:rPr>
                <w:b/>
                <w:sz w:val="24"/>
                <w:szCs w:val="24"/>
                <w:lang w:eastAsia="en-US"/>
              </w:rPr>
              <w:t xml:space="preserve">Стаття 4. Державний концерн «Укроборонпром» </w:t>
            </w:r>
          </w:p>
          <w:p w14:paraId="62C0E764" w14:textId="45FF2F52" w:rsidR="002B47A9" w:rsidRPr="00E541B1" w:rsidRDefault="002B47A9" w:rsidP="00EA3160">
            <w:pPr>
              <w:spacing w:before="80" w:after="80"/>
              <w:ind w:firstLine="317"/>
              <w:jc w:val="both"/>
              <w:rPr>
                <w:sz w:val="24"/>
                <w:szCs w:val="24"/>
                <w:lang w:eastAsia="en-US"/>
              </w:rPr>
            </w:pPr>
            <w:r w:rsidRPr="00E541B1">
              <w:rPr>
                <w:sz w:val="24"/>
                <w:szCs w:val="24"/>
                <w:shd w:val="clear" w:color="auto" w:fill="FFFFFF"/>
              </w:rPr>
              <w:t xml:space="preserve">4. </w:t>
            </w:r>
            <w:r w:rsidRPr="00E541B1">
              <w:rPr>
                <w:rFonts w:hint="eastAsia"/>
                <w:sz w:val="24"/>
                <w:szCs w:val="24"/>
                <w:shd w:val="clear" w:color="auto" w:fill="FFFFFF"/>
              </w:rPr>
              <w:t>Концерн</w:t>
            </w:r>
            <w:r w:rsidRPr="00E541B1">
              <w:rPr>
                <w:sz w:val="24"/>
                <w:szCs w:val="24"/>
                <w:shd w:val="clear" w:color="auto" w:fill="FFFFFF"/>
              </w:rPr>
              <w:t xml:space="preserve"> </w:t>
            </w:r>
            <w:r w:rsidRPr="00E541B1">
              <w:rPr>
                <w:rFonts w:hint="eastAsia"/>
                <w:sz w:val="24"/>
                <w:szCs w:val="24"/>
                <w:shd w:val="clear" w:color="auto" w:fill="FFFFFF"/>
              </w:rPr>
              <w:t>діє</w:t>
            </w:r>
            <w:r w:rsidRPr="00E541B1">
              <w:rPr>
                <w:sz w:val="24"/>
                <w:szCs w:val="24"/>
                <w:shd w:val="clear" w:color="auto" w:fill="FFFFFF"/>
              </w:rPr>
              <w:t xml:space="preserve"> </w:t>
            </w:r>
            <w:r w:rsidRPr="00E541B1">
              <w:rPr>
                <w:rFonts w:hint="eastAsia"/>
                <w:sz w:val="24"/>
                <w:szCs w:val="24"/>
                <w:shd w:val="clear" w:color="auto" w:fill="FFFFFF"/>
              </w:rPr>
              <w:t>на</w:t>
            </w:r>
            <w:r w:rsidRPr="00E541B1">
              <w:rPr>
                <w:sz w:val="24"/>
                <w:szCs w:val="24"/>
                <w:shd w:val="clear" w:color="auto" w:fill="FFFFFF"/>
              </w:rPr>
              <w:t xml:space="preserve"> </w:t>
            </w:r>
            <w:r w:rsidRPr="00E541B1">
              <w:rPr>
                <w:rFonts w:hint="eastAsia"/>
                <w:sz w:val="24"/>
                <w:szCs w:val="24"/>
                <w:shd w:val="clear" w:color="auto" w:fill="FFFFFF"/>
              </w:rPr>
              <w:t>підставі</w:t>
            </w:r>
            <w:r w:rsidRPr="00E541B1">
              <w:rPr>
                <w:sz w:val="24"/>
                <w:szCs w:val="24"/>
                <w:shd w:val="clear" w:color="auto" w:fill="FFFFFF"/>
              </w:rPr>
              <w:t xml:space="preserve"> </w:t>
            </w:r>
            <w:r w:rsidRPr="00E541B1">
              <w:rPr>
                <w:rFonts w:hint="eastAsia"/>
                <w:sz w:val="24"/>
                <w:szCs w:val="24"/>
                <w:shd w:val="clear" w:color="auto" w:fill="FFFFFF"/>
              </w:rPr>
              <w:t>цього</w:t>
            </w:r>
            <w:r w:rsidRPr="00E541B1">
              <w:rPr>
                <w:sz w:val="24"/>
                <w:szCs w:val="24"/>
                <w:shd w:val="clear" w:color="auto" w:fill="FFFFFF"/>
              </w:rPr>
              <w:t xml:space="preserve"> </w:t>
            </w:r>
            <w:r w:rsidRPr="00E541B1">
              <w:rPr>
                <w:rFonts w:hint="eastAsia"/>
                <w:sz w:val="24"/>
                <w:szCs w:val="24"/>
                <w:shd w:val="clear" w:color="auto" w:fill="FFFFFF"/>
              </w:rPr>
              <w:t>Закону</w:t>
            </w:r>
            <w:r w:rsidRPr="00E541B1">
              <w:rPr>
                <w:sz w:val="24"/>
                <w:szCs w:val="24"/>
                <w:shd w:val="clear" w:color="auto" w:fill="FFFFFF"/>
              </w:rPr>
              <w:t xml:space="preserve"> </w:t>
            </w:r>
            <w:r w:rsidRPr="00E541B1">
              <w:rPr>
                <w:rFonts w:hint="eastAsia"/>
                <w:sz w:val="24"/>
                <w:szCs w:val="24"/>
                <w:shd w:val="clear" w:color="auto" w:fill="FFFFFF"/>
              </w:rPr>
              <w:t>та</w:t>
            </w:r>
            <w:r w:rsidRPr="00E541B1">
              <w:rPr>
                <w:sz w:val="24"/>
                <w:szCs w:val="24"/>
                <w:shd w:val="clear" w:color="auto" w:fill="FFFFFF"/>
              </w:rPr>
              <w:t xml:space="preserve"> </w:t>
            </w:r>
            <w:r w:rsidRPr="00E541B1">
              <w:rPr>
                <w:rFonts w:hint="eastAsia"/>
                <w:sz w:val="24"/>
                <w:szCs w:val="24"/>
                <w:shd w:val="clear" w:color="auto" w:fill="FFFFFF"/>
              </w:rPr>
              <w:t>Статуту</w:t>
            </w:r>
            <w:r w:rsidRPr="00E541B1">
              <w:rPr>
                <w:sz w:val="24"/>
                <w:szCs w:val="24"/>
                <w:shd w:val="clear" w:color="auto" w:fill="FFFFFF"/>
              </w:rPr>
              <w:t xml:space="preserve">, </w:t>
            </w:r>
            <w:r w:rsidRPr="00E541B1">
              <w:rPr>
                <w:rFonts w:hint="eastAsia"/>
                <w:sz w:val="24"/>
                <w:szCs w:val="24"/>
                <w:shd w:val="clear" w:color="auto" w:fill="FFFFFF"/>
              </w:rPr>
              <w:t>який</w:t>
            </w:r>
            <w:r w:rsidRPr="00E541B1">
              <w:rPr>
                <w:sz w:val="24"/>
                <w:szCs w:val="24"/>
                <w:shd w:val="clear" w:color="auto" w:fill="FFFFFF"/>
              </w:rPr>
              <w:t xml:space="preserve"> </w:t>
            </w:r>
            <w:r w:rsidRPr="00E541B1">
              <w:rPr>
                <w:rFonts w:hint="eastAsia"/>
                <w:sz w:val="24"/>
                <w:szCs w:val="24"/>
                <w:shd w:val="clear" w:color="auto" w:fill="FFFFFF"/>
              </w:rPr>
              <w:t>затверджується</w:t>
            </w:r>
            <w:r w:rsidRPr="00E541B1">
              <w:rPr>
                <w:sz w:val="24"/>
                <w:szCs w:val="24"/>
                <w:shd w:val="clear" w:color="auto" w:fill="FFFFFF"/>
              </w:rPr>
              <w:t xml:space="preserve"> </w:t>
            </w:r>
            <w:r w:rsidRPr="00E541B1">
              <w:rPr>
                <w:rFonts w:hint="eastAsia"/>
                <w:sz w:val="24"/>
                <w:szCs w:val="24"/>
                <w:shd w:val="clear" w:color="auto" w:fill="FFFFFF"/>
              </w:rPr>
              <w:t>Кабінетом</w:t>
            </w:r>
            <w:r w:rsidRPr="00E541B1">
              <w:rPr>
                <w:sz w:val="24"/>
                <w:szCs w:val="24"/>
                <w:shd w:val="clear" w:color="auto" w:fill="FFFFFF"/>
              </w:rPr>
              <w:t xml:space="preserve"> </w:t>
            </w:r>
            <w:r w:rsidRPr="00E541B1">
              <w:rPr>
                <w:rFonts w:hint="eastAsia"/>
                <w:sz w:val="24"/>
                <w:szCs w:val="24"/>
                <w:shd w:val="clear" w:color="auto" w:fill="FFFFFF"/>
              </w:rPr>
              <w:t>Міністрів</w:t>
            </w:r>
            <w:r w:rsidRPr="00E541B1">
              <w:rPr>
                <w:sz w:val="24"/>
                <w:szCs w:val="24"/>
                <w:shd w:val="clear" w:color="auto" w:fill="FFFFFF"/>
              </w:rPr>
              <w:t xml:space="preserve"> </w:t>
            </w:r>
            <w:r w:rsidRPr="00E541B1">
              <w:rPr>
                <w:rFonts w:hint="eastAsia"/>
                <w:sz w:val="24"/>
                <w:szCs w:val="24"/>
                <w:shd w:val="clear" w:color="auto" w:fill="FFFFFF"/>
              </w:rPr>
              <w:t>України</w:t>
            </w:r>
            <w:r w:rsidRPr="00E541B1">
              <w:rPr>
                <w:sz w:val="24"/>
                <w:szCs w:val="24"/>
                <w:shd w:val="clear" w:color="auto" w:fill="FFFFFF"/>
              </w:rPr>
              <w:t xml:space="preserve"> </w:t>
            </w:r>
            <w:r w:rsidRPr="00E541B1">
              <w:rPr>
                <w:rFonts w:hint="eastAsia"/>
                <w:sz w:val="24"/>
                <w:szCs w:val="24"/>
                <w:shd w:val="clear" w:color="auto" w:fill="FFFFFF"/>
              </w:rPr>
              <w:t>за</w:t>
            </w:r>
            <w:r w:rsidRPr="00E541B1">
              <w:rPr>
                <w:sz w:val="24"/>
                <w:szCs w:val="24"/>
                <w:shd w:val="clear" w:color="auto" w:fill="FFFFFF"/>
              </w:rPr>
              <w:t xml:space="preserve"> </w:t>
            </w:r>
            <w:r w:rsidRPr="00E541B1">
              <w:rPr>
                <w:rFonts w:hint="eastAsia"/>
                <w:sz w:val="24"/>
                <w:szCs w:val="24"/>
                <w:shd w:val="clear" w:color="auto" w:fill="FFFFFF"/>
              </w:rPr>
              <w:t>поданням</w:t>
            </w:r>
            <w:r w:rsidRPr="00E541B1">
              <w:rPr>
                <w:sz w:val="24"/>
                <w:szCs w:val="24"/>
                <w:shd w:val="clear" w:color="auto" w:fill="FFFFFF"/>
              </w:rPr>
              <w:t xml:space="preserve"> </w:t>
            </w:r>
            <w:r w:rsidRPr="00E541B1">
              <w:rPr>
                <w:rFonts w:hint="eastAsia"/>
                <w:sz w:val="24"/>
                <w:szCs w:val="24"/>
                <w:shd w:val="clear" w:color="auto" w:fill="FFFFFF"/>
              </w:rPr>
              <w:t>Наглядової</w:t>
            </w:r>
            <w:r w:rsidRPr="00E541B1">
              <w:rPr>
                <w:sz w:val="24"/>
                <w:szCs w:val="24"/>
                <w:shd w:val="clear" w:color="auto" w:fill="FFFFFF"/>
              </w:rPr>
              <w:t xml:space="preserve"> </w:t>
            </w:r>
            <w:r w:rsidRPr="00E541B1">
              <w:rPr>
                <w:rFonts w:hint="eastAsia"/>
                <w:sz w:val="24"/>
                <w:szCs w:val="24"/>
                <w:shd w:val="clear" w:color="auto" w:fill="FFFFFF"/>
              </w:rPr>
              <w:t>ради</w:t>
            </w:r>
            <w:r w:rsidRPr="00E541B1">
              <w:rPr>
                <w:sz w:val="24"/>
                <w:szCs w:val="24"/>
                <w:shd w:val="clear" w:color="auto" w:fill="FFFFFF"/>
              </w:rPr>
              <w:t xml:space="preserve"> </w:t>
            </w:r>
            <w:r w:rsidRPr="00E541B1">
              <w:rPr>
                <w:rFonts w:hint="eastAsia"/>
                <w:sz w:val="24"/>
                <w:szCs w:val="24"/>
                <w:shd w:val="clear" w:color="auto" w:fill="FFFFFF"/>
              </w:rPr>
              <w:t>Концерну</w:t>
            </w:r>
            <w:r w:rsidRPr="00E541B1">
              <w:rPr>
                <w:sz w:val="24"/>
                <w:szCs w:val="24"/>
                <w:shd w:val="clear" w:color="auto" w:fill="FFFFFF"/>
              </w:rPr>
              <w:t>.</w:t>
            </w:r>
          </w:p>
        </w:tc>
        <w:tc>
          <w:tcPr>
            <w:tcW w:w="7246" w:type="dxa"/>
            <w:tcBorders>
              <w:top w:val="single" w:sz="4" w:space="0" w:color="auto"/>
              <w:left w:val="single" w:sz="4" w:space="0" w:color="auto"/>
              <w:bottom w:val="single" w:sz="4" w:space="0" w:color="auto"/>
              <w:right w:val="single" w:sz="4" w:space="0" w:color="auto"/>
            </w:tcBorders>
          </w:tcPr>
          <w:p w14:paraId="11170660" w14:textId="2368535F" w:rsidR="00E02FA7" w:rsidRPr="00E541B1" w:rsidRDefault="00E02FA7" w:rsidP="00EA3160">
            <w:pPr>
              <w:spacing w:before="80" w:after="80"/>
              <w:jc w:val="both"/>
              <w:rPr>
                <w:b/>
                <w:sz w:val="24"/>
                <w:szCs w:val="24"/>
                <w:lang w:eastAsia="en-US"/>
              </w:rPr>
            </w:pPr>
            <w:r w:rsidRPr="00E541B1">
              <w:rPr>
                <w:b/>
                <w:sz w:val="24"/>
                <w:szCs w:val="24"/>
                <w:lang w:eastAsia="en-US"/>
              </w:rPr>
              <w:t>Стаття 4. Державний концерн «Укроборонпром»</w:t>
            </w:r>
          </w:p>
          <w:p w14:paraId="74532D17" w14:textId="4CA6E494" w:rsidR="002B47A9" w:rsidRPr="00E541B1" w:rsidRDefault="002B47A9" w:rsidP="00E541B1">
            <w:pPr>
              <w:spacing w:before="80" w:after="80"/>
              <w:ind w:firstLine="292"/>
              <w:jc w:val="both"/>
              <w:rPr>
                <w:b/>
                <w:sz w:val="24"/>
                <w:szCs w:val="24"/>
                <w:lang w:eastAsia="en-US"/>
              </w:rPr>
            </w:pPr>
            <w:r w:rsidRPr="00E541B1">
              <w:rPr>
                <w:sz w:val="24"/>
                <w:szCs w:val="24"/>
                <w:shd w:val="clear" w:color="auto" w:fill="FFFFFF"/>
              </w:rPr>
              <w:t xml:space="preserve">4. Концерн діє на підставі цього Закону та Статуту, який затверджується Кабінетом Міністрів України </w:t>
            </w:r>
            <w:r w:rsidRPr="00E541B1">
              <w:rPr>
                <w:b/>
                <w:i/>
                <w:sz w:val="24"/>
                <w:szCs w:val="24"/>
                <w:lang w:eastAsia="en-US"/>
              </w:rPr>
              <w:t>або уповноваженим ним органом</w:t>
            </w:r>
            <w:r w:rsidRPr="00E541B1">
              <w:rPr>
                <w:sz w:val="24"/>
                <w:szCs w:val="24"/>
                <w:shd w:val="clear" w:color="auto" w:fill="FFFFFF"/>
              </w:rPr>
              <w:t xml:space="preserve"> за поданням Наглядової ради Концерну.</w:t>
            </w:r>
          </w:p>
          <w:p w14:paraId="1D79C3DE" w14:textId="7CCAF49C" w:rsidR="002B47A9" w:rsidRPr="00E541B1" w:rsidRDefault="002B47A9" w:rsidP="00EA3160">
            <w:pPr>
              <w:spacing w:before="80" w:after="80"/>
              <w:jc w:val="both"/>
              <w:rPr>
                <w:sz w:val="24"/>
                <w:szCs w:val="24"/>
                <w:lang w:eastAsia="en-US"/>
              </w:rPr>
            </w:pPr>
          </w:p>
        </w:tc>
      </w:tr>
      <w:tr w:rsidR="00E02FA7" w:rsidRPr="00E541B1" w14:paraId="0A7FDDFA"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25406F4" w14:textId="05D82CD1" w:rsidR="00E02FA7" w:rsidRPr="00E541B1" w:rsidRDefault="00E02FA7"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4C9BA7C4" w14:textId="513BF603" w:rsidR="00E02FA7" w:rsidRPr="00E541B1" w:rsidRDefault="00E02FA7" w:rsidP="00E541B1">
            <w:pPr>
              <w:spacing w:before="80" w:after="80"/>
              <w:ind w:firstLine="268"/>
              <w:jc w:val="both"/>
              <w:rPr>
                <w:sz w:val="24"/>
                <w:szCs w:val="24"/>
                <w:lang w:eastAsia="en-US"/>
              </w:rPr>
            </w:pPr>
            <w:r w:rsidRPr="00E541B1">
              <w:rPr>
                <w:b/>
                <w:i/>
                <w:sz w:val="24"/>
                <w:szCs w:val="24"/>
                <w:lang w:eastAsia="en-US"/>
              </w:rPr>
              <w:t xml:space="preserve">5. </w:t>
            </w:r>
            <w:r w:rsidRPr="00E541B1">
              <w:rPr>
                <w:b/>
                <w:i/>
                <w:color w:val="000000"/>
                <w:sz w:val="24"/>
                <w:szCs w:val="24"/>
              </w:rPr>
              <w:t>Фінансування діяльності Концерну здійснюється за рахунок внесків його учасників, сплачених в порядку та розмірах, визначених Концерном.</w:t>
            </w:r>
          </w:p>
        </w:tc>
      </w:tr>
      <w:tr w:rsidR="00E02FA7" w:rsidRPr="00E541B1" w14:paraId="7B0DF61B"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204BACA" w14:textId="04A766F9" w:rsidR="00E02FA7" w:rsidRPr="00E541B1" w:rsidRDefault="00E02FA7" w:rsidP="00EA3160">
            <w:pPr>
              <w:spacing w:before="80" w:after="80"/>
              <w:ind w:firstLine="317"/>
              <w:jc w:val="both"/>
              <w:rPr>
                <w:sz w:val="24"/>
                <w:szCs w:val="24"/>
                <w:lang w:eastAsia="en-US"/>
              </w:rPr>
            </w:pPr>
            <w:r w:rsidRPr="00E541B1">
              <w:rPr>
                <w:b/>
                <w:sz w:val="24"/>
                <w:szCs w:val="24"/>
                <w:lang w:eastAsia="en-US"/>
              </w:rPr>
              <w:t>Стаття 5. Органи управління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4A7EBC63" w14:textId="252623D8" w:rsidR="00E02FA7" w:rsidRPr="00E541B1" w:rsidRDefault="00E02FA7" w:rsidP="00EA3160">
            <w:pPr>
              <w:spacing w:before="80" w:after="80"/>
              <w:jc w:val="both"/>
              <w:rPr>
                <w:sz w:val="24"/>
                <w:szCs w:val="24"/>
                <w:lang w:eastAsia="en-US"/>
              </w:rPr>
            </w:pPr>
            <w:r w:rsidRPr="00E541B1">
              <w:rPr>
                <w:b/>
                <w:sz w:val="24"/>
                <w:szCs w:val="24"/>
                <w:lang w:eastAsia="en-US"/>
              </w:rPr>
              <w:t>Стаття 5. Органи управління Концерну</w:t>
            </w:r>
          </w:p>
        </w:tc>
      </w:tr>
      <w:tr w:rsidR="00E02FA7" w:rsidRPr="00E541B1" w14:paraId="12375603" w14:textId="77777777" w:rsidTr="00267674">
        <w:tc>
          <w:tcPr>
            <w:tcW w:w="7245" w:type="dxa"/>
            <w:tcBorders>
              <w:top w:val="single" w:sz="4" w:space="0" w:color="auto"/>
              <w:left w:val="single" w:sz="4" w:space="0" w:color="auto"/>
              <w:bottom w:val="single" w:sz="4" w:space="0" w:color="auto"/>
              <w:right w:val="single" w:sz="4" w:space="0" w:color="auto"/>
            </w:tcBorders>
          </w:tcPr>
          <w:p w14:paraId="2024F286"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3. Наглядова рада Концерну (далі - Наглядова рада) складається з п'яти членів, три з яких призначаються Президентом України, а два - Кабінетом Міністрів України. </w:t>
            </w:r>
          </w:p>
          <w:p w14:paraId="4478BCCC" w14:textId="77777777" w:rsidR="00E02FA7" w:rsidRPr="00E541B1" w:rsidRDefault="00E02FA7" w:rsidP="00EA3160">
            <w:pPr>
              <w:pStyle w:val="af"/>
              <w:spacing w:before="80" w:after="80"/>
              <w:ind w:firstLine="317"/>
              <w:jc w:val="both"/>
              <w:rPr>
                <w:i/>
                <w:lang w:val="uk-UA" w:eastAsia="en-US"/>
              </w:rPr>
            </w:pPr>
            <w:r w:rsidRPr="00E541B1">
              <w:rPr>
                <w:i/>
                <w:lang w:val="uk-UA" w:eastAsia="en-US"/>
              </w:rPr>
              <w:t>Абзаци відсутні.</w:t>
            </w:r>
          </w:p>
          <w:p w14:paraId="66EFA7D6" w14:textId="77777777" w:rsidR="00E02FA7" w:rsidRPr="00E541B1" w:rsidRDefault="00E02FA7" w:rsidP="00EA3160">
            <w:pPr>
              <w:pStyle w:val="af"/>
              <w:spacing w:before="80" w:after="80"/>
              <w:ind w:firstLine="317"/>
              <w:jc w:val="both"/>
              <w:rPr>
                <w:lang w:val="uk-UA" w:eastAsia="en-US"/>
              </w:rPr>
            </w:pPr>
          </w:p>
          <w:p w14:paraId="1306B2C2" w14:textId="77777777" w:rsidR="00E02FA7" w:rsidRPr="00E541B1" w:rsidRDefault="00E02FA7" w:rsidP="00EA3160">
            <w:pPr>
              <w:pStyle w:val="af"/>
              <w:spacing w:before="80" w:after="80"/>
              <w:ind w:firstLine="317"/>
              <w:jc w:val="both"/>
              <w:rPr>
                <w:lang w:val="uk-UA" w:eastAsia="en-US"/>
              </w:rPr>
            </w:pPr>
          </w:p>
          <w:p w14:paraId="0304732E" w14:textId="77777777" w:rsidR="00E02FA7" w:rsidRPr="00E541B1" w:rsidRDefault="00E02FA7" w:rsidP="00EA3160">
            <w:pPr>
              <w:pStyle w:val="af"/>
              <w:spacing w:before="80" w:after="80"/>
              <w:ind w:firstLine="317"/>
              <w:jc w:val="both"/>
              <w:rPr>
                <w:lang w:val="uk-UA" w:eastAsia="en-US"/>
              </w:rPr>
            </w:pPr>
          </w:p>
          <w:p w14:paraId="5CC34FC0" w14:textId="77777777" w:rsidR="00E02FA7" w:rsidRPr="00E541B1" w:rsidRDefault="00E02FA7" w:rsidP="00EA3160">
            <w:pPr>
              <w:pStyle w:val="af"/>
              <w:spacing w:before="80" w:after="80"/>
              <w:ind w:firstLine="317"/>
              <w:jc w:val="both"/>
              <w:rPr>
                <w:lang w:val="uk-UA" w:eastAsia="en-US"/>
              </w:rPr>
            </w:pPr>
          </w:p>
          <w:p w14:paraId="4BD760C1" w14:textId="77777777" w:rsidR="00E02FA7" w:rsidRPr="00E541B1" w:rsidRDefault="00E02FA7" w:rsidP="00EA3160">
            <w:pPr>
              <w:pStyle w:val="af"/>
              <w:spacing w:before="80" w:after="80"/>
              <w:ind w:firstLine="317"/>
              <w:jc w:val="both"/>
              <w:rPr>
                <w:lang w:val="uk-UA" w:eastAsia="en-US"/>
              </w:rPr>
            </w:pPr>
          </w:p>
          <w:p w14:paraId="20A79B17" w14:textId="77777777" w:rsidR="00E02FA7" w:rsidRPr="00E541B1" w:rsidRDefault="00E02FA7" w:rsidP="00EA3160">
            <w:pPr>
              <w:pStyle w:val="af"/>
              <w:spacing w:before="80" w:after="80"/>
              <w:ind w:firstLine="317"/>
              <w:jc w:val="both"/>
              <w:rPr>
                <w:lang w:val="uk-UA" w:eastAsia="en-US"/>
              </w:rPr>
            </w:pPr>
          </w:p>
          <w:p w14:paraId="58F58610" w14:textId="77777777" w:rsidR="00E02FA7" w:rsidRPr="00E541B1" w:rsidRDefault="00E02FA7" w:rsidP="00EA3160">
            <w:pPr>
              <w:pStyle w:val="af"/>
              <w:spacing w:before="80" w:after="80"/>
              <w:ind w:firstLine="317"/>
              <w:jc w:val="both"/>
              <w:rPr>
                <w:lang w:val="uk-UA" w:eastAsia="en-US"/>
              </w:rPr>
            </w:pPr>
          </w:p>
          <w:p w14:paraId="5E25034E" w14:textId="77777777" w:rsidR="00E02FA7" w:rsidRPr="00E541B1" w:rsidRDefault="00E02FA7" w:rsidP="00EA3160">
            <w:pPr>
              <w:pStyle w:val="af"/>
              <w:spacing w:before="80" w:after="80"/>
              <w:ind w:firstLine="317"/>
              <w:jc w:val="both"/>
              <w:rPr>
                <w:lang w:val="uk-UA" w:eastAsia="en-US"/>
              </w:rPr>
            </w:pPr>
          </w:p>
          <w:p w14:paraId="4CFCABF7" w14:textId="77777777" w:rsidR="00E02FA7" w:rsidRPr="00E541B1" w:rsidRDefault="00E02FA7" w:rsidP="00EA3160">
            <w:pPr>
              <w:pStyle w:val="af"/>
              <w:spacing w:before="80" w:after="80"/>
              <w:ind w:firstLine="317"/>
              <w:jc w:val="both"/>
              <w:rPr>
                <w:lang w:val="uk-UA" w:eastAsia="en-US"/>
              </w:rPr>
            </w:pPr>
          </w:p>
          <w:p w14:paraId="145DFA66" w14:textId="77777777" w:rsidR="00E02FA7" w:rsidRPr="00E541B1" w:rsidRDefault="00E02FA7" w:rsidP="00EA3160">
            <w:pPr>
              <w:pStyle w:val="af"/>
              <w:spacing w:before="80" w:after="80"/>
              <w:ind w:firstLine="317"/>
              <w:jc w:val="both"/>
              <w:rPr>
                <w:lang w:val="uk-UA" w:eastAsia="en-US"/>
              </w:rPr>
            </w:pPr>
          </w:p>
          <w:p w14:paraId="745BE275" w14:textId="77777777" w:rsidR="00E02FA7" w:rsidRPr="00E541B1" w:rsidRDefault="00E02FA7" w:rsidP="00EA3160">
            <w:pPr>
              <w:pStyle w:val="af"/>
              <w:spacing w:before="80" w:after="80"/>
              <w:ind w:firstLine="317"/>
              <w:jc w:val="both"/>
              <w:rPr>
                <w:lang w:val="uk-UA" w:eastAsia="en-US"/>
              </w:rPr>
            </w:pPr>
          </w:p>
          <w:p w14:paraId="040BA6AE" w14:textId="77777777" w:rsidR="00E02FA7" w:rsidRPr="00E541B1" w:rsidRDefault="00E02FA7" w:rsidP="00EA3160">
            <w:pPr>
              <w:pStyle w:val="af"/>
              <w:spacing w:before="80" w:after="80"/>
              <w:jc w:val="both"/>
              <w:rPr>
                <w:lang w:val="uk-UA" w:eastAsia="en-US"/>
              </w:rPr>
            </w:pPr>
          </w:p>
          <w:p w14:paraId="4E062492" w14:textId="77777777" w:rsidR="00E02FA7" w:rsidRPr="00E541B1" w:rsidRDefault="00E02FA7" w:rsidP="00EA3160">
            <w:pPr>
              <w:pStyle w:val="af"/>
              <w:spacing w:before="80" w:after="80"/>
              <w:jc w:val="both"/>
              <w:rPr>
                <w:lang w:val="uk-UA" w:eastAsia="en-US"/>
              </w:rPr>
            </w:pPr>
          </w:p>
          <w:p w14:paraId="5CB5DA31" w14:textId="77777777" w:rsidR="00E02FA7" w:rsidRPr="00E541B1" w:rsidRDefault="00E02FA7" w:rsidP="00EA3160">
            <w:pPr>
              <w:pStyle w:val="af"/>
              <w:spacing w:before="80" w:after="80"/>
              <w:jc w:val="both"/>
              <w:rPr>
                <w:lang w:val="uk-UA" w:eastAsia="en-US"/>
              </w:rPr>
            </w:pPr>
          </w:p>
          <w:p w14:paraId="47806BE2" w14:textId="77777777" w:rsidR="00E02FA7" w:rsidRPr="00E541B1" w:rsidRDefault="00E02FA7" w:rsidP="00EA3160">
            <w:pPr>
              <w:pStyle w:val="af"/>
              <w:spacing w:before="80" w:after="80"/>
              <w:jc w:val="both"/>
              <w:rPr>
                <w:lang w:val="uk-UA" w:eastAsia="en-US"/>
              </w:rPr>
            </w:pPr>
          </w:p>
          <w:p w14:paraId="24B78E07" w14:textId="77777777" w:rsidR="00E02FA7" w:rsidRPr="00E541B1" w:rsidRDefault="00E02FA7" w:rsidP="00EA3160">
            <w:pPr>
              <w:pStyle w:val="af"/>
              <w:spacing w:before="80" w:after="80"/>
              <w:jc w:val="both"/>
              <w:rPr>
                <w:lang w:val="uk-UA" w:eastAsia="en-US"/>
              </w:rPr>
            </w:pPr>
          </w:p>
          <w:p w14:paraId="30D05C9D" w14:textId="77777777" w:rsidR="00E02FA7" w:rsidRPr="00E541B1" w:rsidRDefault="00E02FA7" w:rsidP="00EA3160">
            <w:pPr>
              <w:pStyle w:val="af"/>
              <w:spacing w:before="80" w:after="80"/>
              <w:jc w:val="both"/>
              <w:rPr>
                <w:lang w:val="uk-UA" w:eastAsia="en-US"/>
              </w:rPr>
            </w:pPr>
          </w:p>
          <w:p w14:paraId="447DC41C" w14:textId="77777777" w:rsidR="00E02FA7" w:rsidRPr="00E541B1" w:rsidRDefault="00E02FA7" w:rsidP="00EA3160">
            <w:pPr>
              <w:pStyle w:val="af"/>
              <w:spacing w:before="80" w:after="80"/>
              <w:jc w:val="both"/>
              <w:rPr>
                <w:lang w:val="uk-UA" w:eastAsia="en-US"/>
              </w:rPr>
            </w:pPr>
          </w:p>
          <w:p w14:paraId="27D92E2E" w14:textId="77777777" w:rsidR="00E02FA7" w:rsidRPr="00E541B1" w:rsidRDefault="00E02FA7" w:rsidP="00EA3160">
            <w:pPr>
              <w:pStyle w:val="af"/>
              <w:spacing w:before="80" w:after="80"/>
              <w:jc w:val="both"/>
              <w:rPr>
                <w:lang w:val="uk-UA" w:eastAsia="en-US"/>
              </w:rPr>
            </w:pPr>
          </w:p>
          <w:p w14:paraId="51CD638A" w14:textId="77777777" w:rsidR="00E02FA7" w:rsidRPr="00E541B1" w:rsidRDefault="00E02FA7" w:rsidP="00EA3160">
            <w:pPr>
              <w:pStyle w:val="af"/>
              <w:spacing w:before="80" w:after="80"/>
              <w:jc w:val="both"/>
              <w:rPr>
                <w:lang w:val="uk-UA" w:eastAsia="en-US"/>
              </w:rPr>
            </w:pPr>
          </w:p>
          <w:p w14:paraId="4F709440" w14:textId="77777777" w:rsidR="00E02FA7" w:rsidRPr="00E541B1" w:rsidRDefault="00E02FA7" w:rsidP="00EA3160">
            <w:pPr>
              <w:pStyle w:val="af"/>
              <w:spacing w:before="80" w:after="80"/>
              <w:jc w:val="both"/>
              <w:rPr>
                <w:lang w:val="uk-UA" w:eastAsia="en-US"/>
              </w:rPr>
            </w:pPr>
          </w:p>
          <w:p w14:paraId="04FE3774" w14:textId="77777777" w:rsidR="00257F9D" w:rsidRPr="00E541B1" w:rsidRDefault="00257F9D" w:rsidP="00EA3160">
            <w:pPr>
              <w:pStyle w:val="af"/>
              <w:spacing w:before="80" w:after="80"/>
              <w:jc w:val="both"/>
              <w:rPr>
                <w:lang w:val="uk-UA" w:eastAsia="en-US"/>
              </w:rPr>
            </w:pPr>
          </w:p>
          <w:p w14:paraId="75635365" w14:textId="77777777" w:rsidR="00E35AC1" w:rsidRPr="00E541B1" w:rsidRDefault="00E35AC1" w:rsidP="00EA3160">
            <w:pPr>
              <w:pStyle w:val="af"/>
              <w:spacing w:before="80" w:after="80"/>
              <w:ind w:firstLine="317"/>
              <w:jc w:val="both"/>
              <w:rPr>
                <w:lang w:val="uk-UA" w:eastAsia="en-US"/>
              </w:rPr>
            </w:pPr>
          </w:p>
          <w:p w14:paraId="5BC687BE" w14:textId="399BD17D" w:rsidR="00E35AC1" w:rsidRPr="00E541B1" w:rsidRDefault="00E02FA7" w:rsidP="00EA3160">
            <w:pPr>
              <w:pStyle w:val="af"/>
              <w:spacing w:before="80" w:after="80"/>
              <w:ind w:firstLine="317"/>
              <w:jc w:val="both"/>
              <w:rPr>
                <w:lang w:val="uk-UA" w:eastAsia="en-US"/>
              </w:rPr>
            </w:pPr>
            <w:r w:rsidRPr="00E541B1">
              <w:rPr>
                <w:lang w:val="uk-UA" w:eastAsia="en-US"/>
              </w:rPr>
              <w:t xml:space="preserve">Строк повноважень членів Наглядової ради становить п'ять років. </w:t>
            </w:r>
          </w:p>
          <w:p w14:paraId="31CA8C54"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4. Президент України або Кабінет Міністрів України можуть достроково припинити повноваження члена Наглядової ради, якого вони призначили. </w:t>
            </w:r>
          </w:p>
          <w:p w14:paraId="4276380D" w14:textId="77777777" w:rsidR="00E02FA7" w:rsidRPr="00E541B1" w:rsidRDefault="00E02FA7" w:rsidP="00EA3160">
            <w:pPr>
              <w:pStyle w:val="af"/>
              <w:spacing w:before="80" w:after="80"/>
              <w:ind w:firstLine="317"/>
              <w:jc w:val="both"/>
              <w:rPr>
                <w:i/>
                <w:lang w:val="uk-UA" w:eastAsia="en-US"/>
              </w:rPr>
            </w:pPr>
            <w:r w:rsidRPr="00E541B1">
              <w:rPr>
                <w:lang w:val="uk-UA" w:eastAsia="en-US"/>
              </w:rPr>
              <w:t>Члени Наглядової ради працюють на громадських засадах.</w:t>
            </w:r>
          </w:p>
          <w:p w14:paraId="43E48CBD" w14:textId="77777777" w:rsidR="00E02FA7" w:rsidRPr="00E541B1" w:rsidRDefault="00E02FA7" w:rsidP="00EA3160">
            <w:pPr>
              <w:spacing w:before="80" w:after="80"/>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4C5113C7" w14:textId="29C08C71" w:rsidR="00E02FA7" w:rsidRPr="00E541B1" w:rsidRDefault="00E02FA7" w:rsidP="00EA3160">
            <w:pPr>
              <w:spacing w:before="80" w:after="80"/>
              <w:ind w:firstLine="430"/>
              <w:jc w:val="both"/>
              <w:rPr>
                <w:b/>
                <w:i/>
                <w:sz w:val="24"/>
                <w:szCs w:val="24"/>
                <w:lang w:eastAsia="en-US"/>
              </w:rPr>
            </w:pPr>
            <w:r w:rsidRPr="00E541B1">
              <w:rPr>
                <w:b/>
                <w:i/>
                <w:sz w:val="24"/>
                <w:szCs w:val="24"/>
                <w:lang w:eastAsia="en-US"/>
              </w:rPr>
              <w:lastRenderedPageBreak/>
              <w:t xml:space="preserve">3. Наглядова рада Концерну (далі – Наглядова рада) складається з семи членів, </w:t>
            </w:r>
            <w:r w:rsidR="00D04F27" w:rsidRPr="00E541B1">
              <w:rPr>
                <w:b/>
                <w:i/>
                <w:sz w:val="24"/>
                <w:szCs w:val="24"/>
              </w:rPr>
              <w:t>чотири з яких є представниками держави,</w:t>
            </w:r>
            <w:r w:rsidRPr="00E541B1">
              <w:rPr>
                <w:b/>
                <w:i/>
                <w:sz w:val="24"/>
                <w:szCs w:val="24"/>
                <w:lang w:eastAsia="en-US"/>
              </w:rPr>
              <w:t xml:space="preserve"> а три є незалежними.</w:t>
            </w:r>
          </w:p>
          <w:p w14:paraId="5D7096F4" w14:textId="77777777" w:rsidR="00E02FA7" w:rsidRPr="00E541B1" w:rsidRDefault="00E02FA7" w:rsidP="00EA3160">
            <w:pPr>
              <w:spacing w:before="80" w:after="80"/>
              <w:ind w:firstLine="430"/>
              <w:jc w:val="both"/>
              <w:rPr>
                <w:b/>
                <w:i/>
                <w:sz w:val="24"/>
                <w:szCs w:val="24"/>
                <w:lang w:eastAsia="en-US"/>
              </w:rPr>
            </w:pPr>
            <w:r w:rsidRPr="00E541B1">
              <w:rPr>
                <w:b/>
                <w:i/>
                <w:sz w:val="24"/>
                <w:szCs w:val="24"/>
                <w:lang w:eastAsia="en-US"/>
              </w:rPr>
              <w:t>Наглядова рада має бути сформована з урахуванням принципу різноманітності функціонального та персонального складу та з урахуванням оптимального складу компетенцій, необхідного для виконання  покладених на них обов’язків.</w:t>
            </w:r>
          </w:p>
          <w:p w14:paraId="435BEA6E" w14:textId="414C5241" w:rsidR="00E02FA7" w:rsidRPr="00E541B1" w:rsidRDefault="00E02FA7" w:rsidP="00EA3160">
            <w:pPr>
              <w:spacing w:before="80" w:after="80"/>
              <w:ind w:firstLine="430"/>
              <w:jc w:val="both"/>
              <w:rPr>
                <w:b/>
                <w:i/>
                <w:sz w:val="24"/>
                <w:szCs w:val="24"/>
                <w:lang w:eastAsia="en-US"/>
              </w:rPr>
            </w:pPr>
            <w:r w:rsidRPr="00E541B1">
              <w:rPr>
                <w:b/>
                <w:i/>
                <w:color w:val="000000"/>
                <w:sz w:val="24"/>
                <w:szCs w:val="24"/>
              </w:rPr>
              <w:lastRenderedPageBreak/>
              <w:t>Визначення та затвердження кандидатур представників держави до складу Наглядової ради, які призначаються Кабінетом Міністрів України</w:t>
            </w:r>
            <w:r w:rsidR="001F2A68" w:rsidRPr="00E541B1">
              <w:rPr>
                <w:b/>
                <w:i/>
                <w:color w:val="000000"/>
                <w:sz w:val="24"/>
                <w:szCs w:val="24"/>
              </w:rPr>
              <w:t xml:space="preserve"> </w:t>
            </w:r>
            <w:r w:rsidR="001F2A68" w:rsidRPr="00E541B1">
              <w:rPr>
                <w:b/>
                <w:i/>
                <w:sz w:val="24"/>
                <w:szCs w:val="24"/>
                <w:lang w:eastAsia="en-US"/>
              </w:rPr>
              <w:t>або уповноваженим ним органом</w:t>
            </w:r>
            <w:r w:rsidRPr="00E541B1">
              <w:rPr>
                <w:b/>
                <w:i/>
                <w:color w:val="000000"/>
                <w:sz w:val="24"/>
                <w:szCs w:val="24"/>
              </w:rPr>
              <w:t>, здійснюється відповідно до порядку визначення та затвердження кандидатур представників держави, які призначаються до наглядової ради особливо важливого для економіки підприємства, товариства, затвердженого Кабінетом Міністрів України.</w:t>
            </w:r>
          </w:p>
          <w:p w14:paraId="383D44FE" w14:textId="77777777" w:rsidR="00E02FA7" w:rsidRPr="00E541B1" w:rsidRDefault="00E02FA7" w:rsidP="00EA3160">
            <w:pPr>
              <w:tabs>
                <w:tab w:val="left" w:pos="1276"/>
              </w:tabs>
              <w:spacing w:before="80" w:after="80"/>
              <w:ind w:firstLine="430"/>
              <w:jc w:val="both"/>
              <w:rPr>
                <w:b/>
                <w:i/>
                <w:sz w:val="24"/>
                <w:szCs w:val="24"/>
                <w:lang w:eastAsia="en-US"/>
              </w:rPr>
            </w:pPr>
            <w:r w:rsidRPr="00E541B1">
              <w:rPr>
                <w:b/>
                <w:i/>
                <w:sz w:val="24"/>
                <w:szCs w:val="24"/>
                <w:lang w:eastAsia="en-US"/>
              </w:rPr>
              <w:t xml:space="preserve">Незалежні члени включаються до складу Наглядової ради за результатами конкурсного відбору, проведеного  відповідно до порядку проведення конкурсного відбору незалежних членів наглядової ради особливо важливого для економіки підприємства, товариства, затвердженого Кабінетом Міністрів України. </w:t>
            </w:r>
          </w:p>
          <w:p w14:paraId="218CA59C" w14:textId="77777777" w:rsidR="00E02FA7" w:rsidRPr="00E541B1" w:rsidRDefault="00E02FA7" w:rsidP="00EA3160">
            <w:pPr>
              <w:spacing w:before="80" w:after="80"/>
              <w:ind w:firstLine="430"/>
              <w:jc w:val="both"/>
              <w:rPr>
                <w:b/>
                <w:i/>
                <w:sz w:val="24"/>
                <w:szCs w:val="24"/>
                <w:lang w:eastAsia="en-US"/>
              </w:rPr>
            </w:pPr>
            <w:r w:rsidRPr="00E541B1">
              <w:rPr>
                <w:b/>
                <w:i/>
                <w:sz w:val="24"/>
                <w:szCs w:val="24"/>
                <w:lang w:eastAsia="en-US"/>
              </w:rPr>
              <w:t>Незалежними членами Наглядової ради можуть бути громадяни України, які відповідають вимогам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затверджених Кабінетом Міністрів України.</w:t>
            </w:r>
          </w:p>
          <w:p w14:paraId="1A1C77B6" w14:textId="27FC626E" w:rsidR="00E02FA7" w:rsidRPr="00E541B1" w:rsidRDefault="00E02FA7" w:rsidP="00EA3160">
            <w:pPr>
              <w:spacing w:before="80" w:after="80"/>
              <w:ind w:firstLine="430"/>
              <w:jc w:val="both"/>
              <w:rPr>
                <w:b/>
                <w:i/>
                <w:sz w:val="24"/>
                <w:szCs w:val="24"/>
                <w:lang w:eastAsia="en-US"/>
              </w:rPr>
            </w:pPr>
            <w:r w:rsidRPr="00E541B1">
              <w:rPr>
                <w:sz w:val="24"/>
                <w:szCs w:val="24"/>
                <w:lang w:eastAsia="en-US"/>
              </w:rPr>
              <w:t xml:space="preserve">Строк повноважень членів Наглядової ради становить </w:t>
            </w:r>
            <w:r w:rsidRPr="00E541B1">
              <w:rPr>
                <w:b/>
                <w:i/>
                <w:sz w:val="24"/>
                <w:szCs w:val="24"/>
                <w:lang w:eastAsia="en-US"/>
              </w:rPr>
              <w:t>три роки</w:t>
            </w:r>
            <w:r w:rsidRPr="00E541B1">
              <w:rPr>
                <w:sz w:val="24"/>
                <w:szCs w:val="24"/>
                <w:lang w:eastAsia="en-US"/>
              </w:rPr>
              <w:t xml:space="preserve">. </w:t>
            </w:r>
          </w:p>
          <w:p w14:paraId="4D6DFE6B" w14:textId="77777777" w:rsidR="006D0B42" w:rsidRPr="00E541B1" w:rsidRDefault="00E02FA7" w:rsidP="00EA3160">
            <w:pPr>
              <w:spacing w:before="80" w:after="80"/>
              <w:ind w:firstLine="430"/>
              <w:jc w:val="both"/>
              <w:rPr>
                <w:b/>
                <w:i/>
                <w:sz w:val="24"/>
                <w:szCs w:val="24"/>
                <w:lang w:eastAsia="en-US"/>
              </w:rPr>
            </w:pPr>
            <w:r w:rsidRPr="00E541B1">
              <w:rPr>
                <w:b/>
                <w:i/>
                <w:sz w:val="24"/>
                <w:szCs w:val="24"/>
                <w:lang w:eastAsia="en-US"/>
              </w:rPr>
              <w:t>4. Члени Наглядової ради працюють на умовах цивільно-правових договорів, у яких передбачається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 тощо.</w:t>
            </w:r>
          </w:p>
          <w:p w14:paraId="31F8007C" w14:textId="0FC61D79" w:rsidR="00E02FA7" w:rsidRPr="00E541B1" w:rsidRDefault="00E02FA7" w:rsidP="00E541B1">
            <w:pPr>
              <w:spacing w:before="80" w:after="80"/>
              <w:ind w:firstLine="268"/>
              <w:jc w:val="both"/>
              <w:rPr>
                <w:sz w:val="24"/>
                <w:szCs w:val="24"/>
                <w:lang w:eastAsia="en-US"/>
              </w:rPr>
            </w:pPr>
            <w:r w:rsidRPr="00E541B1">
              <w:rPr>
                <w:b/>
                <w:i/>
                <w:iCs/>
                <w:color w:val="000000"/>
                <w:sz w:val="24"/>
                <w:szCs w:val="24"/>
              </w:rPr>
              <w:t xml:space="preserve">Розмір винагороди членів Наглядової ради визначається на основі чистого річного доходу від реалізації продукції (товарів, робіт, послуг) учасниками Концерну за даними останньої річної </w:t>
            </w:r>
            <w:r w:rsidRPr="00E541B1">
              <w:rPr>
                <w:b/>
                <w:bCs/>
                <w:i/>
                <w:iCs/>
                <w:color w:val="000000"/>
                <w:sz w:val="24"/>
                <w:szCs w:val="24"/>
              </w:rPr>
              <w:t>зведеної (консолідованої)</w:t>
            </w:r>
            <w:r w:rsidRPr="00E541B1">
              <w:rPr>
                <w:b/>
                <w:i/>
                <w:iCs/>
                <w:color w:val="000000"/>
                <w:sz w:val="24"/>
                <w:szCs w:val="24"/>
              </w:rPr>
              <w:t> фінансової звітності Концерну.</w:t>
            </w:r>
          </w:p>
        </w:tc>
      </w:tr>
      <w:tr w:rsidR="00E02FA7" w:rsidRPr="00E541B1" w14:paraId="39F3E98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D4FC47F"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lastRenderedPageBreak/>
              <w:t xml:space="preserve">6. Рада директорів Концерну є колегіальним органом управління, що визначає стратегію розвитку та напрями діяльності Концерну, виробничі та інвестиційні плани розвитку Концерну і його учасників, засади здійснення виробничих та науково-технічних </w:t>
            </w:r>
            <w:proofErr w:type="spellStart"/>
            <w:r w:rsidRPr="00E541B1">
              <w:rPr>
                <w:sz w:val="24"/>
                <w:szCs w:val="24"/>
                <w:lang w:eastAsia="en-US"/>
              </w:rPr>
              <w:t>зв'язків</w:t>
            </w:r>
            <w:proofErr w:type="spellEnd"/>
            <w:r w:rsidRPr="00E541B1">
              <w:rPr>
                <w:sz w:val="24"/>
                <w:szCs w:val="24"/>
                <w:lang w:eastAsia="en-US"/>
              </w:rPr>
              <w:t xml:space="preserve"> між учасниками Концерну з метою виконання Концерном і його учасниками покладених на них завдань у сфері оборонно-промислового комплексу та військово-технічного співробітництва. </w:t>
            </w:r>
          </w:p>
          <w:p w14:paraId="08321887" w14:textId="77777777" w:rsidR="00E02FA7" w:rsidRPr="00E541B1" w:rsidRDefault="00E02FA7" w:rsidP="00EA3160">
            <w:pPr>
              <w:spacing w:before="80" w:after="80"/>
              <w:ind w:firstLine="317"/>
              <w:jc w:val="both"/>
              <w:rPr>
                <w:sz w:val="24"/>
                <w:szCs w:val="24"/>
                <w:lang w:eastAsia="en-US"/>
              </w:rPr>
            </w:pPr>
          </w:p>
          <w:p w14:paraId="36D6F204" w14:textId="04E3A519" w:rsidR="00E02FA7" w:rsidRPr="00E541B1" w:rsidRDefault="00E02FA7" w:rsidP="00EA3160">
            <w:pPr>
              <w:spacing w:before="80" w:after="80"/>
              <w:ind w:firstLine="317"/>
              <w:jc w:val="both"/>
              <w:rPr>
                <w:sz w:val="24"/>
                <w:szCs w:val="24"/>
                <w:lang w:eastAsia="en-US"/>
              </w:rPr>
            </w:pPr>
            <w:r w:rsidRPr="00E541B1">
              <w:rPr>
                <w:sz w:val="24"/>
                <w:szCs w:val="24"/>
                <w:lang w:eastAsia="en-US"/>
              </w:rPr>
              <w:t>До складу Ради директорів Концерну входять представники учасників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2C417072"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 xml:space="preserve">6. Рада директорів Концерну є колегіальним органом управління, що визначає стратегію розвитку та напрями діяльності Концерну, виробничі та інвестиційні плани розвитку Концерну і його учасників, засади здійснення виробничих та науково-технічних </w:t>
            </w:r>
            <w:proofErr w:type="spellStart"/>
            <w:r w:rsidRPr="00E541B1">
              <w:rPr>
                <w:sz w:val="24"/>
                <w:szCs w:val="24"/>
                <w:lang w:eastAsia="en-US"/>
              </w:rPr>
              <w:t>зв'язків</w:t>
            </w:r>
            <w:proofErr w:type="spellEnd"/>
            <w:r w:rsidRPr="00E541B1">
              <w:rPr>
                <w:sz w:val="24"/>
                <w:szCs w:val="24"/>
                <w:lang w:eastAsia="en-US"/>
              </w:rPr>
              <w:t xml:space="preserve"> між учасниками Концерну з метою виконання Концерном і його учасниками покладених на них завдань у сфері оборонно-промислового комплексу та військово-технічного співробітництва, </w:t>
            </w:r>
            <w:r w:rsidRPr="00E541B1">
              <w:rPr>
                <w:b/>
                <w:i/>
                <w:sz w:val="24"/>
                <w:szCs w:val="24"/>
                <w:lang w:eastAsia="en-US"/>
              </w:rPr>
              <w:t>вирішує інші питання відповідно до положень цього Закону.</w:t>
            </w:r>
            <w:r w:rsidRPr="00E541B1">
              <w:rPr>
                <w:sz w:val="24"/>
                <w:szCs w:val="24"/>
                <w:lang w:eastAsia="en-US"/>
              </w:rPr>
              <w:t xml:space="preserve"> </w:t>
            </w:r>
          </w:p>
          <w:p w14:paraId="6F0F5319" w14:textId="05AC7059" w:rsidR="00E02FA7" w:rsidRPr="00E541B1" w:rsidRDefault="00E02FA7" w:rsidP="00E541B1">
            <w:pPr>
              <w:spacing w:before="80" w:after="80"/>
              <w:ind w:firstLine="268"/>
              <w:jc w:val="both"/>
              <w:rPr>
                <w:sz w:val="24"/>
                <w:szCs w:val="24"/>
                <w:lang w:eastAsia="en-US"/>
              </w:rPr>
            </w:pPr>
            <w:r w:rsidRPr="00E541B1">
              <w:rPr>
                <w:sz w:val="24"/>
                <w:szCs w:val="24"/>
                <w:lang w:eastAsia="en-US"/>
              </w:rPr>
              <w:t>До складу Ради директорів Концерну входять представники учасників Концерну.</w:t>
            </w:r>
          </w:p>
        </w:tc>
      </w:tr>
      <w:tr w:rsidR="00E02FA7" w:rsidRPr="00E541B1" w14:paraId="28630F87"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D51EAC7" w14:textId="435EC845" w:rsidR="00E02FA7" w:rsidRPr="00E541B1" w:rsidRDefault="00E02FA7" w:rsidP="00EA3160">
            <w:pPr>
              <w:spacing w:before="80" w:after="80"/>
              <w:ind w:firstLine="317"/>
              <w:jc w:val="both"/>
              <w:rPr>
                <w:sz w:val="24"/>
                <w:szCs w:val="24"/>
                <w:lang w:eastAsia="en-US"/>
              </w:rPr>
            </w:pPr>
            <w:r w:rsidRPr="00E541B1">
              <w:rPr>
                <w:b/>
                <w:sz w:val="24"/>
                <w:szCs w:val="24"/>
                <w:lang w:eastAsia="en-US"/>
              </w:rPr>
              <w:t>Стаття 6. Наглядова рада Концерну</w:t>
            </w:r>
          </w:p>
        </w:tc>
        <w:tc>
          <w:tcPr>
            <w:tcW w:w="7246" w:type="dxa"/>
            <w:tcBorders>
              <w:top w:val="single" w:sz="4" w:space="0" w:color="auto"/>
              <w:left w:val="single" w:sz="4" w:space="0" w:color="auto"/>
              <w:bottom w:val="single" w:sz="4" w:space="0" w:color="auto"/>
              <w:right w:val="single" w:sz="4" w:space="0" w:color="auto"/>
            </w:tcBorders>
            <w:vAlign w:val="center"/>
          </w:tcPr>
          <w:p w14:paraId="2AA8CA3B" w14:textId="2635D2EA" w:rsidR="00E02FA7" w:rsidRPr="00E541B1" w:rsidRDefault="00E02FA7" w:rsidP="00EA3160">
            <w:pPr>
              <w:spacing w:before="80" w:after="80"/>
              <w:jc w:val="both"/>
              <w:rPr>
                <w:sz w:val="24"/>
                <w:szCs w:val="24"/>
                <w:lang w:eastAsia="en-US"/>
              </w:rPr>
            </w:pPr>
            <w:r w:rsidRPr="00E541B1">
              <w:rPr>
                <w:b/>
                <w:sz w:val="24"/>
                <w:szCs w:val="24"/>
                <w:lang w:eastAsia="en-US"/>
              </w:rPr>
              <w:t>Стаття 6. Наглядова рада Концерну</w:t>
            </w:r>
          </w:p>
        </w:tc>
      </w:tr>
      <w:tr w:rsidR="00E02FA7" w:rsidRPr="00E541B1" w14:paraId="0CF5A1E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9E9184C"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1. До виключної компетенції Наглядової ради належать: </w:t>
            </w:r>
          </w:p>
          <w:p w14:paraId="7E560BC6"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1) затвердження стратегії розвитку та напрямів діяльності Концерну; </w:t>
            </w:r>
          </w:p>
          <w:p w14:paraId="460EA7FC" w14:textId="77777777" w:rsidR="00E02FA7" w:rsidRPr="00E541B1" w:rsidRDefault="00E02FA7" w:rsidP="00EA3160">
            <w:pPr>
              <w:pStyle w:val="af"/>
              <w:spacing w:before="80" w:after="80"/>
              <w:ind w:firstLine="317"/>
              <w:jc w:val="both"/>
              <w:rPr>
                <w:lang w:val="uk-UA" w:eastAsia="en-US"/>
              </w:rPr>
            </w:pPr>
          </w:p>
          <w:p w14:paraId="3B4F4E88" w14:textId="77777777" w:rsidR="00E02FA7" w:rsidRPr="00E541B1" w:rsidRDefault="00E02FA7" w:rsidP="00EA3160">
            <w:pPr>
              <w:pStyle w:val="af"/>
              <w:spacing w:before="80" w:after="80"/>
              <w:ind w:firstLine="317"/>
              <w:jc w:val="both"/>
              <w:rPr>
                <w:lang w:val="uk-UA" w:eastAsia="en-US"/>
              </w:rPr>
            </w:pPr>
          </w:p>
          <w:p w14:paraId="6C848508"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2) затвердження фінансових та інвестиційних планів і показників діяльності Концерну, в тому числі річних фінансових та інвестиційних планів, а також інвестиційних планів на середньострокову перспективу (3 - 5 років); </w:t>
            </w:r>
          </w:p>
          <w:p w14:paraId="32F064A4"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3) здійснення контролю за виконанням Концерном та його учасниками покладених на них завдань у сфері оборонно-промислового комплексу та військово-технічного співробітництва; </w:t>
            </w:r>
          </w:p>
          <w:p w14:paraId="4B51AE3C"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4) підготовка і подання на затвердження Кабінету Міністрів України проектів Статуту Концерну та нормативно-правових актів щодо внесення змін до нього; </w:t>
            </w:r>
          </w:p>
          <w:p w14:paraId="179618A7"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5) прийняття рішень стосовно участі Концерну в статутному капіталі господарських товариств, інших юридичних осіб, метою діяльності яких є сприяння розробці, виробництву та експорту високотехнологічної промислової продукції оборонно-промислового комплексу; </w:t>
            </w:r>
          </w:p>
          <w:p w14:paraId="743C84DF" w14:textId="77777777" w:rsidR="00E02FA7" w:rsidRPr="00E541B1" w:rsidRDefault="00E02FA7" w:rsidP="00EA3160">
            <w:pPr>
              <w:pStyle w:val="af"/>
              <w:spacing w:before="80" w:after="80"/>
              <w:ind w:firstLine="317"/>
              <w:jc w:val="both"/>
              <w:rPr>
                <w:lang w:val="uk-UA" w:eastAsia="en-US"/>
              </w:rPr>
            </w:pPr>
            <w:r w:rsidRPr="00E541B1">
              <w:rPr>
                <w:lang w:val="uk-UA" w:eastAsia="en-US"/>
              </w:rPr>
              <w:lastRenderedPageBreak/>
              <w:t xml:space="preserve">6) прийняття рішень щодо створення філій та представництв Концерну; </w:t>
            </w:r>
          </w:p>
          <w:p w14:paraId="50C266C8"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7) забезпечення проведення Концерном відрахувань до Державного бюджету України частини прибутку (доходу); </w:t>
            </w:r>
          </w:p>
          <w:p w14:paraId="4CEDE597"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8) здійснення контролю за ефективним використанням і збереженням об'єктів державної власності, переданих в управління Концерну, провадженням фінансово-господарської діяльності Концерну; </w:t>
            </w:r>
          </w:p>
          <w:p w14:paraId="5D8DB103"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9) затвердження річних звітів генерального директора Концерну про результати діяльності Концерну та управління об'єктами державної власності в оборонно-промисловому комплексі; </w:t>
            </w:r>
          </w:p>
          <w:p w14:paraId="1FCCB428" w14:textId="77777777" w:rsidR="00E02FA7" w:rsidRPr="00E541B1" w:rsidRDefault="00E02FA7" w:rsidP="00EA3160">
            <w:pPr>
              <w:pStyle w:val="af"/>
              <w:spacing w:before="80" w:after="80"/>
              <w:ind w:firstLine="317"/>
              <w:jc w:val="both"/>
              <w:rPr>
                <w:lang w:val="uk-UA" w:eastAsia="en-US"/>
              </w:rPr>
            </w:pPr>
            <w:r w:rsidRPr="00E541B1">
              <w:rPr>
                <w:lang w:val="uk-UA" w:eastAsia="en-US"/>
              </w:rPr>
              <w:t xml:space="preserve">10) ініціювання проведення перевірок, ревізій та аудиту фінансово-господарської діяльності Концерну та його учасників, визначення аудитора Концерну; </w:t>
            </w:r>
          </w:p>
          <w:p w14:paraId="0B2823DF" w14:textId="77777777" w:rsidR="00E02FA7" w:rsidRPr="00E541B1" w:rsidRDefault="00E02FA7" w:rsidP="00EA3160">
            <w:pPr>
              <w:pStyle w:val="af"/>
              <w:spacing w:before="80" w:after="80"/>
              <w:ind w:firstLine="317"/>
              <w:jc w:val="both"/>
              <w:rPr>
                <w:lang w:val="uk-UA" w:eastAsia="en-US"/>
              </w:rPr>
            </w:pPr>
            <w:r w:rsidRPr="00E541B1">
              <w:rPr>
                <w:lang w:val="uk-UA" w:eastAsia="en-US"/>
              </w:rPr>
              <w:t>11) подання Кабінету Міністрів України пропозицій щодо реорганізації або ліквідації Концерну.</w:t>
            </w:r>
          </w:p>
          <w:p w14:paraId="1DF4E47A" w14:textId="77777777" w:rsidR="00E02FA7" w:rsidRPr="00E541B1" w:rsidRDefault="00E02FA7" w:rsidP="00EA3160">
            <w:pPr>
              <w:pStyle w:val="af"/>
              <w:spacing w:before="80" w:after="80"/>
              <w:ind w:firstLine="317"/>
              <w:jc w:val="both"/>
              <w:rPr>
                <w:b/>
                <w:i/>
                <w:lang w:val="uk-UA" w:eastAsia="en-US"/>
              </w:rPr>
            </w:pPr>
            <w:r w:rsidRPr="00E541B1">
              <w:rPr>
                <w:b/>
                <w:i/>
                <w:lang w:val="uk-UA" w:eastAsia="en-US"/>
              </w:rPr>
              <w:t>пункти відсутні;</w:t>
            </w:r>
          </w:p>
          <w:p w14:paraId="7B577C91" w14:textId="77777777" w:rsidR="00E02FA7" w:rsidRPr="00E541B1" w:rsidRDefault="00E02FA7" w:rsidP="00EA3160">
            <w:pPr>
              <w:spacing w:before="80" w:after="80"/>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56EDD437"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lastRenderedPageBreak/>
              <w:t xml:space="preserve">1. До виключної компетенції Наглядової ради належать: </w:t>
            </w:r>
          </w:p>
          <w:p w14:paraId="7CF32F26"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 затвердження стратегії сталого розвитку, політики корпоративної соціальної відповідальності та напрямів діяльності Концерну та його учасників згідно із затвердженою політикою власності;</w:t>
            </w:r>
          </w:p>
          <w:p w14:paraId="1864B799"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 xml:space="preserve">2) затвердження планів розвитку Концерну та його учасників, у тому числі фінансових та інвестиційних планів і показників діяльності Концерну та його учасників, як щорічних, так і на середньострокову перспективу (3 - 5 років);  </w:t>
            </w:r>
          </w:p>
          <w:p w14:paraId="6AE4268C"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3) здійснення контролю за виконанням Концерном та його учасниками покладених на них завдань у сфері оборонно-промислового комплексу та військово-технічного співробітництва; </w:t>
            </w:r>
          </w:p>
          <w:p w14:paraId="4DA7AB04" w14:textId="220F1588"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4) підготовка і подання на затвердження Кабінету Міністрів України </w:t>
            </w:r>
            <w:r w:rsidR="001F2A68" w:rsidRPr="00E541B1">
              <w:rPr>
                <w:b/>
                <w:i/>
                <w:sz w:val="24"/>
                <w:szCs w:val="24"/>
                <w:lang w:eastAsia="en-US"/>
              </w:rPr>
              <w:t xml:space="preserve">або уповноваженому ним органу </w:t>
            </w:r>
            <w:r w:rsidRPr="00E541B1">
              <w:rPr>
                <w:sz w:val="24"/>
                <w:szCs w:val="24"/>
                <w:lang w:eastAsia="en-US"/>
              </w:rPr>
              <w:t xml:space="preserve">проєкту Статуту Концерну та нормативно-правових актів щодо внесення змін до нього; </w:t>
            </w:r>
          </w:p>
          <w:p w14:paraId="3458907F"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5) прийняття рішень стосовно участі Концерну в статутному капіталі господарських товариств, інших юридичних осіб, метою діяльності яких є сприяння розробці, виробництву та експорту </w:t>
            </w:r>
            <w:r w:rsidRPr="00E541B1">
              <w:rPr>
                <w:sz w:val="24"/>
                <w:szCs w:val="24"/>
                <w:lang w:eastAsia="en-US"/>
              </w:rPr>
              <w:lastRenderedPageBreak/>
              <w:t xml:space="preserve">високотехнологічної промислової продукції оборонно-промислового комплексу; </w:t>
            </w:r>
          </w:p>
          <w:p w14:paraId="44AC1C06"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6) прийняття рішень щодо створення філій та представництв Концерну; </w:t>
            </w:r>
          </w:p>
          <w:p w14:paraId="19BBDB63"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7) забезпечення проведення Концерном відрахувань до Державного бюджету України частини прибутку (доходу); </w:t>
            </w:r>
          </w:p>
          <w:p w14:paraId="56DC2A33"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8) здійснення контролю за ефективним використанням і збереженням об'єктів державної власності, переданих в управління Концерну, провадженням фінансово-господарської діяльності Концерну; </w:t>
            </w:r>
          </w:p>
          <w:p w14:paraId="574BBA12"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9) затвердження річних звітів генерального директора Концерну про результати діяльності Концерну та управління об'єктами державної власності в оборонно-промисловому комплексі; </w:t>
            </w:r>
          </w:p>
          <w:p w14:paraId="0F2E32B0" w14:textId="77777777"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10) ініціювання проведення перевірок, ревізій та аудиту фінансово-господарської діяльності Концерну та його учасників, визначення аудитора Концерну; </w:t>
            </w:r>
          </w:p>
          <w:p w14:paraId="7A5B3DDC" w14:textId="6F407A32" w:rsidR="00E02FA7" w:rsidRPr="00E541B1" w:rsidRDefault="00E02FA7" w:rsidP="00EA3160">
            <w:pPr>
              <w:spacing w:before="80" w:after="80"/>
              <w:ind w:firstLine="289"/>
              <w:jc w:val="both"/>
              <w:rPr>
                <w:sz w:val="24"/>
                <w:szCs w:val="24"/>
                <w:lang w:eastAsia="en-US"/>
              </w:rPr>
            </w:pPr>
            <w:r w:rsidRPr="00E541B1">
              <w:rPr>
                <w:sz w:val="24"/>
                <w:szCs w:val="24"/>
                <w:lang w:eastAsia="en-US"/>
              </w:rPr>
              <w:t xml:space="preserve">11) подання Кабінету Міністрів України </w:t>
            </w:r>
            <w:r w:rsidR="001F2A68" w:rsidRPr="00E541B1">
              <w:rPr>
                <w:b/>
                <w:i/>
                <w:sz w:val="24"/>
                <w:szCs w:val="24"/>
                <w:lang w:eastAsia="en-US"/>
              </w:rPr>
              <w:t xml:space="preserve">або уповноваженому ним органу </w:t>
            </w:r>
            <w:r w:rsidRPr="00E541B1">
              <w:rPr>
                <w:sz w:val="24"/>
                <w:szCs w:val="24"/>
                <w:lang w:eastAsia="en-US"/>
              </w:rPr>
              <w:t>пропозицій щодо реорганізації або ліквідації Концерну;</w:t>
            </w:r>
          </w:p>
          <w:p w14:paraId="19611C68" w14:textId="179CC32F"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 xml:space="preserve">12) </w:t>
            </w:r>
            <w:r w:rsidRPr="00E541B1">
              <w:rPr>
                <w:b/>
                <w:i/>
                <w:color w:val="000000"/>
                <w:sz w:val="24"/>
                <w:szCs w:val="24"/>
              </w:rPr>
              <w:t>затвердження фінансових планів учасників Концерну та господарських товариств, у статутному капіталі яких більше 50 відсотків акцій (часток) належать державі, та передані в управління Концерну, плановий розрахунковий обсяг чистого прибутку яких перевищує 50 мільйонів гривень або які є суб’єктами природн</w:t>
            </w:r>
            <w:r w:rsidR="00345BD5" w:rsidRPr="00E541B1">
              <w:rPr>
                <w:b/>
                <w:i/>
                <w:color w:val="000000"/>
                <w:sz w:val="24"/>
                <w:szCs w:val="24"/>
              </w:rPr>
              <w:t>и</w:t>
            </w:r>
            <w:r w:rsidRPr="00E541B1">
              <w:rPr>
                <w:b/>
                <w:i/>
                <w:color w:val="000000"/>
                <w:sz w:val="24"/>
                <w:szCs w:val="24"/>
              </w:rPr>
              <w:t>х монополій;</w:t>
            </w:r>
          </w:p>
          <w:p w14:paraId="3D8B8272"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13) затвердження принципів та правил (кодексу) етичної поведінки посадових осіб та працівників Концерну та його учасників;</w:t>
            </w:r>
          </w:p>
          <w:p w14:paraId="2C181FE3"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14) затвердження за поданням генерального директора політики дотримання норм (</w:t>
            </w:r>
            <w:proofErr w:type="spellStart"/>
            <w:r w:rsidRPr="00E541B1">
              <w:rPr>
                <w:b/>
                <w:i/>
                <w:sz w:val="24"/>
                <w:szCs w:val="24"/>
                <w:lang w:eastAsia="en-US"/>
              </w:rPr>
              <w:t>комплаєнс</w:t>
            </w:r>
            <w:proofErr w:type="spellEnd"/>
            <w:r w:rsidRPr="00E541B1">
              <w:rPr>
                <w:b/>
                <w:i/>
                <w:sz w:val="24"/>
                <w:szCs w:val="24"/>
                <w:lang w:eastAsia="en-US"/>
              </w:rPr>
              <w:t xml:space="preserve"> політики) Концерну та його учасників;</w:t>
            </w:r>
          </w:p>
          <w:p w14:paraId="348C2474"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15) здійснення контролю за реалізацією заходів з впровадження систем корпоративного управління на учасниках Концерну;</w:t>
            </w:r>
          </w:p>
          <w:p w14:paraId="7F5F3993"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lastRenderedPageBreak/>
              <w:t>16)</w:t>
            </w:r>
            <w:r w:rsidRPr="00E541B1">
              <w:rPr>
                <w:b/>
                <w:i/>
                <w:sz w:val="24"/>
                <w:szCs w:val="24"/>
                <w:lang w:eastAsia="en-US"/>
              </w:rPr>
              <w:tab/>
              <w:t>обрання, призначення, та припинення повноважень, відсторонення генерального директора Концерну, обрання особи, яка тимчасово здійснюватиме повноваження генерального директора, крім випадків його тимчасової відсутності (відпустка, відрядження, тимчасова непрацездатність тощо);</w:t>
            </w:r>
          </w:p>
          <w:p w14:paraId="0330A887"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17)</w:t>
            </w:r>
            <w:r w:rsidRPr="00E541B1">
              <w:rPr>
                <w:b/>
                <w:i/>
                <w:sz w:val="24"/>
                <w:szCs w:val="24"/>
                <w:lang w:eastAsia="en-US"/>
              </w:rPr>
              <w:tab/>
              <w:t>затвердження умов контракту з генеральним директором Концерну, встановлення розміру оплати його праці, укладення і розірвання контракту з генеральним директором Концерном;</w:t>
            </w:r>
          </w:p>
          <w:p w14:paraId="7CBDFAB6"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18)</w:t>
            </w:r>
            <w:r w:rsidRPr="00E541B1">
              <w:rPr>
                <w:b/>
                <w:i/>
                <w:sz w:val="24"/>
                <w:szCs w:val="24"/>
                <w:lang w:eastAsia="en-US"/>
              </w:rPr>
              <w:tab/>
              <w:t>затвердження положення про оплату праці заступників генерального директора Концерну;</w:t>
            </w:r>
          </w:p>
          <w:p w14:paraId="1F4816C0" w14:textId="77777777" w:rsidR="00E02FA7" w:rsidRPr="00E541B1" w:rsidRDefault="00E02FA7" w:rsidP="00EA3160">
            <w:pPr>
              <w:spacing w:before="80" w:after="80"/>
              <w:ind w:firstLine="289"/>
              <w:jc w:val="both"/>
              <w:rPr>
                <w:b/>
                <w:i/>
                <w:sz w:val="24"/>
                <w:szCs w:val="24"/>
                <w:lang w:eastAsia="en-US"/>
              </w:rPr>
            </w:pPr>
            <w:r w:rsidRPr="00E541B1">
              <w:rPr>
                <w:b/>
                <w:i/>
                <w:sz w:val="24"/>
                <w:szCs w:val="24"/>
                <w:lang w:eastAsia="en-US"/>
              </w:rPr>
              <w:t>19)</w:t>
            </w:r>
            <w:r w:rsidRPr="00E541B1">
              <w:rPr>
                <w:b/>
                <w:i/>
                <w:sz w:val="24"/>
                <w:szCs w:val="24"/>
                <w:lang w:eastAsia="en-US"/>
              </w:rPr>
              <w:tab/>
              <w:t>встановлення показників ефективності діяльності генерального директора Концерну, контроль виконання та оцінка результатів діяльності Концерну відповідно до таких показників;</w:t>
            </w:r>
          </w:p>
          <w:p w14:paraId="2B9D8D42" w14:textId="77777777" w:rsidR="00E02FA7" w:rsidRPr="00E541B1" w:rsidRDefault="00E02FA7" w:rsidP="00EA3160">
            <w:pPr>
              <w:spacing w:before="80" w:after="80"/>
              <w:ind w:firstLine="317"/>
              <w:jc w:val="both"/>
              <w:rPr>
                <w:b/>
                <w:i/>
                <w:sz w:val="24"/>
                <w:szCs w:val="24"/>
                <w:lang w:eastAsia="en-US"/>
              </w:rPr>
            </w:pPr>
            <w:r w:rsidRPr="00E541B1">
              <w:rPr>
                <w:b/>
                <w:i/>
                <w:sz w:val="24"/>
                <w:szCs w:val="24"/>
                <w:lang w:eastAsia="en-US"/>
              </w:rPr>
              <w:t>20)</w:t>
            </w:r>
            <w:r w:rsidRPr="00E541B1">
              <w:rPr>
                <w:b/>
                <w:i/>
                <w:sz w:val="24"/>
                <w:szCs w:val="24"/>
                <w:lang w:eastAsia="en-US"/>
              </w:rPr>
              <w:tab/>
              <w:t>створення підрозділу внутрішнього аудиту, призначення та звільнення внутрішнього аудитора, ініціювання проведення перевірок, ревізій та аудиту фінансово-господарської діяльності Концерну та його учасників, затвердження аудитора Концерну;</w:t>
            </w:r>
          </w:p>
          <w:p w14:paraId="6652AE4D" w14:textId="5640D7B8" w:rsidR="00E02FA7" w:rsidRPr="00E541B1" w:rsidRDefault="00E02FA7" w:rsidP="00EA3160">
            <w:pPr>
              <w:spacing w:before="80" w:after="80"/>
              <w:jc w:val="both"/>
              <w:rPr>
                <w:sz w:val="24"/>
                <w:szCs w:val="24"/>
                <w:lang w:eastAsia="en-US"/>
              </w:rPr>
            </w:pPr>
            <w:r w:rsidRPr="00E541B1">
              <w:rPr>
                <w:b/>
                <w:i/>
                <w:sz w:val="24"/>
                <w:szCs w:val="24"/>
              </w:rPr>
              <w:t>21) погодження укладення Концерном, учасниками Концерну та  господарськими товариствами, у статутному капіталі яких більше 50 відсотків акцій (часток) належать державі, та передані в управління Концерну, договорів про спільну діяльність, договорів комісії, доручення та управління майном</w:t>
            </w:r>
            <w:r w:rsidRPr="00E541B1">
              <w:rPr>
                <w:b/>
                <w:i/>
                <w:sz w:val="24"/>
                <w:szCs w:val="24"/>
                <w:lang w:eastAsia="en-US"/>
              </w:rPr>
              <w:t>.</w:t>
            </w:r>
          </w:p>
        </w:tc>
      </w:tr>
      <w:tr w:rsidR="00E02FA7" w:rsidRPr="00E541B1" w14:paraId="61C5928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6510444" w14:textId="10A09745" w:rsidR="00E02FA7" w:rsidRPr="00E541B1" w:rsidRDefault="00E02FA7" w:rsidP="00EA3160">
            <w:pPr>
              <w:spacing w:before="80" w:after="80"/>
              <w:ind w:firstLine="317"/>
              <w:jc w:val="both"/>
              <w:rPr>
                <w:sz w:val="24"/>
                <w:szCs w:val="24"/>
                <w:lang w:eastAsia="en-US"/>
              </w:rPr>
            </w:pPr>
            <w:r w:rsidRPr="00E541B1">
              <w:rPr>
                <w:b/>
                <w:sz w:val="24"/>
                <w:szCs w:val="24"/>
                <w:lang w:eastAsia="en-US"/>
              </w:rPr>
              <w:lastRenderedPageBreak/>
              <w:t>Стаття 7. Особливості управління об'єктами державної власності в оборонно-промисловому комплексі</w:t>
            </w:r>
          </w:p>
        </w:tc>
        <w:tc>
          <w:tcPr>
            <w:tcW w:w="7246" w:type="dxa"/>
            <w:tcBorders>
              <w:top w:val="single" w:sz="4" w:space="0" w:color="auto"/>
              <w:left w:val="single" w:sz="4" w:space="0" w:color="auto"/>
              <w:bottom w:val="single" w:sz="4" w:space="0" w:color="auto"/>
              <w:right w:val="single" w:sz="4" w:space="0" w:color="auto"/>
            </w:tcBorders>
            <w:vAlign w:val="center"/>
          </w:tcPr>
          <w:p w14:paraId="2D1D8D61" w14:textId="7BD7FB58" w:rsidR="00E02FA7" w:rsidRPr="00E541B1" w:rsidRDefault="00E02FA7" w:rsidP="00EA3160">
            <w:pPr>
              <w:spacing w:before="80" w:after="80"/>
              <w:jc w:val="both"/>
              <w:rPr>
                <w:sz w:val="24"/>
                <w:szCs w:val="24"/>
                <w:lang w:eastAsia="en-US"/>
              </w:rPr>
            </w:pPr>
            <w:r w:rsidRPr="00E541B1">
              <w:rPr>
                <w:b/>
                <w:sz w:val="24"/>
                <w:szCs w:val="24"/>
                <w:lang w:eastAsia="en-US"/>
              </w:rPr>
              <w:t>Стаття 7. Особливості управління об'єктами державної власності в оборонно-промисловому комплексі</w:t>
            </w:r>
          </w:p>
        </w:tc>
      </w:tr>
      <w:tr w:rsidR="00E02FA7" w:rsidRPr="00E541B1" w14:paraId="12991E6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27D25189" w14:textId="77777777" w:rsidR="00E02FA7" w:rsidRPr="00E541B1" w:rsidRDefault="00E02FA7" w:rsidP="00EA3160">
            <w:pPr>
              <w:pStyle w:val="ad"/>
              <w:numPr>
                <w:ilvl w:val="0"/>
                <w:numId w:val="4"/>
              </w:numPr>
              <w:spacing w:before="80" w:after="80"/>
              <w:ind w:left="0" w:firstLine="317"/>
              <w:contextualSpacing w:val="0"/>
              <w:jc w:val="both"/>
              <w:rPr>
                <w:sz w:val="24"/>
                <w:szCs w:val="24"/>
                <w:lang w:eastAsia="en-US"/>
              </w:rPr>
            </w:pPr>
            <w:r w:rsidRPr="00E541B1">
              <w:rPr>
                <w:sz w:val="24"/>
                <w:szCs w:val="24"/>
                <w:lang w:eastAsia="en-US"/>
              </w:rPr>
              <w:t>У процесі управління об'єктами державної власності в оборонно-промисловому комплексі Концерн:</w:t>
            </w:r>
          </w:p>
          <w:p w14:paraId="4A8EC445"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9) здійснює управління корпоративними правами держави стосовно пакетів акцій, що належать державі у статутних капіталах акціонерних товариств та передані в управління Концерну;</w:t>
            </w:r>
          </w:p>
          <w:p w14:paraId="620C5A30" w14:textId="77777777" w:rsidR="00E02FA7" w:rsidRPr="00E541B1" w:rsidRDefault="00E02FA7" w:rsidP="00EA3160">
            <w:pPr>
              <w:spacing w:before="80" w:after="80"/>
              <w:ind w:firstLine="317"/>
              <w:jc w:val="both"/>
              <w:rPr>
                <w:sz w:val="24"/>
                <w:szCs w:val="24"/>
                <w:lang w:eastAsia="en-US"/>
              </w:rPr>
            </w:pPr>
          </w:p>
          <w:p w14:paraId="0EECDC73" w14:textId="77777777" w:rsidR="00E02FA7" w:rsidRPr="00E541B1" w:rsidRDefault="00E02FA7" w:rsidP="00EA3160">
            <w:pPr>
              <w:spacing w:before="80" w:after="80"/>
              <w:ind w:firstLine="317"/>
              <w:jc w:val="both"/>
              <w:rPr>
                <w:sz w:val="24"/>
                <w:szCs w:val="24"/>
                <w:lang w:eastAsia="en-US"/>
              </w:rPr>
            </w:pPr>
          </w:p>
          <w:p w14:paraId="22D7A723" w14:textId="77777777" w:rsidR="00E02FA7" w:rsidRPr="00E541B1" w:rsidRDefault="00E02FA7" w:rsidP="00E541B1">
            <w:pPr>
              <w:spacing w:before="80" w:after="80"/>
              <w:jc w:val="both"/>
              <w:rPr>
                <w:sz w:val="24"/>
                <w:szCs w:val="24"/>
                <w:lang w:eastAsia="en-US"/>
              </w:rPr>
            </w:pPr>
          </w:p>
          <w:p w14:paraId="3E657330" w14:textId="77777777" w:rsidR="006D0B42" w:rsidRPr="00E541B1" w:rsidRDefault="006D0B42" w:rsidP="00EA3160">
            <w:pPr>
              <w:spacing w:before="80" w:after="80"/>
              <w:ind w:firstLine="317"/>
              <w:jc w:val="both"/>
              <w:rPr>
                <w:sz w:val="24"/>
                <w:szCs w:val="24"/>
                <w:lang w:eastAsia="en-US"/>
              </w:rPr>
            </w:pPr>
          </w:p>
          <w:p w14:paraId="4633BA56"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t>…</w:t>
            </w:r>
          </w:p>
          <w:p w14:paraId="4980602A" w14:textId="77777777" w:rsidR="00E02FA7" w:rsidRPr="00E541B1" w:rsidRDefault="00E02FA7" w:rsidP="00EA3160">
            <w:pPr>
              <w:spacing w:before="80" w:after="80"/>
              <w:ind w:firstLine="317"/>
              <w:jc w:val="both"/>
              <w:rPr>
                <w:b/>
                <w:i/>
                <w:sz w:val="24"/>
                <w:szCs w:val="24"/>
                <w:lang w:eastAsia="en-US"/>
              </w:rPr>
            </w:pPr>
            <w:r w:rsidRPr="00E541B1">
              <w:rPr>
                <w:b/>
                <w:i/>
                <w:sz w:val="24"/>
                <w:szCs w:val="24"/>
                <w:lang w:eastAsia="en-US"/>
              </w:rPr>
              <w:t>пункти відсутні.</w:t>
            </w:r>
          </w:p>
          <w:p w14:paraId="5CF60CD0" w14:textId="77777777" w:rsidR="00E02FA7" w:rsidRPr="00E541B1" w:rsidRDefault="00E02FA7" w:rsidP="00EA3160">
            <w:pPr>
              <w:spacing w:before="80" w:after="80"/>
              <w:ind w:firstLine="317"/>
              <w:jc w:val="both"/>
              <w:rPr>
                <w:b/>
                <w:i/>
                <w:sz w:val="24"/>
                <w:szCs w:val="24"/>
                <w:lang w:eastAsia="en-US"/>
              </w:rPr>
            </w:pPr>
          </w:p>
          <w:p w14:paraId="6656746E" w14:textId="77777777" w:rsidR="00E02FA7" w:rsidRPr="00E541B1" w:rsidRDefault="00E02FA7" w:rsidP="00EA3160">
            <w:pPr>
              <w:spacing w:before="80" w:after="80"/>
              <w:ind w:firstLine="317"/>
              <w:jc w:val="both"/>
              <w:rPr>
                <w:b/>
                <w:i/>
                <w:sz w:val="24"/>
                <w:szCs w:val="24"/>
                <w:lang w:eastAsia="en-US"/>
              </w:rPr>
            </w:pPr>
          </w:p>
          <w:p w14:paraId="1DBD9D3E" w14:textId="77777777" w:rsidR="00E02FA7" w:rsidRPr="00E541B1" w:rsidRDefault="00E02FA7" w:rsidP="00EA3160">
            <w:pPr>
              <w:spacing w:before="80" w:after="80"/>
              <w:ind w:firstLine="317"/>
              <w:jc w:val="both"/>
              <w:rPr>
                <w:b/>
                <w:i/>
                <w:sz w:val="24"/>
                <w:szCs w:val="24"/>
                <w:lang w:eastAsia="en-US"/>
              </w:rPr>
            </w:pPr>
          </w:p>
          <w:p w14:paraId="0E4621FA" w14:textId="77777777" w:rsidR="00E02FA7" w:rsidRPr="00E541B1" w:rsidRDefault="00E02FA7" w:rsidP="00EA3160">
            <w:pPr>
              <w:spacing w:before="80" w:after="80"/>
              <w:ind w:firstLine="317"/>
              <w:jc w:val="both"/>
              <w:rPr>
                <w:b/>
                <w:i/>
                <w:sz w:val="24"/>
                <w:szCs w:val="24"/>
                <w:lang w:eastAsia="en-US"/>
              </w:rPr>
            </w:pPr>
          </w:p>
          <w:p w14:paraId="33922E1E" w14:textId="77777777" w:rsidR="00E02FA7" w:rsidRPr="00E541B1" w:rsidRDefault="00E02FA7" w:rsidP="00EA3160">
            <w:pPr>
              <w:spacing w:before="80" w:after="80"/>
              <w:ind w:firstLine="317"/>
              <w:jc w:val="both"/>
              <w:rPr>
                <w:b/>
                <w:i/>
                <w:sz w:val="24"/>
                <w:szCs w:val="24"/>
                <w:lang w:eastAsia="en-US"/>
              </w:rPr>
            </w:pPr>
          </w:p>
          <w:p w14:paraId="09FFF484" w14:textId="77777777" w:rsidR="00E02FA7" w:rsidRPr="00E541B1" w:rsidRDefault="00E02FA7" w:rsidP="00EA3160">
            <w:pPr>
              <w:spacing w:before="80" w:after="80"/>
              <w:ind w:firstLine="317"/>
              <w:jc w:val="both"/>
              <w:rPr>
                <w:b/>
                <w:i/>
                <w:sz w:val="24"/>
                <w:szCs w:val="24"/>
                <w:lang w:eastAsia="en-US"/>
              </w:rPr>
            </w:pPr>
          </w:p>
          <w:p w14:paraId="3B542799" w14:textId="77777777" w:rsidR="00E02FA7" w:rsidRPr="00E541B1" w:rsidRDefault="00E02FA7" w:rsidP="00EA3160">
            <w:pPr>
              <w:spacing w:before="80" w:after="80"/>
              <w:ind w:firstLine="317"/>
              <w:jc w:val="both"/>
              <w:rPr>
                <w:b/>
                <w:i/>
                <w:sz w:val="24"/>
                <w:szCs w:val="24"/>
                <w:lang w:eastAsia="en-US"/>
              </w:rPr>
            </w:pPr>
          </w:p>
          <w:p w14:paraId="267FE28A" w14:textId="77777777" w:rsidR="00E02FA7" w:rsidRPr="00E541B1" w:rsidRDefault="00E02FA7" w:rsidP="00EA3160">
            <w:pPr>
              <w:spacing w:before="80" w:after="80"/>
              <w:ind w:firstLine="317"/>
              <w:jc w:val="both"/>
              <w:rPr>
                <w:b/>
                <w:i/>
                <w:sz w:val="24"/>
                <w:szCs w:val="24"/>
                <w:lang w:eastAsia="en-US"/>
              </w:rPr>
            </w:pPr>
          </w:p>
          <w:p w14:paraId="13228654" w14:textId="77777777" w:rsidR="00E02FA7" w:rsidRPr="00E541B1" w:rsidRDefault="00E02FA7" w:rsidP="00EA3160">
            <w:pPr>
              <w:spacing w:before="80" w:after="80"/>
              <w:ind w:firstLine="317"/>
              <w:jc w:val="both"/>
              <w:rPr>
                <w:b/>
                <w:i/>
                <w:sz w:val="24"/>
                <w:szCs w:val="24"/>
                <w:lang w:eastAsia="en-US"/>
              </w:rPr>
            </w:pPr>
          </w:p>
          <w:p w14:paraId="2E87EEDA" w14:textId="77777777" w:rsidR="00E02FA7" w:rsidRPr="00E541B1" w:rsidRDefault="00E02FA7" w:rsidP="00EA3160">
            <w:pPr>
              <w:spacing w:before="80" w:after="80"/>
              <w:ind w:firstLine="317"/>
              <w:jc w:val="both"/>
              <w:rPr>
                <w:b/>
                <w:i/>
                <w:sz w:val="24"/>
                <w:szCs w:val="24"/>
                <w:lang w:eastAsia="en-US"/>
              </w:rPr>
            </w:pPr>
          </w:p>
          <w:p w14:paraId="2FE2ECB9" w14:textId="77777777" w:rsidR="00E02FA7" w:rsidRPr="00E541B1" w:rsidRDefault="00E02FA7" w:rsidP="00EA3160">
            <w:pPr>
              <w:spacing w:before="80" w:after="80"/>
              <w:ind w:firstLine="317"/>
              <w:jc w:val="both"/>
              <w:rPr>
                <w:b/>
                <w:i/>
                <w:sz w:val="24"/>
                <w:szCs w:val="24"/>
                <w:lang w:eastAsia="en-US"/>
              </w:rPr>
            </w:pPr>
          </w:p>
          <w:p w14:paraId="2FA052A5" w14:textId="77777777" w:rsidR="00E02FA7" w:rsidRPr="00E541B1" w:rsidRDefault="00E02FA7" w:rsidP="00EA3160">
            <w:pPr>
              <w:spacing w:before="80" w:after="80"/>
              <w:ind w:firstLine="317"/>
              <w:jc w:val="both"/>
              <w:rPr>
                <w:b/>
                <w:i/>
                <w:sz w:val="24"/>
                <w:szCs w:val="24"/>
                <w:lang w:eastAsia="en-US"/>
              </w:rPr>
            </w:pPr>
          </w:p>
          <w:p w14:paraId="348F4AD3" w14:textId="77777777" w:rsidR="00E02FA7" w:rsidRPr="00E541B1" w:rsidRDefault="00E02FA7" w:rsidP="00EA3160">
            <w:pPr>
              <w:spacing w:before="80" w:after="80"/>
              <w:ind w:firstLine="317"/>
              <w:jc w:val="both"/>
              <w:rPr>
                <w:b/>
                <w:i/>
                <w:sz w:val="24"/>
                <w:szCs w:val="24"/>
                <w:lang w:eastAsia="en-US"/>
              </w:rPr>
            </w:pPr>
          </w:p>
          <w:p w14:paraId="7836540B" w14:textId="77777777" w:rsidR="00E02FA7" w:rsidRPr="00E541B1" w:rsidRDefault="00E02FA7" w:rsidP="00EA3160">
            <w:pPr>
              <w:spacing w:before="80" w:after="80"/>
              <w:ind w:firstLine="317"/>
              <w:jc w:val="both"/>
              <w:rPr>
                <w:b/>
                <w:i/>
                <w:sz w:val="24"/>
                <w:szCs w:val="24"/>
                <w:lang w:eastAsia="en-US"/>
              </w:rPr>
            </w:pPr>
          </w:p>
          <w:p w14:paraId="57433091" w14:textId="77777777" w:rsidR="00E02FA7" w:rsidRPr="00E541B1" w:rsidRDefault="00E02FA7" w:rsidP="00EA3160">
            <w:pPr>
              <w:spacing w:before="80" w:after="80"/>
              <w:ind w:firstLine="317"/>
              <w:jc w:val="both"/>
              <w:rPr>
                <w:b/>
                <w:i/>
                <w:sz w:val="24"/>
                <w:szCs w:val="24"/>
                <w:lang w:eastAsia="en-US"/>
              </w:rPr>
            </w:pPr>
          </w:p>
          <w:p w14:paraId="47AB0D35" w14:textId="77777777" w:rsidR="00E02FA7" w:rsidRPr="00E541B1" w:rsidRDefault="00E02FA7" w:rsidP="00EA3160">
            <w:pPr>
              <w:spacing w:before="80" w:after="80"/>
              <w:ind w:firstLine="317"/>
              <w:jc w:val="both"/>
              <w:rPr>
                <w:b/>
                <w:i/>
                <w:sz w:val="24"/>
                <w:szCs w:val="24"/>
                <w:lang w:eastAsia="en-US"/>
              </w:rPr>
            </w:pPr>
          </w:p>
          <w:p w14:paraId="08267EA0" w14:textId="77777777" w:rsidR="00E02FA7" w:rsidRPr="00E541B1" w:rsidRDefault="00E02FA7" w:rsidP="00EA3160">
            <w:pPr>
              <w:spacing w:before="80" w:after="80"/>
              <w:ind w:firstLine="317"/>
              <w:jc w:val="both"/>
              <w:rPr>
                <w:b/>
                <w:i/>
                <w:sz w:val="24"/>
                <w:szCs w:val="24"/>
                <w:lang w:eastAsia="en-US"/>
              </w:rPr>
            </w:pPr>
          </w:p>
          <w:p w14:paraId="47D487D5" w14:textId="77777777" w:rsidR="00E02FA7" w:rsidRPr="00E541B1" w:rsidRDefault="00E02FA7" w:rsidP="00EA3160">
            <w:pPr>
              <w:spacing w:before="80" w:after="80"/>
              <w:ind w:firstLine="317"/>
              <w:jc w:val="both"/>
              <w:rPr>
                <w:b/>
                <w:i/>
                <w:sz w:val="24"/>
                <w:szCs w:val="24"/>
                <w:lang w:eastAsia="en-US"/>
              </w:rPr>
            </w:pPr>
          </w:p>
          <w:p w14:paraId="3F6BC9B3" w14:textId="77777777" w:rsidR="00E02FA7" w:rsidRPr="00E541B1" w:rsidRDefault="00E02FA7" w:rsidP="00EA3160">
            <w:pPr>
              <w:spacing w:before="80" w:after="80"/>
              <w:ind w:firstLine="317"/>
              <w:jc w:val="both"/>
              <w:rPr>
                <w:b/>
                <w:i/>
                <w:sz w:val="24"/>
                <w:szCs w:val="24"/>
                <w:lang w:eastAsia="en-US"/>
              </w:rPr>
            </w:pPr>
          </w:p>
          <w:p w14:paraId="2525B145" w14:textId="77777777" w:rsidR="00E02FA7" w:rsidRPr="00E541B1" w:rsidRDefault="00E02FA7" w:rsidP="00EA3160">
            <w:pPr>
              <w:spacing w:before="80" w:after="80"/>
              <w:ind w:firstLine="317"/>
              <w:jc w:val="both"/>
              <w:rPr>
                <w:b/>
                <w:i/>
                <w:sz w:val="24"/>
                <w:szCs w:val="24"/>
                <w:lang w:eastAsia="en-US"/>
              </w:rPr>
            </w:pPr>
          </w:p>
          <w:p w14:paraId="320E645B" w14:textId="77777777" w:rsidR="00E02FA7" w:rsidRPr="00E541B1" w:rsidRDefault="00E02FA7" w:rsidP="00EA3160">
            <w:pPr>
              <w:spacing w:before="80" w:after="80"/>
              <w:ind w:firstLine="317"/>
              <w:jc w:val="both"/>
              <w:rPr>
                <w:b/>
                <w:i/>
                <w:sz w:val="24"/>
                <w:szCs w:val="24"/>
                <w:lang w:eastAsia="en-US"/>
              </w:rPr>
            </w:pPr>
          </w:p>
          <w:p w14:paraId="6D2CCB0D" w14:textId="77777777" w:rsidR="00E02FA7" w:rsidRPr="00E541B1" w:rsidRDefault="00E02FA7" w:rsidP="00EA3160">
            <w:pPr>
              <w:spacing w:before="80" w:after="80"/>
              <w:ind w:firstLine="317"/>
              <w:jc w:val="both"/>
              <w:rPr>
                <w:b/>
                <w:i/>
                <w:sz w:val="24"/>
                <w:szCs w:val="24"/>
                <w:lang w:eastAsia="en-US"/>
              </w:rPr>
            </w:pPr>
          </w:p>
          <w:p w14:paraId="6A76A350" w14:textId="77777777" w:rsidR="00E02FA7" w:rsidRPr="00E541B1" w:rsidRDefault="00E02FA7" w:rsidP="00EA3160">
            <w:pPr>
              <w:spacing w:before="80" w:after="80"/>
              <w:ind w:firstLine="317"/>
              <w:jc w:val="both"/>
              <w:rPr>
                <w:b/>
                <w:i/>
                <w:sz w:val="24"/>
                <w:szCs w:val="24"/>
                <w:lang w:eastAsia="en-US"/>
              </w:rPr>
            </w:pPr>
          </w:p>
          <w:p w14:paraId="64641BFC" w14:textId="77777777" w:rsidR="00E02FA7" w:rsidRPr="00E541B1" w:rsidRDefault="00E02FA7" w:rsidP="00EA3160">
            <w:pPr>
              <w:spacing w:before="80" w:after="80"/>
              <w:ind w:firstLine="317"/>
              <w:jc w:val="both"/>
              <w:rPr>
                <w:b/>
                <w:i/>
                <w:sz w:val="24"/>
                <w:szCs w:val="24"/>
                <w:lang w:eastAsia="en-US"/>
              </w:rPr>
            </w:pPr>
          </w:p>
          <w:p w14:paraId="6F929046" w14:textId="77777777" w:rsidR="00E02FA7" w:rsidRPr="00E541B1" w:rsidRDefault="00E02FA7" w:rsidP="00EA3160">
            <w:pPr>
              <w:spacing w:before="80" w:after="80"/>
              <w:jc w:val="both"/>
              <w:rPr>
                <w:b/>
                <w:i/>
                <w:sz w:val="24"/>
                <w:szCs w:val="24"/>
                <w:lang w:eastAsia="en-US"/>
              </w:rPr>
            </w:pPr>
          </w:p>
          <w:p w14:paraId="64B5C5B0" w14:textId="77777777" w:rsidR="00E02FA7" w:rsidRPr="00E541B1" w:rsidRDefault="00E02FA7" w:rsidP="00EA3160">
            <w:pPr>
              <w:spacing w:before="80" w:after="80"/>
              <w:ind w:firstLine="317"/>
              <w:jc w:val="both"/>
              <w:rPr>
                <w:b/>
                <w:i/>
                <w:sz w:val="24"/>
                <w:szCs w:val="24"/>
                <w:lang w:eastAsia="en-US"/>
              </w:rPr>
            </w:pPr>
          </w:p>
          <w:p w14:paraId="2C6DDF4F" w14:textId="77777777" w:rsidR="00E02FA7" w:rsidRPr="00E541B1" w:rsidRDefault="00E02FA7" w:rsidP="00EA3160">
            <w:pPr>
              <w:spacing w:before="80" w:after="80"/>
              <w:ind w:firstLine="317"/>
              <w:jc w:val="both"/>
              <w:rPr>
                <w:b/>
                <w:i/>
                <w:sz w:val="24"/>
                <w:szCs w:val="24"/>
                <w:lang w:eastAsia="en-US"/>
              </w:rPr>
            </w:pPr>
          </w:p>
          <w:p w14:paraId="0E1CA288" w14:textId="77777777" w:rsidR="00E02FA7" w:rsidRPr="00E541B1" w:rsidRDefault="00E02FA7" w:rsidP="00EA3160">
            <w:pPr>
              <w:spacing w:before="80" w:after="80"/>
              <w:ind w:firstLine="317"/>
              <w:jc w:val="both"/>
              <w:rPr>
                <w:b/>
                <w:i/>
                <w:sz w:val="24"/>
                <w:szCs w:val="24"/>
                <w:lang w:eastAsia="en-US"/>
              </w:rPr>
            </w:pPr>
          </w:p>
          <w:p w14:paraId="7B940429" w14:textId="77777777" w:rsidR="00E02FA7" w:rsidRPr="00E541B1" w:rsidRDefault="00E02FA7" w:rsidP="00EA3160">
            <w:pPr>
              <w:spacing w:before="80" w:after="80"/>
              <w:ind w:firstLine="317"/>
              <w:jc w:val="both"/>
              <w:rPr>
                <w:b/>
                <w:i/>
                <w:sz w:val="24"/>
                <w:szCs w:val="24"/>
                <w:lang w:eastAsia="en-US"/>
              </w:rPr>
            </w:pPr>
          </w:p>
          <w:p w14:paraId="7870810B" w14:textId="77777777" w:rsidR="00E02FA7" w:rsidRPr="00E541B1" w:rsidRDefault="00E02FA7" w:rsidP="00EA3160">
            <w:pPr>
              <w:spacing w:before="80" w:after="80"/>
              <w:ind w:firstLine="317"/>
              <w:jc w:val="both"/>
              <w:rPr>
                <w:b/>
                <w:i/>
                <w:sz w:val="24"/>
                <w:szCs w:val="24"/>
                <w:lang w:eastAsia="en-US"/>
              </w:rPr>
            </w:pPr>
          </w:p>
          <w:p w14:paraId="0F136F6C" w14:textId="77777777" w:rsidR="00E02FA7" w:rsidRPr="00E541B1" w:rsidRDefault="00E02FA7" w:rsidP="00EA3160">
            <w:pPr>
              <w:spacing w:before="80" w:after="80"/>
              <w:ind w:firstLine="317"/>
              <w:jc w:val="both"/>
              <w:rPr>
                <w:b/>
                <w:i/>
                <w:sz w:val="24"/>
                <w:szCs w:val="24"/>
                <w:lang w:eastAsia="en-US"/>
              </w:rPr>
            </w:pPr>
          </w:p>
          <w:p w14:paraId="77A62F6A" w14:textId="77777777" w:rsidR="00E02FA7" w:rsidRPr="00E541B1" w:rsidRDefault="00E02FA7" w:rsidP="00EA3160">
            <w:pPr>
              <w:spacing w:before="80" w:after="80"/>
              <w:ind w:firstLine="317"/>
              <w:jc w:val="both"/>
              <w:rPr>
                <w:b/>
                <w:i/>
                <w:sz w:val="24"/>
                <w:szCs w:val="24"/>
                <w:lang w:eastAsia="en-US"/>
              </w:rPr>
            </w:pPr>
          </w:p>
          <w:p w14:paraId="3D75E3A7" w14:textId="77777777" w:rsidR="00E02FA7" w:rsidRPr="00E541B1" w:rsidRDefault="00E02FA7" w:rsidP="00EA3160">
            <w:pPr>
              <w:spacing w:before="80" w:after="80"/>
              <w:jc w:val="both"/>
              <w:rPr>
                <w:b/>
                <w:i/>
                <w:sz w:val="24"/>
                <w:szCs w:val="24"/>
                <w:lang w:eastAsia="en-US"/>
              </w:rPr>
            </w:pPr>
          </w:p>
          <w:p w14:paraId="6EAB581B" w14:textId="77777777" w:rsidR="00E02FA7" w:rsidRPr="00E541B1" w:rsidRDefault="00E02FA7" w:rsidP="00EA3160">
            <w:pPr>
              <w:spacing w:before="80" w:after="80"/>
              <w:ind w:firstLine="317"/>
              <w:jc w:val="both"/>
              <w:rPr>
                <w:b/>
                <w:i/>
                <w:sz w:val="24"/>
                <w:szCs w:val="24"/>
                <w:lang w:eastAsia="en-US"/>
              </w:rPr>
            </w:pPr>
          </w:p>
          <w:p w14:paraId="3E5FE6DD" w14:textId="77777777" w:rsidR="00E02FA7" w:rsidRPr="00E541B1" w:rsidRDefault="00E02FA7" w:rsidP="00EA3160">
            <w:pPr>
              <w:spacing w:before="80" w:after="80"/>
              <w:ind w:firstLine="317"/>
              <w:jc w:val="both"/>
              <w:rPr>
                <w:b/>
                <w:i/>
                <w:sz w:val="24"/>
                <w:szCs w:val="24"/>
                <w:lang w:eastAsia="en-US"/>
              </w:rPr>
            </w:pPr>
          </w:p>
          <w:p w14:paraId="73946D5C" w14:textId="00288B39" w:rsidR="00E02FA7" w:rsidRPr="00E541B1" w:rsidRDefault="00E02FA7" w:rsidP="00EA3160">
            <w:pPr>
              <w:spacing w:before="80" w:after="80"/>
              <w:ind w:firstLine="317"/>
              <w:jc w:val="both"/>
              <w:rPr>
                <w:sz w:val="24"/>
                <w:szCs w:val="24"/>
                <w:lang w:eastAsia="en-US"/>
              </w:rPr>
            </w:pPr>
            <w:r w:rsidRPr="00E541B1">
              <w:rPr>
                <w:sz w:val="24"/>
                <w:szCs w:val="24"/>
                <w:lang w:eastAsia="en-US"/>
              </w:rPr>
              <w:t>31) виконує інші функції з управління об'єктами державної власності в оборонно-промисловому комплексі у випадках, передбачених законодавством.</w:t>
            </w:r>
          </w:p>
        </w:tc>
        <w:tc>
          <w:tcPr>
            <w:tcW w:w="7246" w:type="dxa"/>
            <w:tcBorders>
              <w:top w:val="single" w:sz="4" w:space="0" w:color="auto"/>
              <w:left w:val="single" w:sz="4" w:space="0" w:color="auto"/>
              <w:bottom w:val="single" w:sz="4" w:space="0" w:color="auto"/>
              <w:right w:val="single" w:sz="4" w:space="0" w:color="auto"/>
            </w:tcBorders>
            <w:vAlign w:val="center"/>
          </w:tcPr>
          <w:p w14:paraId="2E71C281" w14:textId="77777777" w:rsidR="00E02FA7" w:rsidRPr="00E541B1" w:rsidRDefault="00E02FA7" w:rsidP="00EA3160">
            <w:pPr>
              <w:spacing w:before="80" w:after="80"/>
              <w:ind w:firstLine="317"/>
              <w:jc w:val="both"/>
              <w:rPr>
                <w:sz w:val="24"/>
                <w:szCs w:val="24"/>
                <w:lang w:eastAsia="en-US"/>
              </w:rPr>
            </w:pPr>
            <w:r w:rsidRPr="00E541B1">
              <w:rPr>
                <w:sz w:val="24"/>
                <w:szCs w:val="24"/>
                <w:lang w:eastAsia="en-US"/>
              </w:rPr>
              <w:lastRenderedPageBreak/>
              <w:t>1. У процесі управління об'єктами державної власності в оборонно-промисловому комплексі Концерн:</w:t>
            </w:r>
          </w:p>
          <w:p w14:paraId="5D3F9C90" w14:textId="77777777" w:rsidR="00E02FA7" w:rsidRPr="00E541B1" w:rsidRDefault="00E02FA7" w:rsidP="00EA3160">
            <w:pPr>
              <w:spacing w:before="80" w:after="80"/>
              <w:ind w:firstLine="317"/>
              <w:jc w:val="both"/>
              <w:rPr>
                <w:b/>
                <w:i/>
                <w:sz w:val="24"/>
                <w:szCs w:val="24"/>
                <w:lang w:eastAsia="en-US"/>
              </w:rPr>
            </w:pPr>
            <w:r w:rsidRPr="00E541B1">
              <w:rPr>
                <w:b/>
                <w:i/>
                <w:sz w:val="24"/>
                <w:szCs w:val="24"/>
                <w:lang w:eastAsia="en-US"/>
              </w:rPr>
              <w:t xml:space="preserve">9) реалізує управління корпоративними правами держави (права учасника) стосовно пакетів акцій (часток), що належать державі у статутних капіталах господарських товариств та передані в управління Концерну, або утворених у процесі перетворення учасників Концерну, а також стосовно пакетів </w:t>
            </w:r>
            <w:r w:rsidRPr="00E541B1">
              <w:rPr>
                <w:b/>
                <w:i/>
                <w:sz w:val="24"/>
                <w:szCs w:val="24"/>
                <w:lang w:eastAsia="en-US"/>
              </w:rPr>
              <w:lastRenderedPageBreak/>
              <w:t>акцій (часток), що належать Концерну у статутних капіталах господарських товариств;</w:t>
            </w:r>
          </w:p>
          <w:p w14:paraId="6C663666" w14:textId="77777777" w:rsidR="00E02FA7" w:rsidRPr="00E541B1" w:rsidRDefault="00E02FA7" w:rsidP="00EA3160">
            <w:pPr>
              <w:spacing w:before="80" w:after="80"/>
              <w:ind w:firstLine="317"/>
              <w:jc w:val="both"/>
              <w:rPr>
                <w:b/>
                <w:i/>
                <w:sz w:val="24"/>
                <w:szCs w:val="24"/>
                <w:lang w:eastAsia="en-US"/>
              </w:rPr>
            </w:pPr>
            <w:r w:rsidRPr="00E541B1">
              <w:rPr>
                <w:b/>
                <w:i/>
                <w:sz w:val="24"/>
                <w:szCs w:val="24"/>
                <w:lang w:eastAsia="en-US"/>
              </w:rPr>
              <w:t>…</w:t>
            </w:r>
          </w:p>
          <w:p w14:paraId="2841CB16"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31) визначає склад органів господарського товариства в оборонно-промисловому комплексі, частка держави або Концерну у статутному капіталі якого становить 100%, та їх компетенцію, порядок утворення, обрання і відкликання їх членів та прийняття ними рішень;</w:t>
            </w:r>
          </w:p>
          <w:p w14:paraId="7F18D159" w14:textId="77777777" w:rsidR="00E02FA7" w:rsidRPr="00E541B1" w:rsidRDefault="00E02FA7" w:rsidP="00EA3160">
            <w:pPr>
              <w:pStyle w:val="af"/>
              <w:tabs>
                <w:tab w:val="left" w:pos="572"/>
              </w:tabs>
              <w:spacing w:before="80" w:after="80"/>
              <w:ind w:left="5" w:firstLine="284"/>
              <w:jc w:val="both"/>
              <w:rPr>
                <w:b/>
                <w:i/>
                <w:lang w:val="uk-UA" w:eastAsia="en-US"/>
              </w:rPr>
            </w:pPr>
            <w:r w:rsidRPr="00E541B1">
              <w:rPr>
                <w:b/>
                <w:i/>
                <w:lang w:val="uk-UA" w:eastAsia="en-US"/>
              </w:rPr>
              <w:t>32) приймає рішення щодо доцільності утворення наглядових рад на учасниках Концерну, а також в створених ним юридичних особах, заснованих на державній власності в оборонно-промисловому комплексі;</w:t>
            </w:r>
          </w:p>
          <w:p w14:paraId="762432AC"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33)</w:t>
            </w:r>
            <w:r w:rsidRPr="00E541B1">
              <w:rPr>
                <w:b/>
                <w:sz w:val="24"/>
                <w:szCs w:val="24"/>
                <w:lang w:eastAsia="en-US"/>
              </w:rPr>
              <w:t xml:space="preserve"> </w:t>
            </w:r>
            <w:r w:rsidRPr="00E541B1">
              <w:rPr>
                <w:b/>
                <w:i/>
                <w:sz w:val="24"/>
                <w:szCs w:val="24"/>
                <w:lang w:eastAsia="en-US"/>
              </w:rPr>
              <w:t>визначає порядок, особливості утворення, організації діяльності та ліквідації наглядових рад господарських товариств, 100 відсотків акцій (часток) яких належить державі та функції з управління корпоративними правами держави (права учасника) щодо яких здійснює Концерн;</w:t>
            </w:r>
          </w:p>
          <w:p w14:paraId="65B8EDB0"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34) визначає умови цивільно-правового договору з членом наглядової ради (у разі її утворення) державного унітарного підприємства – учасника Концерну або господарського товариства в оборонно-промисловому комплексі, частка держави або Концерну у статутному капіталі якого становить 100%;</w:t>
            </w:r>
          </w:p>
          <w:p w14:paraId="028366DD"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35) надає пропозиції щодо умов цивільно-правового договору з членом наглядової ради (у разі її утворення) загальним зборам господарського товариства в оборонно-промисловому комплексі, частка держави або Концерну у статутному капіталі якого становить менше 100%;</w:t>
            </w:r>
          </w:p>
          <w:p w14:paraId="060DCB4F"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 xml:space="preserve">36) визначає порядок проведення конкурсного відбору кандидатів на посаду незалежного члена наглядової ради учасника Концерну, господарського товариства в оборонно-промисловому комплексі, частка держави або Концерну у </w:t>
            </w:r>
            <w:r w:rsidRPr="00E541B1">
              <w:rPr>
                <w:b/>
                <w:i/>
                <w:sz w:val="24"/>
                <w:szCs w:val="24"/>
                <w:lang w:eastAsia="en-US"/>
              </w:rPr>
              <w:lastRenderedPageBreak/>
              <w:t>статутному капіталі якого становить 100%, та їх включення до складу наглядової ради;</w:t>
            </w:r>
          </w:p>
          <w:p w14:paraId="5A3D50D2" w14:textId="77777777" w:rsidR="00E02FA7" w:rsidRPr="00E541B1" w:rsidRDefault="00E02FA7" w:rsidP="00EA3160">
            <w:pPr>
              <w:spacing w:before="80" w:after="80"/>
              <w:ind w:firstLine="318"/>
              <w:jc w:val="both"/>
              <w:rPr>
                <w:b/>
                <w:i/>
                <w:sz w:val="24"/>
                <w:szCs w:val="24"/>
                <w:lang w:eastAsia="en-US"/>
              </w:rPr>
            </w:pPr>
            <w:r w:rsidRPr="00E541B1">
              <w:rPr>
                <w:b/>
                <w:i/>
                <w:sz w:val="24"/>
                <w:szCs w:val="24"/>
                <w:lang w:eastAsia="en-US"/>
              </w:rPr>
              <w:t>37) визначає кандидатури осіб, які представляють інтереси держави або Концерну в наглядових радах учасників Концерну та господарських товариств в оборонно-промисловому комплексі, видає представникам держави або Концерну довіреності на представництво інтересів держави або Концерну на засіданнях наглядових рад;</w:t>
            </w:r>
          </w:p>
          <w:p w14:paraId="20345477" w14:textId="7D525ED2" w:rsidR="00E02FA7" w:rsidRPr="00E541B1" w:rsidRDefault="00E02FA7" w:rsidP="00E541B1">
            <w:pPr>
              <w:spacing w:before="80" w:after="80"/>
              <w:ind w:firstLine="268"/>
              <w:jc w:val="both"/>
              <w:rPr>
                <w:sz w:val="24"/>
                <w:szCs w:val="24"/>
                <w:lang w:eastAsia="en-US"/>
              </w:rPr>
            </w:pPr>
            <w:r w:rsidRPr="00E541B1">
              <w:rPr>
                <w:b/>
                <w:i/>
                <w:sz w:val="24"/>
                <w:szCs w:val="24"/>
                <w:lang w:eastAsia="en-US"/>
              </w:rPr>
              <w:t>38)</w:t>
            </w:r>
            <w:r w:rsidRPr="00E541B1">
              <w:rPr>
                <w:sz w:val="24"/>
                <w:szCs w:val="24"/>
                <w:lang w:eastAsia="en-US"/>
              </w:rPr>
              <w:t xml:space="preserve"> виконує інші функції з управління об'єктами державної власності в оборонно-промисловому комплексі у випадках, передбачених законодавством.</w:t>
            </w:r>
          </w:p>
        </w:tc>
      </w:tr>
      <w:tr w:rsidR="00E02FA7" w:rsidRPr="00E541B1" w14:paraId="44A0D2FD"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72FAEE8" w14:textId="5C0C8756" w:rsidR="00E02FA7" w:rsidRPr="00E541B1" w:rsidRDefault="00E02FA7" w:rsidP="00EA3160">
            <w:pPr>
              <w:spacing w:before="80" w:after="80"/>
              <w:ind w:firstLine="317"/>
              <w:jc w:val="both"/>
              <w:rPr>
                <w:sz w:val="24"/>
                <w:szCs w:val="24"/>
                <w:lang w:eastAsia="en-US"/>
              </w:rPr>
            </w:pPr>
            <w:r w:rsidRPr="00E541B1">
              <w:rPr>
                <w:sz w:val="24"/>
                <w:szCs w:val="24"/>
                <w:lang w:eastAsia="en-US"/>
              </w:rPr>
              <w:lastRenderedPageBreak/>
              <w:t>Суб'єкти літакобудування, що є об'єктами державної власності в оборонно-промисловому комплексі та підпадають під дію норм статті 2 Закону України «Про розвиток літакобудівної промисловості», мають право за попереднім погодженням з Концерном бути засновниками та/або учасниками господарських товариств, у тому числі за участю іноземних суб'єктів господарської діяльності, крім тих, які розташовані або здійснюють свою діяльність на території держави, визнаної Верховною Радою України державою-агресором або державою-окупантом, та/або до яких застосовуються санкції відповідно до закону, а також здійснювати управління корпоративними правами, що виникли внаслідок такої участі.</w:t>
            </w:r>
          </w:p>
        </w:tc>
        <w:tc>
          <w:tcPr>
            <w:tcW w:w="7246" w:type="dxa"/>
            <w:tcBorders>
              <w:top w:val="single" w:sz="4" w:space="0" w:color="auto"/>
              <w:left w:val="single" w:sz="4" w:space="0" w:color="auto"/>
              <w:bottom w:val="single" w:sz="4" w:space="0" w:color="auto"/>
              <w:right w:val="single" w:sz="4" w:space="0" w:color="auto"/>
            </w:tcBorders>
          </w:tcPr>
          <w:p w14:paraId="1B55C630" w14:textId="67B0E18E" w:rsidR="00E02FA7" w:rsidRPr="00E541B1" w:rsidRDefault="00E02FA7" w:rsidP="00E541B1">
            <w:pPr>
              <w:spacing w:before="80" w:after="80"/>
              <w:ind w:firstLine="268"/>
              <w:jc w:val="both"/>
              <w:rPr>
                <w:sz w:val="24"/>
                <w:szCs w:val="24"/>
                <w:lang w:eastAsia="en-US"/>
              </w:rPr>
            </w:pPr>
            <w:r w:rsidRPr="00E541B1">
              <w:rPr>
                <w:b/>
                <w:i/>
                <w:color w:val="000000"/>
                <w:sz w:val="24"/>
                <w:szCs w:val="24"/>
                <w:lang w:eastAsia="en-US"/>
              </w:rPr>
              <w:t xml:space="preserve">Учасники Концерну </w:t>
            </w:r>
            <w:r w:rsidRPr="00E541B1">
              <w:rPr>
                <w:sz w:val="24"/>
                <w:szCs w:val="24"/>
                <w:lang w:eastAsia="en-US"/>
              </w:rPr>
              <w:t>мають право за попереднім погодженням з Концерном бути засновниками та/або учасниками господарських товариств, у тому числі за участю іноземних суб'єктів господарської діяльності, крім тих, які розташовані або здійснюють свою діяльність на території держави, визнаної Верховною Радою України державою-агресором або державою-окупантом, та/або до яких застосовуються санкції відповідно до закону, а також здійснювати управління корпоративними правами, що виникли внаслідок такої участі.</w:t>
            </w:r>
          </w:p>
        </w:tc>
      </w:tr>
      <w:tr w:rsidR="00E02FA7" w:rsidRPr="00E541B1" w14:paraId="24427A60"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68CB0C8C" w14:textId="07C9F355" w:rsidR="00E02FA7" w:rsidRPr="00E541B1" w:rsidRDefault="00E02FA7"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6988C92F" w14:textId="77777777" w:rsidR="00E02FA7" w:rsidRPr="00E541B1" w:rsidRDefault="00E02FA7" w:rsidP="00EA3160">
            <w:pPr>
              <w:pStyle w:val="af"/>
              <w:tabs>
                <w:tab w:val="left" w:pos="572"/>
              </w:tabs>
              <w:spacing w:before="80" w:after="80"/>
              <w:ind w:firstLine="289"/>
              <w:jc w:val="both"/>
              <w:rPr>
                <w:b/>
                <w:i/>
                <w:lang w:val="uk-UA" w:eastAsia="en-US"/>
              </w:rPr>
            </w:pPr>
            <w:r w:rsidRPr="00E541B1">
              <w:rPr>
                <w:b/>
                <w:i/>
                <w:lang w:val="uk-UA" w:eastAsia="en-US"/>
              </w:rPr>
              <w:t xml:space="preserve">3. Концерн може приймати рішення про передачу (делегування) функцій (повноважень) з управління об’єктами державної власності в оборонно-промисловому комплексі, в тому </w:t>
            </w:r>
            <w:r w:rsidRPr="00E541B1">
              <w:rPr>
                <w:b/>
                <w:i/>
                <w:lang w:val="uk-UA" w:eastAsia="en-US"/>
              </w:rPr>
              <w:lastRenderedPageBreak/>
              <w:t>числі функцій (повноважень) щодо розпорядження державною власністю і функцій (повноважень) щодо управління діяльністю суб’єктів господарювання, учаснику Концерну з метою:</w:t>
            </w:r>
          </w:p>
          <w:p w14:paraId="3F9B10F4" w14:textId="77777777" w:rsidR="00E02FA7" w:rsidRPr="00E541B1" w:rsidRDefault="00E02FA7" w:rsidP="00EA3160">
            <w:pPr>
              <w:pStyle w:val="af"/>
              <w:numPr>
                <w:ilvl w:val="0"/>
                <w:numId w:val="5"/>
              </w:numPr>
              <w:tabs>
                <w:tab w:val="left" w:pos="572"/>
              </w:tabs>
              <w:spacing w:before="80" w:after="80"/>
              <w:ind w:left="0" w:firstLine="289"/>
              <w:jc w:val="both"/>
              <w:rPr>
                <w:b/>
                <w:i/>
                <w:lang w:val="uk-UA" w:eastAsia="en-US"/>
              </w:rPr>
            </w:pPr>
            <w:r w:rsidRPr="00E541B1">
              <w:rPr>
                <w:b/>
                <w:i/>
                <w:lang w:val="uk-UA" w:eastAsia="en-US"/>
              </w:rPr>
              <w:t>здійснення заходів з реструктуризації інших учасників Концерну;</w:t>
            </w:r>
          </w:p>
          <w:p w14:paraId="3AE6244D"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 xml:space="preserve">забезпечення фінансового оздоровлення інших учасників Концерну; </w:t>
            </w:r>
          </w:p>
          <w:p w14:paraId="2A0B78A3"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забезпечення концентрації виробництва інших учасників Концерну;</w:t>
            </w:r>
          </w:p>
          <w:p w14:paraId="151FD6D1"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розпорядження майном інших учасників Концерну з метою залучення коштів, які спрямовуються на розвиток і модернізацію виробництва, фінансування науково-технічних розробок, забезпечення інноваційної діяльності учасників Концерну;</w:t>
            </w:r>
          </w:p>
          <w:p w14:paraId="0180BBFD"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збереження у державній власності активів, необхідних для забезпечення обороноздатності держави, та позбавлення від непрофільних активів;</w:t>
            </w:r>
          </w:p>
          <w:p w14:paraId="42B884E5"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об’єднання виробничих та науково-технічних функцій;</w:t>
            </w:r>
          </w:p>
          <w:p w14:paraId="3BCF1092"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здійснення регулювання, контролю та координації діяльності інших учасників Концерну;</w:t>
            </w:r>
          </w:p>
          <w:p w14:paraId="11BB8C01" w14:textId="77777777" w:rsidR="00E02FA7" w:rsidRPr="00E541B1" w:rsidRDefault="00E02FA7" w:rsidP="00EA3160">
            <w:pPr>
              <w:pStyle w:val="ad"/>
              <w:numPr>
                <w:ilvl w:val="0"/>
                <w:numId w:val="5"/>
              </w:numPr>
              <w:tabs>
                <w:tab w:val="left" w:pos="572"/>
              </w:tabs>
              <w:spacing w:before="80" w:after="80"/>
              <w:ind w:left="0" w:firstLine="289"/>
              <w:contextualSpacing w:val="0"/>
              <w:jc w:val="both"/>
              <w:rPr>
                <w:b/>
                <w:i/>
                <w:sz w:val="24"/>
                <w:szCs w:val="24"/>
                <w:lang w:eastAsia="en-US"/>
              </w:rPr>
            </w:pPr>
            <w:r w:rsidRPr="00E541B1">
              <w:rPr>
                <w:b/>
                <w:i/>
                <w:sz w:val="24"/>
                <w:szCs w:val="24"/>
                <w:lang w:eastAsia="en-US"/>
              </w:rPr>
              <w:t>забезпечення умов для проведення корпоратизації інших учасників Концерну.</w:t>
            </w:r>
          </w:p>
          <w:p w14:paraId="62F6C978" w14:textId="77777777" w:rsidR="00E02FA7" w:rsidRPr="00E541B1" w:rsidRDefault="00E02FA7" w:rsidP="00EA3160">
            <w:pPr>
              <w:pStyle w:val="ad"/>
              <w:tabs>
                <w:tab w:val="left" w:pos="572"/>
              </w:tabs>
              <w:spacing w:before="80" w:after="80"/>
              <w:ind w:left="5" w:firstLine="284"/>
              <w:contextualSpacing w:val="0"/>
              <w:jc w:val="both"/>
              <w:rPr>
                <w:b/>
                <w:i/>
                <w:sz w:val="24"/>
                <w:szCs w:val="24"/>
                <w:lang w:eastAsia="en-US"/>
              </w:rPr>
            </w:pPr>
            <w:r w:rsidRPr="00E541B1">
              <w:rPr>
                <w:b/>
                <w:i/>
                <w:sz w:val="24"/>
                <w:szCs w:val="24"/>
                <w:lang w:eastAsia="en-US"/>
              </w:rPr>
              <w:t>З метою досягнення цілей, визначених абзацами другим-дев’ятим частини третьої цієї статті, учасник Концерну самостійно здійснює делеговані функції (повноваження) в порядку, визначеному законодавством для Концерну, на підставі статуту та окремих рішень Концерну.</w:t>
            </w:r>
          </w:p>
          <w:p w14:paraId="309BE8E5" w14:textId="77777777" w:rsidR="00E02FA7" w:rsidRPr="00E541B1" w:rsidRDefault="00E02FA7" w:rsidP="00EA3160">
            <w:pPr>
              <w:spacing w:before="80" w:after="80"/>
              <w:ind w:firstLine="289"/>
              <w:jc w:val="both"/>
              <w:rPr>
                <w:b/>
                <w:i/>
                <w:sz w:val="24"/>
                <w:szCs w:val="24"/>
                <w:lang w:eastAsia="en-US"/>
              </w:rPr>
            </w:pPr>
            <w:r w:rsidRPr="00E541B1">
              <w:rPr>
                <w:b/>
                <w:i/>
                <w:color w:val="000000"/>
                <w:sz w:val="24"/>
                <w:szCs w:val="24"/>
                <w:lang w:eastAsia="en-US"/>
              </w:rPr>
              <w:t>Передача та відчуження об’єктів державної власності учасників Концерну з метою досягнення цілей, визначених абзацами другим-дев’ятим частини третьої цієї статті, здійснюється у встановленому порядку та не потребує погодження з Фондом державного майна України та трудовим колективом підприємства.</w:t>
            </w:r>
          </w:p>
          <w:p w14:paraId="50AD527E" w14:textId="68426D09" w:rsidR="00E02FA7" w:rsidRPr="00E541B1" w:rsidRDefault="00E02FA7" w:rsidP="00E541B1">
            <w:pPr>
              <w:spacing w:before="80" w:after="80"/>
              <w:ind w:firstLine="268"/>
              <w:jc w:val="both"/>
              <w:rPr>
                <w:sz w:val="24"/>
                <w:szCs w:val="24"/>
                <w:lang w:eastAsia="en-US"/>
              </w:rPr>
            </w:pPr>
            <w:r w:rsidRPr="00E541B1">
              <w:rPr>
                <w:b/>
                <w:i/>
                <w:color w:val="000000"/>
                <w:sz w:val="24"/>
                <w:szCs w:val="24"/>
                <w:lang w:eastAsia="en-US"/>
              </w:rPr>
              <w:lastRenderedPageBreak/>
              <w:t xml:space="preserve">Установити, що передача </w:t>
            </w:r>
            <w:r w:rsidRPr="00E541B1">
              <w:rPr>
                <w:b/>
                <w:i/>
                <w:sz w:val="24"/>
                <w:szCs w:val="24"/>
                <w:lang w:eastAsia="en-US"/>
              </w:rPr>
              <w:t xml:space="preserve">функцій (повноважень) з управління об’єктами державної власності в оборонно-промисловому комплексі, в тому числі функцій (повноважень) щодо розпорядження державною власністю і функцій (повноважень) щодо управління діяльністю суб’єктів господарювання, іншому учаснику Концерну та виконання ним таких функцій (повноважень) </w:t>
            </w:r>
            <w:r w:rsidRPr="00E541B1">
              <w:rPr>
                <w:b/>
                <w:i/>
                <w:color w:val="000000"/>
                <w:sz w:val="24"/>
                <w:szCs w:val="24"/>
                <w:lang w:eastAsia="en-US"/>
              </w:rPr>
              <w:t>не потребує попереднього одержання дозволу Антимонопольного комітету України.</w:t>
            </w:r>
          </w:p>
        </w:tc>
      </w:tr>
      <w:tr w:rsidR="00E02FA7" w:rsidRPr="00E541B1" w14:paraId="2B4A0D69" w14:textId="77777777" w:rsidTr="007839A5">
        <w:tc>
          <w:tcPr>
            <w:tcW w:w="14491" w:type="dxa"/>
            <w:gridSpan w:val="2"/>
            <w:tcBorders>
              <w:top w:val="single" w:sz="4" w:space="0" w:color="auto"/>
              <w:left w:val="single" w:sz="4" w:space="0" w:color="auto"/>
              <w:bottom w:val="single" w:sz="4" w:space="0" w:color="auto"/>
              <w:right w:val="single" w:sz="4" w:space="0" w:color="auto"/>
            </w:tcBorders>
          </w:tcPr>
          <w:p w14:paraId="0ADBBF64" w14:textId="23CE88C8" w:rsidR="00E02FA7" w:rsidRPr="00E541B1" w:rsidRDefault="00E02FA7" w:rsidP="00EA3160">
            <w:pPr>
              <w:spacing w:before="80" w:after="80"/>
              <w:jc w:val="center"/>
              <w:rPr>
                <w:sz w:val="24"/>
                <w:szCs w:val="24"/>
                <w:lang w:eastAsia="en-US"/>
              </w:rPr>
            </w:pPr>
            <w:r w:rsidRPr="00E541B1">
              <w:rPr>
                <w:b/>
                <w:sz w:val="24"/>
                <w:szCs w:val="24"/>
                <w:lang w:eastAsia="en-US"/>
              </w:rPr>
              <w:lastRenderedPageBreak/>
              <w:t>Закон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tc>
      </w:tr>
      <w:tr w:rsidR="00D30273" w:rsidRPr="00E541B1" w14:paraId="30AE32D1" w14:textId="77777777" w:rsidTr="00267674">
        <w:tc>
          <w:tcPr>
            <w:tcW w:w="7245" w:type="dxa"/>
            <w:tcBorders>
              <w:top w:val="single" w:sz="4" w:space="0" w:color="auto"/>
              <w:left w:val="single" w:sz="4" w:space="0" w:color="auto"/>
              <w:bottom w:val="single" w:sz="4" w:space="0" w:color="auto"/>
              <w:right w:val="single" w:sz="4" w:space="0" w:color="auto"/>
            </w:tcBorders>
          </w:tcPr>
          <w:p w14:paraId="4B8D31E9" w14:textId="7DF99665" w:rsidR="00D30273" w:rsidRPr="00E541B1" w:rsidRDefault="00D30273" w:rsidP="00EA3160">
            <w:pPr>
              <w:spacing w:before="80" w:after="80"/>
              <w:ind w:firstLine="317"/>
              <w:jc w:val="both"/>
              <w:rPr>
                <w:b/>
                <w:sz w:val="24"/>
                <w:szCs w:val="24"/>
                <w:lang w:eastAsia="en-US"/>
              </w:rPr>
            </w:pPr>
            <w:r w:rsidRPr="00E541B1">
              <w:rPr>
                <w:b/>
                <w:sz w:val="24"/>
                <w:szCs w:val="24"/>
                <w:lang w:eastAsia="en-US"/>
              </w:rPr>
              <w:t>Преамбула</w:t>
            </w:r>
          </w:p>
        </w:tc>
        <w:tc>
          <w:tcPr>
            <w:tcW w:w="7246" w:type="dxa"/>
            <w:tcBorders>
              <w:top w:val="single" w:sz="4" w:space="0" w:color="auto"/>
              <w:left w:val="single" w:sz="4" w:space="0" w:color="auto"/>
              <w:bottom w:val="single" w:sz="4" w:space="0" w:color="auto"/>
              <w:right w:val="single" w:sz="4" w:space="0" w:color="auto"/>
            </w:tcBorders>
          </w:tcPr>
          <w:p w14:paraId="02C09203" w14:textId="531AEE08" w:rsidR="00D30273" w:rsidRPr="00E541B1" w:rsidRDefault="00D30273" w:rsidP="00EA3160">
            <w:pPr>
              <w:spacing w:before="80" w:after="80"/>
              <w:jc w:val="both"/>
              <w:rPr>
                <w:b/>
                <w:sz w:val="24"/>
                <w:szCs w:val="24"/>
                <w:lang w:eastAsia="en-US"/>
              </w:rPr>
            </w:pPr>
            <w:r w:rsidRPr="00E541B1">
              <w:rPr>
                <w:b/>
                <w:sz w:val="24"/>
                <w:szCs w:val="24"/>
                <w:lang w:eastAsia="en-US"/>
              </w:rPr>
              <w:t>Преамбула</w:t>
            </w:r>
          </w:p>
        </w:tc>
      </w:tr>
      <w:tr w:rsidR="00D30273" w:rsidRPr="00E541B1" w14:paraId="50DEC5B7" w14:textId="77777777" w:rsidTr="00267674">
        <w:tc>
          <w:tcPr>
            <w:tcW w:w="7245" w:type="dxa"/>
            <w:tcBorders>
              <w:top w:val="single" w:sz="4" w:space="0" w:color="auto"/>
              <w:left w:val="single" w:sz="4" w:space="0" w:color="auto"/>
              <w:bottom w:val="single" w:sz="4" w:space="0" w:color="auto"/>
              <w:right w:val="single" w:sz="4" w:space="0" w:color="auto"/>
            </w:tcBorders>
          </w:tcPr>
          <w:p w14:paraId="141F09E2" w14:textId="3BADD17E" w:rsidR="00D30273" w:rsidRPr="00E541B1" w:rsidRDefault="00D30273" w:rsidP="00EA3160">
            <w:pPr>
              <w:spacing w:before="80" w:after="80"/>
              <w:ind w:firstLine="317"/>
              <w:jc w:val="both"/>
              <w:rPr>
                <w:b/>
                <w:sz w:val="24"/>
                <w:szCs w:val="24"/>
                <w:lang w:eastAsia="en-US"/>
              </w:rPr>
            </w:pPr>
            <w:r w:rsidRPr="00E541B1">
              <w:rPr>
                <w:color w:val="333333"/>
                <w:sz w:val="24"/>
                <w:szCs w:val="24"/>
                <w:shd w:val="clear" w:color="auto" w:fill="FFFFFF"/>
              </w:rPr>
              <w:t>Цей Закон визначає комплекс економічних заходів, спрямованих на вирішення питань заборгованості та забезпечення стабільного розвитку державних підприємств оборонно-промислового комплексу, в тому числі казенних підприємств, які включені до складу Державного концерну «Укроборонпром», державних підприємств, утворених Державним концерном «Укроборонпром», а також акціонерних товариств, єдиним акціонером яких є держава в особі Державного концерну «Укроборонпром» (далі - підприємства оборонно-промислового комплексу).</w:t>
            </w:r>
          </w:p>
        </w:tc>
        <w:tc>
          <w:tcPr>
            <w:tcW w:w="7246" w:type="dxa"/>
            <w:tcBorders>
              <w:top w:val="single" w:sz="4" w:space="0" w:color="auto"/>
              <w:left w:val="single" w:sz="4" w:space="0" w:color="auto"/>
              <w:bottom w:val="single" w:sz="4" w:space="0" w:color="auto"/>
              <w:right w:val="single" w:sz="4" w:space="0" w:color="auto"/>
            </w:tcBorders>
          </w:tcPr>
          <w:p w14:paraId="05CAD1C9" w14:textId="21859FCB" w:rsidR="00D30273" w:rsidRPr="00E541B1" w:rsidRDefault="00D30273" w:rsidP="00E541B1">
            <w:pPr>
              <w:spacing w:before="80" w:after="80"/>
              <w:ind w:firstLine="295"/>
              <w:jc w:val="both"/>
              <w:rPr>
                <w:b/>
                <w:sz w:val="24"/>
                <w:szCs w:val="24"/>
                <w:lang w:eastAsia="en-US"/>
              </w:rPr>
            </w:pPr>
            <w:r w:rsidRPr="00E541B1">
              <w:rPr>
                <w:color w:val="333333"/>
                <w:sz w:val="24"/>
                <w:szCs w:val="24"/>
                <w:shd w:val="clear" w:color="auto" w:fill="FFFFFF"/>
              </w:rPr>
              <w:t xml:space="preserve">Цей Закон визначає комплекс економічних заходів, спрямованих на вирішення питань заборгованості та забезпечення стабільного розвитку державних підприємств оборонно-промислового комплексу, в тому числі казенних підприємств, які включені </w:t>
            </w:r>
            <w:r w:rsidR="0035203D" w:rsidRPr="00E541B1">
              <w:rPr>
                <w:color w:val="333333"/>
                <w:sz w:val="24"/>
                <w:szCs w:val="24"/>
                <w:shd w:val="clear" w:color="auto" w:fill="FFFFFF"/>
              </w:rPr>
              <w:t xml:space="preserve">до складу Державного концерну «Укроборонпром» </w:t>
            </w:r>
            <w:r w:rsidRPr="00E541B1">
              <w:rPr>
                <w:b/>
                <w:i/>
                <w:color w:val="333333"/>
                <w:sz w:val="24"/>
                <w:szCs w:val="24"/>
                <w:shd w:val="clear" w:color="auto" w:fill="FFFFFF"/>
              </w:rPr>
              <w:t>або на момент припинення Державного концерну «Укроборонпром» були включені до його складу</w:t>
            </w:r>
            <w:r w:rsidRPr="00E541B1">
              <w:rPr>
                <w:color w:val="333333"/>
                <w:sz w:val="24"/>
                <w:szCs w:val="24"/>
                <w:shd w:val="clear" w:color="auto" w:fill="FFFFFF"/>
              </w:rPr>
              <w:t xml:space="preserve">, державних підприємств, утворених Державним концерном «Укроборонпром», а також </w:t>
            </w:r>
            <w:r w:rsidR="00021E4C" w:rsidRPr="00E541B1">
              <w:rPr>
                <w:b/>
                <w:i/>
                <w:color w:val="333333"/>
                <w:sz w:val="24"/>
                <w:szCs w:val="24"/>
                <w:shd w:val="clear" w:color="auto" w:fill="FFFFFF"/>
              </w:rPr>
              <w:t xml:space="preserve">господарських товариств в оборонно-промисловому комплексі, </w:t>
            </w:r>
            <w:r w:rsidR="00B039CD" w:rsidRPr="00E541B1">
              <w:rPr>
                <w:b/>
                <w:i/>
                <w:color w:val="333333"/>
                <w:sz w:val="24"/>
                <w:szCs w:val="24"/>
                <w:shd w:val="clear" w:color="auto" w:fill="FFFFFF"/>
              </w:rPr>
              <w:t xml:space="preserve">визначених частиною першою статті 1 </w:t>
            </w:r>
            <w:r w:rsidR="00021E4C" w:rsidRPr="00E541B1">
              <w:rPr>
                <w:b/>
                <w:i/>
                <w:color w:val="333333"/>
                <w:sz w:val="24"/>
                <w:szCs w:val="24"/>
                <w:shd w:val="clear" w:color="auto" w:fill="FFFFFF"/>
              </w:rPr>
              <w:t>Закон</w:t>
            </w:r>
            <w:r w:rsidR="00B039CD" w:rsidRPr="00E541B1">
              <w:rPr>
                <w:b/>
                <w:i/>
                <w:color w:val="333333"/>
                <w:sz w:val="24"/>
                <w:szCs w:val="24"/>
                <w:shd w:val="clear" w:color="auto" w:fill="FFFFFF"/>
              </w:rPr>
              <w:t>у</w:t>
            </w:r>
            <w:r w:rsidR="00021E4C" w:rsidRPr="00E541B1">
              <w:rPr>
                <w:b/>
                <w:i/>
                <w:color w:val="333333"/>
                <w:sz w:val="24"/>
                <w:szCs w:val="24"/>
                <w:shd w:val="clear" w:color="auto" w:fill="FFFFFF"/>
              </w:rPr>
              <w:t xml:space="preserve"> України «</w:t>
            </w:r>
            <w:r w:rsidR="00021E4C" w:rsidRPr="00E541B1">
              <w:rPr>
                <w:b/>
                <w:i/>
                <w:sz w:val="24"/>
                <w:szCs w:val="24"/>
                <w:lang w:eastAsia="en-US"/>
              </w:rPr>
              <w:t>Про особливості реформування підприємств оборонно-промислового комплексу державної форми власності</w:t>
            </w:r>
            <w:r w:rsidR="00021E4C" w:rsidRPr="00E541B1">
              <w:rPr>
                <w:b/>
                <w:i/>
                <w:color w:val="333333"/>
                <w:sz w:val="24"/>
                <w:szCs w:val="24"/>
                <w:shd w:val="clear" w:color="auto" w:fill="FFFFFF"/>
              </w:rPr>
              <w:t>»</w:t>
            </w:r>
            <w:r w:rsidRPr="00E541B1">
              <w:rPr>
                <w:color w:val="333333"/>
                <w:sz w:val="24"/>
                <w:szCs w:val="24"/>
                <w:shd w:val="clear" w:color="auto" w:fill="FFFFFF"/>
              </w:rPr>
              <w:t xml:space="preserve"> (далі - підприємства оборонно-промислового комплексу).</w:t>
            </w:r>
          </w:p>
        </w:tc>
      </w:tr>
      <w:tr w:rsidR="00136821" w:rsidRPr="00E541B1" w14:paraId="1ECC058A" w14:textId="77777777" w:rsidTr="00267674">
        <w:tc>
          <w:tcPr>
            <w:tcW w:w="7245" w:type="dxa"/>
            <w:tcBorders>
              <w:top w:val="single" w:sz="4" w:space="0" w:color="auto"/>
              <w:left w:val="single" w:sz="4" w:space="0" w:color="auto"/>
              <w:bottom w:val="single" w:sz="4" w:space="0" w:color="auto"/>
              <w:right w:val="single" w:sz="4" w:space="0" w:color="auto"/>
            </w:tcBorders>
          </w:tcPr>
          <w:p w14:paraId="0BB2575B" w14:textId="746E9F9E" w:rsidR="00136821" w:rsidRPr="00E541B1" w:rsidRDefault="00136821" w:rsidP="00EA3160">
            <w:pPr>
              <w:spacing w:before="80" w:after="80"/>
              <w:ind w:firstLine="317"/>
              <w:jc w:val="both"/>
              <w:rPr>
                <w:b/>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tcPr>
          <w:p w14:paraId="53CDF20F" w14:textId="401AE8D1" w:rsidR="00136821" w:rsidRPr="00E541B1" w:rsidRDefault="00136821" w:rsidP="00EA3160">
            <w:pPr>
              <w:spacing w:before="80" w:after="80"/>
              <w:jc w:val="both"/>
              <w:rPr>
                <w:b/>
                <w:sz w:val="24"/>
                <w:szCs w:val="24"/>
                <w:lang w:eastAsia="en-US"/>
              </w:rPr>
            </w:pPr>
          </w:p>
        </w:tc>
      </w:tr>
      <w:tr w:rsidR="00136821" w:rsidRPr="00E541B1" w14:paraId="0C322A48" w14:textId="77777777" w:rsidTr="00267674">
        <w:tc>
          <w:tcPr>
            <w:tcW w:w="7245" w:type="dxa"/>
            <w:tcBorders>
              <w:top w:val="single" w:sz="4" w:space="0" w:color="auto"/>
              <w:left w:val="single" w:sz="4" w:space="0" w:color="auto"/>
              <w:bottom w:val="single" w:sz="4" w:space="0" w:color="auto"/>
              <w:right w:val="single" w:sz="4" w:space="0" w:color="auto"/>
            </w:tcBorders>
          </w:tcPr>
          <w:p w14:paraId="5EDD84A4" w14:textId="3BF30CF3" w:rsidR="00136821" w:rsidRPr="00E541B1" w:rsidRDefault="00136821" w:rsidP="00E541B1">
            <w:pPr>
              <w:pStyle w:val="rvps2"/>
              <w:shd w:val="clear" w:color="auto" w:fill="FFFFFF"/>
              <w:spacing w:before="80" w:beforeAutospacing="0" w:after="80" w:afterAutospacing="0"/>
              <w:ind w:firstLine="448"/>
              <w:jc w:val="both"/>
              <w:rPr>
                <w:color w:val="333333"/>
                <w:lang w:val="ru-RU"/>
              </w:rPr>
            </w:pPr>
            <w:bookmarkStart w:id="2" w:name="n83"/>
            <w:bookmarkStart w:id="3" w:name="n84"/>
            <w:bookmarkStart w:id="4" w:name="n85"/>
            <w:bookmarkStart w:id="5" w:name="n86"/>
            <w:bookmarkStart w:id="6" w:name="n87"/>
            <w:bookmarkStart w:id="7" w:name="n88"/>
            <w:bookmarkStart w:id="8" w:name="n89"/>
            <w:bookmarkStart w:id="9" w:name="n90"/>
            <w:bookmarkEnd w:id="2"/>
            <w:bookmarkEnd w:id="3"/>
            <w:bookmarkEnd w:id="4"/>
            <w:bookmarkEnd w:id="5"/>
            <w:bookmarkEnd w:id="6"/>
            <w:bookmarkEnd w:id="7"/>
            <w:bookmarkEnd w:id="8"/>
            <w:bookmarkEnd w:id="9"/>
          </w:p>
        </w:tc>
        <w:tc>
          <w:tcPr>
            <w:tcW w:w="7246" w:type="dxa"/>
            <w:tcBorders>
              <w:top w:val="single" w:sz="4" w:space="0" w:color="auto"/>
              <w:left w:val="single" w:sz="4" w:space="0" w:color="auto"/>
              <w:bottom w:val="single" w:sz="4" w:space="0" w:color="auto"/>
              <w:right w:val="single" w:sz="4" w:space="0" w:color="auto"/>
            </w:tcBorders>
          </w:tcPr>
          <w:p w14:paraId="73367BA4" w14:textId="76A4225E" w:rsidR="00136821" w:rsidRPr="00E541B1" w:rsidRDefault="00136821" w:rsidP="00E541B1">
            <w:pPr>
              <w:spacing w:before="80" w:after="80"/>
              <w:jc w:val="both"/>
              <w:rPr>
                <w:b/>
                <w:sz w:val="24"/>
                <w:szCs w:val="24"/>
                <w:lang w:eastAsia="en-US"/>
              </w:rPr>
            </w:pPr>
          </w:p>
        </w:tc>
      </w:tr>
      <w:tr w:rsidR="00136821" w:rsidRPr="00E541B1" w14:paraId="47A3FB06" w14:textId="77777777" w:rsidTr="00267674">
        <w:tc>
          <w:tcPr>
            <w:tcW w:w="7245" w:type="dxa"/>
            <w:tcBorders>
              <w:top w:val="single" w:sz="4" w:space="0" w:color="auto"/>
              <w:left w:val="single" w:sz="4" w:space="0" w:color="auto"/>
              <w:bottom w:val="single" w:sz="4" w:space="0" w:color="auto"/>
              <w:right w:val="single" w:sz="4" w:space="0" w:color="auto"/>
            </w:tcBorders>
          </w:tcPr>
          <w:p w14:paraId="52F143D2" w14:textId="79D8C226" w:rsidR="00136821" w:rsidRPr="00E541B1" w:rsidRDefault="00136821" w:rsidP="00EA3160">
            <w:pPr>
              <w:spacing w:before="80" w:after="80"/>
              <w:ind w:firstLine="317"/>
              <w:jc w:val="both"/>
              <w:rPr>
                <w:sz w:val="24"/>
                <w:szCs w:val="24"/>
                <w:lang w:eastAsia="en-US"/>
              </w:rPr>
            </w:pPr>
            <w:r w:rsidRPr="00E541B1">
              <w:rPr>
                <w:b/>
                <w:sz w:val="24"/>
                <w:szCs w:val="24"/>
                <w:lang w:eastAsia="en-US"/>
              </w:rPr>
              <w:t>Стаття 3. Особливості господарської діяльності підприємств оборонно-промислового комплексу</w:t>
            </w:r>
          </w:p>
        </w:tc>
        <w:tc>
          <w:tcPr>
            <w:tcW w:w="7246" w:type="dxa"/>
            <w:tcBorders>
              <w:top w:val="single" w:sz="4" w:space="0" w:color="auto"/>
              <w:left w:val="single" w:sz="4" w:space="0" w:color="auto"/>
              <w:bottom w:val="single" w:sz="4" w:space="0" w:color="auto"/>
              <w:right w:val="single" w:sz="4" w:space="0" w:color="auto"/>
            </w:tcBorders>
          </w:tcPr>
          <w:p w14:paraId="0CC39E7E" w14:textId="2AB993D3" w:rsidR="00136821" w:rsidRPr="00E541B1" w:rsidRDefault="00136821" w:rsidP="00EA3160">
            <w:pPr>
              <w:spacing w:before="80" w:after="80"/>
              <w:jc w:val="both"/>
              <w:rPr>
                <w:sz w:val="24"/>
                <w:szCs w:val="24"/>
                <w:lang w:eastAsia="en-US"/>
              </w:rPr>
            </w:pPr>
            <w:r w:rsidRPr="00E541B1">
              <w:rPr>
                <w:b/>
                <w:sz w:val="24"/>
                <w:szCs w:val="24"/>
                <w:lang w:eastAsia="en-US"/>
              </w:rPr>
              <w:t>Стаття 3. Особливості господарської діяльності підприємств оборонно-промислового комплексу</w:t>
            </w:r>
          </w:p>
        </w:tc>
      </w:tr>
      <w:tr w:rsidR="00136821" w:rsidRPr="00E541B1" w14:paraId="64863364"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1EE036E2" w14:textId="77777777" w:rsidR="00136821" w:rsidRPr="00E541B1" w:rsidRDefault="00136821" w:rsidP="00EA3160">
            <w:pPr>
              <w:pStyle w:val="ad"/>
              <w:spacing w:before="80" w:after="80"/>
              <w:ind w:left="0" w:firstLine="319"/>
              <w:contextualSpacing w:val="0"/>
              <w:jc w:val="both"/>
              <w:rPr>
                <w:sz w:val="24"/>
                <w:szCs w:val="24"/>
                <w:lang w:eastAsia="en-US"/>
              </w:rPr>
            </w:pPr>
            <w:r w:rsidRPr="00E541B1">
              <w:rPr>
                <w:sz w:val="24"/>
                <w:szCs w:val="24"/>
                <w:lang w:eastAsia="en-US"/>
              </w:rPr>
              <w:t xml:space="preserve">1. Встановити, що кошти, одержані від продажу нерухомого майна підприємств оборонно-промислового комплексу, за вирахуванням балансової (залишкової) вартості такого майна та 95 </w:t>
            </w:r>
            <w:r w:rsidRPr="00E541B1">
              <w:rPr>
                <w:sz w:val="24"/>
                <w:szCs w:val="24"/>
                <w:lang w:eastAsia="en-US"/>
              </w:rPr>
              <w:lastRenderedPageBreak/>
              <w:t>відсотків одержаних коштів понад балансову (залишкову) вартість, зараховуються до загального фонду Державного бюджету України.</w:t>
            </w:r>
          </w:p>
          <w:p w14:paraId="1AA645FC" w14:textId="77777777" w:rsidR="00136821" w:rsidRPr="00E541B1" w:rsidRDefault="00136821" w:rsidP="00EA3160">
            <w:pPr>
              <w:pStyle w:val="ad"/>
              <w:spacing w:before="80" w:after="80"/>
              <w:ind w:left="0" w:firstLine="317"/>
              <w:contextualSpacing w:val="0"/>
              <w:jc w:val="both"/>
              <w:rPr>
                <w:sz w:val="24"/>
                <w:szCs w:val="24"/>
                <w:lang w:eastAsia="en-US"/>
              </w:rPr>
            </w:pPr>
          </w:p>
          <w:p w14:paraId="77D78BC4" w14:textId="77777777" w:rsidR="00136821" w:rsidRPr="00E541B1" w:rsidRDefault="00136821" w:rsidP="00EA3160">
            <w:pPr>
              <w:pStyle w:val="ad"/>
              <w:spacing w:before="80" w:after="80"/>
              <w:ind w:left="0" w:firstLine="317"/>
              <w:contextualSpacing w:val="0"/>
              <w:jc w:val="both"/>
              <w:rPr>
                <w:sz w:val="24"/>
                <w:szCs w:val="24"/>
                <w:lang w:eastAsia="en-US"/>
              </w:rPr>
            </w:pPr>
          </w:p>
          <w:p w14:paraId="2319D963" w14:textId="77777777" w:rsidR="00136821" w:rsidRPr="00E541B1" w:rsidRDefault="00136821" w:rsidP="00EA3160">
            <w:pPr>
              <w:spacing w:before="80" w:after="80"/>
              <w:jc w:val="both"/>
              <w:rPr>
                <w:sz w:val="24"/>
                <w:szCs w:val="24"/>
                <w:lang w:eastAsia="en-US"/>
              </w:rPr>
            </w:pPr>
          </w:p>
          <w:p w14:paraId="31B5761E" w14:textId="77777777" w:rsidR="00136821" w:rsidRPr="00E541B1" w:rsidRDefault="00136821" w:rsidP="00EA3160">
            <w:pPr>
              <w:pStyle w:val="ad"/>
              <w:spacing w:before="80" w:after="80"/>
              <w:ind w:left="0" w:firstLine="317"/>
              <w:contextualSpacing w:val="0"/>
              <w:jc w:val="both"/>
              <w:rPr>
                <w:sz w:val="24"/>
                <w:szCs w:val="24"/>
                <w:lang w:eastAsia="en-US"/>
              </w:rPr>
            </w:pPr>
          </w:p>
          <w:p w14:paraId="3623B2E6" w14:textId="77777777" w:rsidR="00136821" w:rsidRPr="00E541B1" w:rsidRDefault="00136821" w:rsidP="00EA3160">
            <w:pPr>
              <w:pStyle w:val="ad"/>
              <w:spacing w:before="80" w:after="80"/>
              <w:ind w:left="0" w:firstLine="317"/>
              <w:contextualSpacing w:val="0"/>
              <w:jc w:val="both"/>
              <w:rPr>
                <w:sz w:val="24"/>
                <w:szCs w:val="24"/>
                <w:lang w:eastAsia="en-US"/>
              </w:rPr>
            </w:pPr>
          </w:p>
          <w:p w14:paraId="19813DDC"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2. Кошти, одержані від продажу нерухомого майна підприємств оборонно-промислового комплексу, не зараховані до загального фонду Державного бюджету України, спрямовуються на розвиток і модернізацію виробництва, фінансування науково-технічних розробок, інноваційної діяльності цих підприємств на підставі погоджених з Державним концерном «Укроборонпром» планів.</w:t>
            </w:r>
          </w:p>
          <w:p w14:paraId="0E2ED60D" w14:textId="77777777" w:rsidR="00136821" w:rsidRPr="00E541B1" w:rsidRDefault="00136821" w:rsidP="00EA3160">
            <w:pPr>
              <w:pStyle w:val="ad"/>
              <w:spacing w:before="80" w:after="80"/>
              <w:ind w:left="0" w:firstLine="317"/>
              <w:contextualSpacing w:val="0"/>
              <w:jc w:val="both"/>
              <w:rPr>
                <w:sz w:val="24"/>
                <w:szCs w:val="24"/>
                <w:lang w:eastAsia="en-US"/>
              </w:rPr>
            </w:pPr>
          </w:p>
          <w:p w14:paraId="35D65BE2" w14:textId="77777777" w:rsidR="00136821" w:rsidRPr="00E541B1" w:rsidRDefault="00136821" w:rsidP="00EA3160">
            <w:pPr>
              <w:pStyle w:val="ad"/>
              <w:spacing w:before="80" w:after="80"/>
              <w:ind w:left="0" w:firstLine="317"/>
              <w:contextualSpacing w:val="0"/>
              <w:jc w:val="both"/>
              <w:rPr>
                <w:sz w:val="24"/>
                <w:szCs w:val="24"/>
                <w:lang w:eastAsia="en-US"/>
              </w:rPr>
            </w:pPr>
          </w:p>
          <w:p w14:paraId="3418CAAA" w14:textId="77777777" w:rsidR="00136821" w:rsidRPr="00E541B1" w:rsidRDefault="00136821" w:rsidP="00E541B1">
            <w:pPr>
              <w:spacing w:before="80" w:after="80"/>
              <w:jc w:val="both"/>
              <w:rPr>
                <w:sz w:val="24"/>
                <w:szCs w:val="24"/>
                <w:lang w:eastAsia="en-US"/>
              </w:rPr>
            </w:pPr>
          </w:p>
          <w:p w14:paraId="53A7F60D" w14:textId="77777777" w:rsidR="00136821" w:rsidRPr="00E541B1" w:rsidRDefault="00136821" w:rsidP="00EA3160">
            <w:pPr>
              <w:pStyle w:val="ad"/>
              <w:spacing w:before="80" w:after="80"/>
              <w:ind w:left="0" w:firstLine="317"/>
              <w:contextualSpacing w:val="0"/>
              <w:jc w:val="both"/>
              <w:rPr>
                <w:sz w:val="24"/>
                <w:szCs w:val="24"/>
                <w:lang w:eastAsia="en-US"/>
              </w:rPr>
            </w:pPr>
          </w:p>
          <w:p w14:paraId="5ED4FF1E"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3. Передача в оренду нерухомого майна, загальна площа якого перевищує 200 квадратних метрів на одне підприємство, здійснюється безпосередньо підприємствами оборонно-промислового комплексу за погодженням з Державним концерном «Укроборонпром», крім випадків передачі в оренду цілісних майнових комплексів підприємств оборонно-промислового комплексу, щодо яких орендодавцем є Фонд державного майна України, його регіональні відділення та представництва.</w:t>
            </w:r>
          </w:p>
          <w:p w14:paraId="2C4BFD8A" w14:textId="77777777" w:rsidR="00136821" w:rsidRPr="00E541B1" w:rsidRDefault="00136821" w:rsidP="00EA3160">
            <w:pPr>
              <w:pStyle w:val="ad"/>
              <w:spacing w:before="80" w:after="80"/>
              <w:ind w:left="0" w:firstLine="317"/>
              <w:contextualSpacing w:val="0"/>
              <w:jc w:val="both"/>
              <w:rPr>
                <w:sz w:val="24"/>
                <w:szCs w:val="24"/>
                <w:lang w:eastAsia="en-US"/>
              </w:rPr>
            </w:pPr>
          </w:p>
          <w:p w14:paraId="7A4A503A" w14:textId="77777777" w:rsidR="00136821" w:rsidRPr="00E541B1" w:rsidRDefault="00136821" w:rsidP="00EA3160">
            <w:pPr>
              <w:pStyle w:val="ad"/>
              <w:spacing w:before="80" w:after="80"/>
              <w:ind w:left="0" w:firstLine="317"/>
              <w:contextualSpacing w:val="0"/>
              <w:jc w:val="both"/>
              <w:rPr>
                <w:sz w:val="24"/>
                <w:szCs w:val="24"/>
                <w:lang w:eastAsia="en-US"/>
              </w:rPr>
            </w:pPr>
          </w:p>
          <w:p w14:paraId="0FF4AAA6" w14:textId="77777777" w:rsidR="00136821" w:rsidRPr="00E541B1" w:rsidRDefault="00136821" w:rsidP="00EA3160">
            <w:pPr>
              <w:pStyle w:val="ad"/>
              <w:spacing w:before="80" w:after="80"/>
              <w:ind w:left="0" w:firstLine="317"/>
              <w:contextualSpacing w:val="0"/>
              <w:jc w:val="both"/>
              <w:rPr>
                <w:sz w:val="24"/>
                <w:szCs w:val="24"/>
                <w:lang w:eastAsia="en-US"/>
              </w:rPr>
            </w:pPr>
          </w:p>
          <w:p w14:paraId="3843533C" w14:textId="77777777" w:rsidR="00136821" w:rsidRPr="00E541B1" w:rsidRDefault="00136821" w:rsidP="00EA3160">
            <w:pPr>
              <w:pStyle w:val="ad"/>
              <w:spacing w:before="80" w:after="80"/>
              <w:ind w:left="0" w:firstLine="317"/>
              <w:contextualSpacing w:val="0"/>
              <w:jc w:val="both"/>
              <w:rPr>
                <w:sz w:val="24"/>
                <w:szCs w:val="24"/>
                <w:lang w:eastAsia="en-US"/>
              </w:rPr>
            </w:pPr>
          </w:p>
          <w:p w14:paraId="7BE57E9F" w14:textId="77777777" w:rsidR="00136821" w:rsidRPr="00E541B1" w:rsidRDefault="00136821" w:rsidP="00E541B1">
            <w:pPr>
              <w:spacing w:before="80" w:after="80"/>
              <w:jc w:val="both"/>
              <w:rPr>
                <w:sz w:val="24"/>
                <w:szCs w:val="24"/>
                <w:lang w:eastAsia="en-US"/>
              </w:rPr>
            </w:pPr>
          </w:p>
          <w:p w14:paraId="2E37819D" w14:textId="77777777" w:rsidR="00136821" w:rsidRPr="00E541B1" w:rsidRDefault="00136821" w:rsidP="00EA3160">
            <w:pPr>
              <w:pStyle w:val="ad"/>
              <w:spacing w:before="80" w:after="80"/>
              <w:ind w:left="0" w:firstLine="317"/>
              <w:contextualSpacing w:val="0"/>
              <w:jc w:val="both"/>
              <w:rPr>
                <w:sz w:val="24"/>
                <w:szCs w:val="24"/>
                <w:lang w:eastAsia="en-US"/>
              </w:rPr>
            </w:pPr>
          </w:p>
          <w:p w14:paraId="22743496"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4. Підприємства оборонно-промислового комплексу за рішенням Державного концерну «Укроборонпром» мають право безоплатно передавати майно у випадках, якщо така передача здійснюється з метою:</w:t>
            </w:r>
          </w:p>
          <w:p w14:paraId="5F121C15" w14:textId="77777777" w:rsidR="00136821" w:rsidRPr="00E541B1" w:rsidRDefault="00136821" w:rsidP="00EA3160">
            <w:pPr>
              <w:pStyle w:val="ad"/>
              <w:spacing w:before="80" w:after="80"/>
              <w:ind w:left="0" w:firstLine="317"/>
              <w:contextualSpacing w:val="0"/>
              <w:jc w:val="both"/>
              <w:rPr>
                <w:sz w:val="24"/>
                <w:szCs w:val="24"/>
                <w:lang w:eastAsia="en-US"/>
              </w:rPr>
            </w:pPr>
          </w:p>
          <w:p w14:paraId="54CC374E" w14:textId="77777777" w:rsidR="00136821" w:rsidRPr="00E541B1" w:rsidRDefault="00136821" w:rsidP="00EA3160">
            <w:pPr>
              <w:pStyle w:val="ad"/>
              <w:spacing w:before="80" w:after="80"/>
              <w:ind w:left="0" w:firstLine="317"/>
              <w:contextualSpacing w:val="0"/>
              <w:jc w:val="both"/>
              <w:rPr>
                <w:sz w:val="24"/>
                <w:szCs w:val="24"/>
                <w:lang w:eastAsia="en-US"/>
              </w:rPr>
            </w:pPr>
          </w:p>
          <w:p w14:paraId="397297D5" w14:textId="77777777" w:rsidR="00136821" w:rsidRPr="00E541B1" w:rsidRDefault="00136821" w:rsidP="00EA3160">
            <w:pPr>
              <w:pStyle w:val="ad"/>
              <w:spacing w:before="80" w:after="80"/>
              <w:ind w:left="0" w:firstLine="317"/>
              <w:contextualSpacing w:val="0"/>
              <w:jc w:val="both"/>
              <w:rPr>
                <w:sz w:val="24"/>
                <w:szCs w:val="24"/>
                <w:lang w:eastAsia="en-US"/>
              </w:rPr>
            </w:pPr>
          </w:p>
          <w:p w14:paraId="7D2154FA"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проведення демонстрацій товарів військового призначення та подвійного використання з подальшим поверненням цього майна;</w:t>
            </w:r>
          </w:p>
          <w:p w14:paraId="00FF5E23"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проведення спільних або самостійних випробувань виробів військового призначення з подальшим поверненням цього майна або без такого;</w:t>
            </w:r>
          </w:p>
          <w:p w14:paraId="0CA5A166"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підтримки науково-дослідної та дослідно-конструкторської діяльності державних підприємств, установ та організацій з подальшим поверненням цього майна або без такого;</w:t>
            </w:r>
          </w:p>
          <w:p w14:paraId="78E1F84F" w14:textId="6EB09E31" w:rsidR="00136821" w:rsidRPr="00E541B1" w:rsidRDefault="00136821" w:rsidP="00EA3160">
            <w:pPr>
              <w:spacing w:before="80" w:after="80"/>
              <w:ind w:firstLine="317"/>
              <w:jc w:val="both"/>
              <w:rPr>
                <w:sz w:val="24"/>
                <w:szCs w:val="24"/>
                <w:lang w:eastAsia="en-US"/>
              </w:rPr>
            </w:pPr>
            <w:r w:rsidRPr="00E541B1">
              <w:rPr>
                <w:sz w:val="24"/>
                <w:szCs w:val="24"/>
                <w:lang w:eastAsia="en-US"/>
              </w:rPr>
              <w:t>забезпечення діяльності представництв Державного концерну «Укроборонпром» та підприємств оборонно-промислового комплексу з подальшим поверненням цього майна або без такого.</w:t>
            </w:r>
          </w:p>
        </w:tc>
        <w:tc>
          <w:tcPr>
            <w:tcW w:w="7246" w:type="dxa"/>
            <w:tcBorders>
              <w:top w:val="single" w:sz="4" w:space="0" w:color="auto"/>
              <w:left w:val="single" w:sz="4" w:space="0" w:color="auto"/>
              <w:bottom w:val="single" w:sz="4" w:space="0" w:color="auto"/>
              <w:right w:val="single" w:sz="4" w:space="0" w:color="auto"/>
            </w:tcBorders>
            <w:vAlign w:val="center"/>
          </w:tcPr>
          <w:p w14:paraId="08B1A55B" w14:textId="11C7686A" w:rsidR="00136821" w:rsidRPr="00E541B1" w:rsidRDefault="00136821" w:rsidP="00EA3160">
            <w:pPr>
              <w:pStyle w:val="ad"/>
              <w:spacing w:before="80" w:after="80"/>
              <w:ind w:left="0" w:firstLine="318"/>
              <w:contextualSpacing w:val="0"/>
              <w:jc w:val="both"/>
              <w:rPr>
                <w:sz w:val="24"/>
                <w:szCs w:val="24"/>
                <w:lang w:eastAsia="en-US"/>
              </w:rPr>
            </w:pPr>
            <w:r w:rsidRPr="00E541B1">
              <w:rPr>
                <w:sz w:val="24"/>
                <w:szCs w:val="24"/>
                <w:lang w:eastAsia="en-US"/>
              </w:rPr>
              <w:lastRenderedPageBreak/>
              <w:t xml:space="preserve">1. Встановити, що кошти, одержані від продажу нерухомого майна </w:t>
            </w:r>
            <w:r w:rsidRPr="00E541B1">
              <w:rPr>
                <w:b/>
                <w:i/>
                <w:sz w:val="24"/>
                <w:szCs w:val="24"/>
                <w:lang w:eastAsia="en-US"/>
              </w:rPr>
              <w:t>державних</w:t>
            </w:r>
            <w:r w:rsidRPr="00E541B1">
              <w:rPr>
                <w:sz w:val="24"/>
                <w:szCs w:val="24"/>
                <w:lang w:eastAsia="en-US"/>
              </w:rPr>
              <w:t xml:space="preserve"> </w:t>
            </w:r>
            <w:r w:rsidRPr="00E541B1">
              <w:rPr>
                <w:b/>
                <w:i/>
                <w:sz w:val="24"/>
                <w:szCs w:val="24"/>
                <w:lang w:eastAsia="en-US"/>
              </w:rPr>
              <w:t xml:space="preserve">підприємств, в тому числі казенних підприємств, оборонно-промислового комплексу, які включені або </w:t>
            </w:r>
            <w:r w:rsidRPr="00E541B1">
              <w:rPr>
                <w:b/>
                <w:i/>
                <w:sz w:val="24"/>
                <w:szCs w:val="24"/>
                <w:lang w:eastAsia="en-US"/>
              </w:rPr>
              <w:lastRenderedPageBreak/>
              <w:t>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державних підприємств, утворених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xml:space="preserve"> за вирахуванням балансової (залишкової) вартості такого майна та 95 відсотків одержаних коштів понад балансову (залишкову) вартість, зараховуються до загального фонду Державного бюджету України.</w:t>
            </w:r>
          </w:p>
          <w:p w14:paraId="71F0225F" w14:textId="31DE844D"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 xml:space="preserve">2. Кошти, одержані від продажу нерухомого майна </w:t>
            </w:r>
            <w:r w:rsidRPr="00E541B1">
              <w:rPr>
                <w:b/>
                <w:i/>
                <w:sz w:val="24"/>
                <w:szCs w:val="24"/>
                <w:lang w:eastAsia="en-US"/>
              </w:rPr>
              <w:t>державних</w:t>
            </w:r>
            <w:r w:rsidRPr="00E541B1">
              <w:rPr>
                <w:sz w:val="24"/>
                <w:szCs w:val="24"/>
                <w:lang w:eastAsia="en-US"/>
              </w:rPr>
              <w:t xml:space="preserve"> </w:t>
            </w:r>
            <w:r w:rsidRPr="00E541B1">
              <w:rPr>
                <w:b/>
                <w:i/>
                <w:sz w:val="24"/>
                <w:szCs w:val="24"/>
                <w:lang w:eastAsia="en-US"/>
              </w:rPr>
              <w:t>підприємств, в тому числі казенних підприємств, оборонно-промислового комплексу, які включені або 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державних підприємств, утворених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xml:space="preserve">, не зараховані до загального фонду Державного бюджету України, спрямовуються на розвиток і модернізацію виробництва, фінансування науково-технічних розробок, інноваційної діяльності цих підприємств на підставі погоджених з </w:t>
            </w:r>
            <w:r w:rsidRPr="00E541B1">
              <w:rPr>
                <w:b/>
                <w:i/>
                <w:sz w:val="24"/>
                <w:szCs w:val="24"/>
                <w:lang w:eastAsia="en-US"/>
              </w:rPr>
              <w:t>уповноваженим суб’єктом управління</w:t>
            </w:r>
            <w:r w:rsidRPr="00E541B1">
              <w:rPr>
                <w:sz w:val="24"/>
                <w:szCs w:val="24"/>
                <w:lang w:eastAsia="en-US"/>
              </w:rPr>
              <w:t xml:space="preserve"> планів.</w:t>
            </w:r>
          </w:p>
          <w:p w14:paraId="1766AC99" w14:textId="54A936D4"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 xml:space="preserve">3. Передача в оренду нерухомого майна, загальна площа якого перевищує 200 квадратних метрів на одне підприємство, здійснюється безпосередньо </w:t>
            </w:r>
            <w:r w:rsidRPr="00E541B1">
              <w:rPr>
                <w:b/>
                <w:i/>
                <w:sz w:val="24"/>
                <w:szCs w:val="24"/>
                <w:lang w:eastAsia="en-US"/>
              </w:rPr>
              <w:t>державними</w:t>
            </w:r>
            <w:r w:rsidRPr="00E541B1">
              <w:rPr>
                <w:sz w:val="24"/>
                <w:szCs w:val="24"/>
                <w:lang w:eastAsia="en-US"/>
              </w:rPr>
              <w:t xml:space="preserve"> </w:t>
            </w:r>
            <w:r w:rsidRPr="00E541B1">
              <w:rPr>
                <w:b/>
                <w:i/>
                <w:sz w:val="24"/>
                <w:szCs w:val="24"/>
                <w:lang w:eastAsia="en-US"/>
              </w:rPr>
              <w:t>підприємствами, в тому числі казенними підприємствами, оборонно-промислового комплексу, які включені або 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державними підприємствами, утвореними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xml:space="preserve"> за погодженням з </w:t>
            </w:r>
            <w:r w:rsidRPr="00E541B1">
              <w:rPr>
                <w:b/>
                <w:i/>
                <w:sz w:val="24"/>
                <w:szCs w:val="24"/>
                <w:lang w:eastAsia="en-US"/>
              </w:rPr>
              <w:t>уповноваженим суб’єктом управління</w:t>
            </w:r>
            <w:r w:rsidRPr="00E541B1">
              <w:rPr>
                <w:sz w:val="24"/>
                <w:szCs w:val="24"/>
                <w:lang w:eastAsia="en-US"/>
              </w:rPr>
              <w:t xml:space="preserve">, крім випадків передачі в оренду цілісних майнових комплексів </w:t>
            </w:r>
            <w:r w:rsidRPr="00E541B1">
              <w:rPr>
                <w:b/>
                <w:i/>
                <w:sz w:val="24"/>
                <w:szCs w:val="24"/>
                <w:lang w:eastAsia="en-US"/>
              </w:rPr>
              <w:t>державних</w:t>
            </w:r>
            <w:r w:rsidRPr="00E541B1">
              <w:rPr>
                <w:sz w:val="24"/>
                <w:szCs w:val="24"/>
                <w:lang w:eastAsia="en-US"/>
              </w:rPr>
              <w:t xml:space="preserve"> </w:t>
            </w:r>
            <w:r w:rsidRPr="00E541B1">
              <w:rPr>
                <w:b/>
                <w:i/>
                <w:sz w:val="24"/>
                <w:szCs w:val="24"/>
                <w:lang w:eastAsia="en-US"/>
              </w:rPr>
              <w:t>підприємств, в тому числі казенних підприємств, оборонно-промислового комплексу, які включені або 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державних підприємств, утворених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щодо яких орендодавцем є Фонд державного майна України, його регіональні відділення та представництва.</w:t>
            </w:r>
          </w:p>
          <w:p w14:paraId="437C633B" w14:textId="4C874D1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lastRenderedPageBreak/>
              <w:t xml:space="preserve">4. </w:t>
            </w:r>
            <w:r w:rsidRPr="00E541B1">
              <w:rPr>
                <w:b/>
                <w:i/>
                <w:sz w:val="24"/>
                <w:szCs w:val="24"/>
                <w:lang w:eastAsia="en-US"/>
              </w:rPr>
              <w:t>Державні</w:t>
            </w:r>
            <w:r w:rsidRPr="00E541B1">
              <w:rPr>
                <w:sz w:val="24"/>
                <w:szCs w:val="24"/>
                <w:lang w:eastAsia="en-US"/>
              </w:rPr>
              <w:t xml:space="preserve"> </w:t>
            </w:r>
            <w:r w:rsidRPr="00E541B1">
              <w:rPr>
                <w:b/>
                <w:i/>
                <w:sz w:val="24"/>
                <w:szCs w:val="24"/>
                <w:lang w:eastAsia="en-US"/>
              </w:rPr>
              <w:t>підприємства, в тому числі казенні підприємства, оборонно-промислового комплексу, які включені або 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державні підприємства, утворені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xml:space="preserve"> за рішенням </w:t>
            </w:r>
            <w:r w:rsidRPr="00E541B1">
              <w:rPr>
                <w:b/>
                <w:i/>
                <w:sz w:val="24"/>
                <w:szCs w:val="24"/>
                <w:lang w:eastAsia="en-US"/>
              </w:rPr>
              <w:t>уповноваженого суб’єкта управління</w:t>
            </w:r>
            <w:r w:rsidRPr="00E541B1">
              <w:rPr>
                <w:sz w:val="24"/>
                <w:szCs w:val="24"/>
                <w:lang w:eastAsia="en-US"/>
              </w:rPr>
              <w:t xml:space="preserve"> мають право безоплатно передавати майно у випадках, якщо така передача здійснюється з метою:</w:t>
            </w:r>
          </w:p>
          <w:p w14:paraId="58D9F8C8"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проведення демонстрацій товарів військового призначення та подвійного використання з подальшим поверненням цього майна;</w:t>
            </w:r>
          </w:p>
          <w:p w14:paraId="0E4C2256"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проведення спільних або самостійних випробувань виробів військового призначення з подальшим поверненням цього майна або без такого;</w:t>
            </w:r>
          </w:p>
          <w:p w14:paraId="0B98C007" w14:textId="77777777" w:rsidR="00136821" w:rsidRPr="00E541B1" w:rsidRDefault="00136821" w:rsidP="00EA3160">
            <w:pPr>
              <w:pStyle w:val="ad"/>
              <w:spacing w:before="80" w:after="80"/>
              <w:ind w:left="0" w:firstLine="317"/>
              <w:contextualSpacing w:val="0"/>
              <w:jc w:val="both"/>
              <w:rPr>
                <w:sz w:val="24"/>
                <w:szCs w:val="24"/>
                <w:lang w:eastAsia="en-US"/>
              </w:rPr>
            </w:pPr>
            <w:r w:rsidRPr="00E541B1">
              <w:rPr>
                <w:sz w:val="24"/>
                <w:szCs w:val="24"/>
                <w:lang w:eastAsia="en-US"/>
              </w:rPr>
              <w:t>підтримки науково-дослідної та дослідно-конструкторської діяльності державних підприємств, установ та організацій з подальшим поверненням цього майна або без такого;</w:t>
            </w:r>
          </w:p>
          <w:p w14:paraId="368ACBEB" w14:textId="463FF926" w:rsidR="00136821" w:rsidRPr="00E541B1" w:rsidRDefault="00136821" w:rsidP="00E541B1">
            <w:pPr>
              <w:spacing w:before="80" w:after="80"/>
              <w:ind w:firstLine="268"/>
              <w:jc w:val="both"/>
              <w:rPr>
                <w:sz w:val="24"/>
                <w:szCs w:val="24"/>
                <w:lang w:eastAsia="en-US"/>
              </w:rPr>
            </w:pPr>
            <w:r w:rsidRPr="00E541B1">
              <w:rPr>
                <w:sz w:val="24"/>
                <w:szCs w:val="24"/>
                <w:lang w:eastAsia="en-US"/>
              </w:rPr>
              <w:t xml:space="preserve">забезпечення діяльності представництв </w:t>
            </w:r>
            <w:r w:rsidRPr="00E541B1">
              <w:rPr>
                <w:b/>
                <w:i/>
                <w:sz w:val="24"/>
                <w:szCs w:val="24"/>
                <w:lang w:eastAsia="en-US"/>
              </w:rPr>
              <w:t>уповноваженого суб’єкта управління</w:t>
            </w:r>
            <w:r w:rsidRPr="00E541B1">
              <w:rPr>
                <w:sz w:val="24"/>
                <w:szCs w:val="24"/>
                <w:lang w:eastAsia="en-US"/>
              </w:rPr>
              <w:t xml:space="preserve"> та </w:t>
            </w:r>
            <w:r w:rsidRPr="00E541B1">
              <w:rPr>
                <w:b/>
                <w:i/>
                <w:sz w:val="24"/>
                <w:szCs w:val="24"/>
                <w:lang w:eastAsia="en-US"/>
              </w:rPr>
              <w:t>державних</w:t>
            </w:r>
            <w:r w:rsidRPr="00E541B1">
              <w:rPr>
                <w:sz w:val="24"/>
                <w:szCs w:val="24"/>
                <w:lang w:eastAsia="en-US"/>
              </w:rPr>
              <w:t xml:space="preserve"> </w:t>
            </w:r>
            <w:r w:rsidRPr="00E541B1">
              <w:rPr>
                <w:b/>
                <w:i/>
                <w:sz w:val="24"/>
                <w:szCs w:val="24"/>
                <w:lang w:eastAsia="en-US"/>
              </w:rPr>
              <w:t>підприємств, в тому числі казенних підприємств, оборонно-промислового комплексу, які включені або на момент припинення Державного концерну «Укроборонпром» були включені до його складу,</w:t>
            </w:r>
            <w:r w:rsidRPr="00E541B1">
              <w:rPr>
                <w:b/>
                <w:sz w:val="24"/>
                <w:szCs w:val="24"/>
                <w:lang w:eastAsia="en-US"/>
              </w:rPr>
              <w:t xml:space="preserve"> </w:t>
            </w:r>
            <w:r w:rsidRPr="00E541B1">
              <w:rPr>
                <w:b/>
                <w:i/>
                <w:sz w:val="24"/>
                <w:szCs w:val="24"/>
                <w:lang w:eastAsia="en-US"/>
              </w:rPr>
              <w:t>а також державних підприємств, утворених Державним концерном</w:t>
            </w:r>
            <w:r w:rsidRPr="00E541B1">
              <w:rPr>
                <w:b/>
                <w:sz w:val="24"/>
                <w:szCs w:val="24"/>
                <w:lang w:eastAsia="en-US"/>
              </w:rPr>
              <w:t xml:space="preserve"> «</w:t>
            </w:r>
            <w:r w:rsidRPr="00E541B1">
              <w:rPr>
                <w:b/>
                <w:i/>
                <w:sz w:val="24"/>
                <w:szCs w:val="24"/>
                <w:lang w:eastAsia="en-US"/>
              </w:rPr>
              <w:t>Укроборонпром</w:t>
            </w:r>
            <w:r w:rsidRPr="00E541B1">
              <w:rPr>
                <w:b/>
                <w:sz w:val="24"/>
                <w:szCs w:val="24"/>
                <w:lang w:eastAsia="en-US"/>
              </w:rPr>
              <w:t>»,</w:t>
            </w:r>
            <w:r w:rsidRPr="00E541B1">
              <w:rPr>
                <w:sz w:val="24"/>
                <w:szCs w:val="24"/>
                <w:lang w:eastAsia="en-US"/>
              </w:rPr>
              <w:t xml:space="preserve"> з подальшим поверненням цього майна або без такого;</w:t>
            </w:r>
          </w:p>
          <w:p w14:paraId="0FFFD475" w14:textId="4E481293" w:rsidR="00136821" w:rsidRPr="00E541B1" w:rsidRDefault="00E44F2A" w:rsidP="00E541B1">
            <w:pPr>
              <w:spacing w:before="80" w:after="80"/>
              <w:ind w:firstLine="268"/>
              <w:jc w:val="both"/>
              <w:rPr>
                <w:b/>
                <w:i/>
                <w:sz w:val="24"/>
                <w:szCs w:val="24"/>
                <w:lang w:eastAsia="en-US"/>
              </w:rPr>
            </w:pPr>
            <w:r w:rsidRPr="00E541B1">
              <w:rPr>
                <w:b/>
                <w:i/>
                <w:sz w:val="24"/>
                <w:szCs w:val="24"/>
                <w:lang w:eastAsia="en-US"/>
              </w:rPr>
              <w:t xml:space="preserve">реалізації заходів та досягнення цілей, передбачених частиною третьою статті 7 Закону України «Про особливості управління об’єктами державної власності в оборонно-промисловому комплексі» та статтею </w:t>
            </w:r>
            <w:r w:rsidR="00C94251" w:rsidRPr="00E541B1">
              <w:rPr>
                <w:b/>
                <w:i/>
                <w:sz w:val="24"/>
                <w:szCs w:val="24"/>
                <w:lang w:eastAsia="en-US"/>
              </w:rPr>
              <w:t>9</w:t>
            </w:r>
            <w:r w:rsidRPr="00E541B1">
              <w:rPr>
                <w:b/>
                <w:i/>
                <w:sz w:val="24"/>
                <w:szCs w:val="24"/>
                <w:lang w:eastAsia="en-US"/>
              </w:rPr>
              <w:t xml:space="preserve"> Закону України «Про особливості реформування підприємств оборонно-промислового комплексу державної форми власності»</w:t>
            </w:r>
            <w:r w:rsidR="00136821" w:rsidRPr="00E541B1">
              <w:rPr>
                <w:b/>
                <w:i/>
                <w:sz w:val="24"/>
                <w:szCs w:val="24"/>
                <w:lang w:eastAsia="en-US"/>
              </w:rPr>
              <w:t>.</w:t>
            </w:r>
          </w:p>
        </w:tc>
      </w:tr>
      <w:tr w:rsidR="00136821" w:rsidRPr="00E541B1" w14:paraId="0494F171" w14:textId="77777777" w:rsidTr="00DE64EC">
        <w:trPr>
          <w:trHeight w:val="418"/>
        </w:trPr>
        <w:tc>
          <w:tcPr>
            <w:tcW w:w="14491" w:type="dxa"/>
            <w:gridSpan w:val="2"/>
            <w:tcBorders>
              <w:top w:val="single" w:sz="4" w:space="0" w:color="auto"/>
              <w:left w:val="single" w:sz="4" w:space="0" w:color="auto"/>
              <w:bottom w:val="single" w:sz="4" w:space="0" w:color="auto"/>
              <w:right w:val="single" w:sz="4" w:space="0" w:color="auto"/>
            </w:tcBorders>
          </w:tcPr>
          <w:p w14:paraId="25889A52" w14:textId="7EB2646A" w:rsidR="00136821" w:rsidRPr="00E541B1" w:rsidRDefault="00136821" w:rsidP="00EA3160">
            <w:pPr>
              <w:spacing w:before="80" w:after="80"/>
              <w:jc w:val="center"/>
              <w:rPr>
                <w:sz w:val="24"/>
                <w:szCs w:val="24"/>
                <w:lang w:eastAsia="en-US"/>
              </w:rPr>
            </w:pPr>
            <w:r w:rsidRPr="00E541B1">
              <w:rPr>
                <w:b/>
                <w:sz w:val="24"/>
                <w:szCs w:val="24"/>
                <w:lang w:eastAsia="en-US"/>
              </w:rPr>
              <w:lastRenderedPageBreak/>
              <w:t>Закон України «Про виконавче провадження»</w:t>
            </w:r>
          </w:p>
        </w:tc>
      </w:tr>
      <w:tr w:rsidR="00136821" w:rsidRPr="00E541B1" w14:paraId="0CB41DD0" w14:textId="77777777" w:rsidTr="00267674">
        <w:tc>
          <w:tcPr>
            <w:tcW w:w="7245" w:type="dxa"/>
            <w:tcBorders>
              <w:top w:val="single" w:sz="4" w:space="0" w:color="auto"/>
              <w:left w:val="single" w:sz="4" w:space="0" w:color="auto"/>
              <w:bottom w:val="single" w:sz="4" w:space="0" w:color="auto"/>
              <w:right w:val="single" w:sz="4" w:space="0" w:color="auto"/>
            </w:tcBorders>
          </w:tcPr>
          <w:p w14:paraId="60FF319F" w14:textId="4BF6310D" w:rsidR="00136821" w:rsidRPr="00E541B1" w:rsidRDefault="00136821" w:rsidP="00EA3160">
            <w:pPr>
              <w:spacing w:before="80" w:after="80"/>
              <w:ind w:firstLine="317"/>
              <w:jc w:val="both"/>
              <w:rPr>
                <w:sz w:val="24"/>
                <w:szCs w:val="24"/>
                <w:lang w:eastAsia="en-US"/>
              </w:rPr>
            </w:pPr>
            <w:r w:rsidRPr="00E541B1">
              <w:rPr>
                <w:b/>
                <w:sz w:val="24"/>
                <w:szCs w:val="24"/>
                <w:lang w:eastAsia="en-US"/>
              </w:rPr>
              <w:lastRenderedPageBreak/>
              <w:t>Стаття 18. Обов'язки і права виконавців, обов'язковість вимог виконавців</w:t>
            </w:r>
          </w:p>
        </w:tc>
        <w:tc>
          <w:tcPr>
            <w:tcW w:w="7246" w:type="dxa"/>
            <w:tcBorders>
              <w:top w:val="single" w:sz="4" w:space="0" w:color="auto"/>
              <w:left w:val="single" w:sz="4" w:space="0" w:color="auto"/>
              <w:bottom w:val="single" w:sz="4" w:space="0" w:color="auto"/>
              <w:right w:val="single" w:sz="4" w:space="0" w:color="auto"/>
            </w:tcBorders>
          </w:tcPr>
          <w:p w14:paraId="391F9C18" w14:textId="3B68B011" w:rsidR="00136821" w:rsidRPr="00E541B1" w:rsidRDefault="00136821" w:rsidP="00EA3160">
            <w:pPr>
              <w:spacing w:before="80" w:after="80"/>
              <w:jc w:val="both"/>
              <w:rPr>
                <w:sz w:val="24"/>
                <w:szCs w:val="24"/>
                <w:lang w:eastAsia="en-US"/>
              </w:rPr>
            </w:pPr>
            <w:r w:rsidRPr="00E541B1">
              <w:rPr>
                <w:b/>
                <w:sz w:val="24"/>
                <w:szCs w:val="24"/>
                <w:lang w:eastAsia="en-US"/>
              </w:rPr>
              <w:t>Стаття 18. Обов'язки і права виконавців, обов'язковість вимог виконавців</w:t>
            </w:r>
          </w:p>
        </w:tc>
      </w:tr>
      <w:tr w:rsidR="00136821" w:rsidRPr="00E541B1" w14:paraId="10736A72" w14:textId="77777777" w:rsidTr="00267674">
        <w:tc>
          <w:tcPr>
            <w:tcW w:w="7245" w:type="dxa"/>
            <w:tcBorders>
              <w:top w:val="single" w:sz="4" w:space="0" w:color="auto"/>
              <w:left w:val="single" w:sz="4" w:space="0" w:color="auto"/>
              <w:bottom w:val="single" w:sz="4" w:space="0" w:color="auto"/>
              <w:right w:val="single" w:sz="4" w:space="0" w:color="auto"/>
            </w:tcBorders>
          </w:tcPr>
          <w:p w14:paraId="713F088B"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2. Виконавець зобов'язаний:</w:t>
            </w:r>
          </w:p>
          <w:p w14:paraId="674C10FA"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1) здійснювати заходи примусового виконання рішень у спосіб та в порядку, які встановлені виконавчим документом і цим Законом;</w:t>
            </w:r>
          </w:p>
          <w:p w14:paraId="297946AD"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2) надавати сторонам виконавчого провадження, їхнім представникам та прокурору як учаснику виконавчого провадження можливість ознайомитися з матеріалами виконавчого провадження;</w:t>
            </w:r>
          </w:p>
          <w:p w14:paraId="0B11666D"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3) розглядати в установлені законом строки заяви сторін, інших учасників виконавчого провадження та їхні клопотання;</w:t>
            </w:r>
          </w:p>
          <w:p w14:paraId="66A408AD"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4) заявляти в установленому порядку про самовідвід за наявності обставин, передбачених цим Законом;</w:t>
            </w:r>
          </w:p>
          <w:p w14:paraId="6595021A"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5) роз'яснювати сторонам та іншим учасникам виконавчого провадження їхні права та обов'язки.</w:t>
            </w:r>
          </w:p>
          <w:p w14:paraId="207E995B" w14:textId="77777777" w:rsidR="00136821" w:rsidRPr="00E541B1" w:rsidRDefault="00136821" w:rsidP="00EA3160">
            <w:pPr>
              <w:spacing w:before="80" w:after="80"/>
              <w:ind w:firstLine="317"/>
              <w:jc w:val="both"/>
              <w:rPr>
                <w:sz w:val="24"/>
                <w:szCs w:val="24"/>
                <w:lang w:eastAsia="en-US"/>
              </w:rPr>
            </w:pPr>
          </w:p>
          <w:p w14:paraId="74E866E9" w14:textId="33CDFFD7" w:rsidR="00136821" w:rsidRPr="00E541B1" w:rsidRDefault="00136821" w:rsidP="00EA3160">
            <w:pPr>
              <w:spacing w:before="80" w:after="80"/>
              <w:ind w:firstLine="317"/>
              <w:jc w:val="both"/>
              <w:rPr>
                <w:sz w:val="24"/>
                <w:szCs w:val="24"/>
                <w:lang w:eastAsia="en-US"/>
              </w:rPr>
            </w:pPr>
            <w:r w:rsidRPr="00E541B1">
              <w:rPr>
                <w:b/>
                <w:i/>
                <w:sz w:val="24"/>
                <w:szCs w:val="24"/>
                <w:lang w:eastAsia="en-US"/>
              </w:rPr>
              <w:t>Пункт відсутній.</w:t>
            </w:r>
          </w:p>
        </w:tc>
        <w:tc>
          <w:tcPr>
            <w:tcW w:w="7246" w:type="dxa"/>
            <w:tcBorders>
              <w:top w:val="single" w:sz="4" w:space="0" w:color="auto"/>
              <w:left w:val="single" w:sz="4" w:space="0" w:color="auto"/>
              <w:bottom w:val="single" w:sz="4" w:space="0" w:color="auto"/>
              <w:right w:val="single" w:sz="4" w:space="0" w:color="auto"/>
            </w:tcBorders>
          </w:tcPr>
          <w:p w14:paraId="00DCB566"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2. Виконавець зобов'язаний:</w:t>
            </w:r>
          </w:p>
          <w:p w14:paraId="44E9C43A"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1) здійснювати заходи примусового виконання рішень у спосіб та в порядку, які встановлені виконавчим документом і цим Законом;</w:t>
            </w:r>
          </w:p>
          <w:p w14:paraId="120FAE99"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2) надавати сторонам виконавчого провадження, їхнім представникам та прокурору як учаснику виконавчого провадження можливість ознайомитися з матеріалами виконавчого провадження;</w:t>
            </w:r>
          </w:p>
          <w:p w14:paraId="53BAB6FC"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3) розглядати в установлені законом строки заяви сторін, інших учасників виконавчого провадження та їхні клопотання;</w:t>
            </w:r>
          </w:p>
          <w:p w14:paraId="5FDA959A"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4) заявляти в установленому порядку про самовідвід за наявності обставин, передбачених цим Законом;</w:t>
            </w:r>
          </w:p>
          <w:p w14:paraId="37742B5B" w14:textId="77777777" w:rsidR="00136821" w:rsidRPr="00E541B1" w:rsidRDefault="00136821" w:rsidP="00EA3160">
            <w:pPr>
              <w:spacing w:before="80" w:after="80"/>
              <w:ind w:firstLine="317"/>
              <w:jc w:val="both"/>
              <w:rPr>
                <w:sz w:val="24"/>
                <w:szCs w:val="24"/>
                <w:lang w:eastAsia="en-US"/>
              </w:rPr>
            </w:pPr>
            <w:r w:rsidRPr="00E541B1">
              <w:rPr>
                <w:sz w:val="24"/>
                <w:szCs w:val="24"/>
                <w:lang w:eastAsia="en-US"/>
              </w:rPr>
              <w:t>5) роз'яснювати сторонам та іншим учасникам виконавчого провадження їхні права та обов'язки;</w:t>
            </w:r>
          </w:p>
          <w:p w14:paraId="12C0FB3F" w14:textId="1F11586A" w:rsidR="00136821" w:rsidRPr="00E541B1" w:rsidRDefault="00136821" w:rsidP="00EA3160">
            <w:pPr>
              <w:spacing w:before="80" w:after="80"/>
              <w:ind w:firstLine="317"/>
              <w:jc w:val="both"/>
              <w:rPr>
                <w:sz w:val="24"/>
                <w:szCs w:val="24"/>
                <w:lang w:eastAsia="en-US"/>
              </w:rPr>
            </w:pPr>
            <w:r w:rsidRPr="00E541B1">
              <w:rPr>
                <w:b/>
                <w:i/>
                <w:sz w:val="24"/>
                <w:szCs w:val="24"/>
                <w:lang w:eastAsia="en-US"/>
              </w:rPr>
              <w:t xml:space="preserve">6) </w:t>
            </w:r>
            <w:r w:rsidRPr="00E541B1">
              <w:rPr>
                <w:b/>
                <w:i/>
                <w:color w:val="000000"/>
                <w:sz w:val="24"/>
                <w:szCs w:val="24"/>
                <w:lang w:eastAsia="en-US"/>
              </w:rPr>
              <w:t xml:space="preserve">невідкладно, не пізніше наступного робочого дня після одержання відповідного звернення від Державного концерну «Укроборонпром», акціонерного товариства, утвореного шляхом перетворення Державного концерну «Укроборонпром», державного унітарного підприємства, в тому числі казенного підприємства, яке є </w:t>
            </w:r>
            <w:r w:rsidR="00F17446" w:rsidRPr="00E541B1">
              <w:rPr>
                <w:b/>
                <w:i/>
                <w:color w:val="000000"/>
                <w:sz w:val="24"/>
                <w:szCs w:val="24"/>
                <w:lang w:eastAsia="en-US"/>
              </w:rPr>
              <w:t xml:space="preserve">учасником Державного концерну «Укроборонпром» </w:t>
            </w:r>
            <w:r w:rsidRPr="00E541B1">
              <w:rPr>
                <w:b/>
                <w:i/>
                <w:color w:val="000000"/>
                <w:sz w:val="24"/>
                <w:szCs w:val="24"/>
                <w:lang w:eastAsia="en-US"/>
              </w:rPr>
              <w:t xml:space="preserve">або на момент </w:t>
            </w:r>
            <w:r w:rsidR="00AE7BE5" w:rsidRPr="00E541B1">
              <w:rPr>
                <w:b/>
                <w:i/>
                <w:color w:val="000000"/>
                <w:sz w:val="24"/>
                <w:szCs w:val="24"/>
                <w:lang w:eastAsia="en-US"/>
              </w:rPr>
              <w:t>припинення</w:t>
            </w:r>
            <w:r w:rsidRPr="00E541B1">
              <w:rPr>
                <w:b/>
                <w:i/>
                <w:color w:val="000000"/>
                <w:sz w:val="24"/>
                <w:szCs w:val="24"/>
                <w:lang w:eastAsia="en-US"/>
              </w:rPr>
              <w:t xml:space="preserve"> Державного концерну «Укроборонпром» було його учасником, </w:t>
            </w:r>
            <w:r w:rsidRPr="00E541B1">
              <w:rPr>
                <w:b/>
                <w:i/>
                <w:color w:val="000000"/>
                <w:sz w:val="24"/>
                <w:szCs w:val="24"/>
              </w:rPr>
              <w:t>господарського товариства в оборонно-промисловому комплексі</w:t>
            </w:r>
            <w:r w:rsidRPr="00E541B1">
              <w:rPr>
                <w:b/>
                <w:i/>
                <w:color w:val="000000"/>
                <w:sz w:val="24"/>
                <w:szCs w:val="24"/>
                <w:lang w:eastAsia="en-US"/>
              </w:rPr>
              <w:t>,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вчинити</w:t>
            </w:r>
            <w:r w:rsidRPr="00E541B1">
              <w:rPr>
                <w:color w:val="000000"/>
                <w:sz w:val="24"/>
                <w:szCs w:val="24"/>
                <w:lang w:eastAsia="en-US"/>
              </w:rPr>
              <w:t xml:space="preserve"> </w:t>
            </w:r>
            <w:r w:rsidRPr="00E541B1">
              <w:rPr>
                <w:b/>
                <w:i/>
                <w:sz w:val="24"/>
                <w:szCs w:val="24"/>
                <w:lang w:eastAsia="en-US"/>
              </w:rPr>
              <w:t xml:space="preserve">дії щодо зняття арешту з майна, щодо якого було здійснено заходи із заміни, передбачені статтею </w:t>
            </w:r>
            <w:r w:rsidR="00633969" w:rsidRPr="00E541B1">
              <w:rPr>
                <w:b/>
                <w:i/>
                <w:sz w:val="24"/>
                <w:szCs w:val="24"/>
                <w:lang w:eastAsia="en-US"/>
              </w:rPr>
              <w:t xml:space="preserve">11 </w:t>
            </w:r>
            <w:r w:rsidRPr="00E541B1">
              <w:rPr>
                <w:b/>
                <w:i/>
                <w:sz w:val="24"/>
                <w:szCs w:val="24"/>
                <w:lang w:eastAsia="en-US"/>
              </w:rPr>
              <w:t>Закону України «Про особливості реформування підприємств оборонно-промислового комплексу державної форми власності».</w:t>
            </w:r>
          </w:p>
        </w:tc>
      </w:tr>
      <w:tr w:rsidR="00136821" w:rsidRPr="00E541B1" w14:paraId="54DF508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7343943" w14:textId="5FB6A964" w:rsidR="00136821" w:rsidRPr="00E541B1" w:rsidRDefault="00136821" w:rsidP="00EA3160">
            <w:pPr>
              <w:spacing w:before="80" w:after="80"/>
              <w:ind w:firstLine="317"/>
              <w:jc w:val="both"/>
              <w:rPr>
                <w:sz w:val="24"/>
                <w:szCs w:val="24"/>
                <w:lang w:eastAsia="en-US"/>
              </w:rPr>
            </w:pPr>
            <w:r w:rsidRPr="00E541B1">
              <w:rPr>
                <w:b/>
                <w:sz w:val="24"/>
                <w:szCs w:val="24"/>
                <w:lang w:eastAsia="en-US"/>
              </w:rPr>
              <w:t>Стаття 59. Зняття арешту з майна</w:t>
            </w:r>
          </w:p>
        </w:tc>
        <w:tc>
          <w:tcPr>
            <w:tcW w:w="7246" w:type="dxa"/>
            <w:tcBorders>
              <w:top w:val="single" w:sz="4" w:space="0" w:color="auto"/>
              <w:left w:val="single" w:sz="4" w:space="0" w:color="auto"/>
              <w:bottom w:val="single" w:sz="4" w:space="0" w:color="auto"/>
              <w:right w:val="single" w:sz="4" w:space="0" w:color="auto"/>
            </w:tcBorders>
            <w:vAlign w:val="center"/>
          </w:tcPr>
          <w:p w14:paraId="3985962F" w14:textId="7D8D3E9C" w:rsidR="00136821" w:rsidRPr="00E541B1" w:rsidRDefault="00136821" w:rsidP="00EA3160">
            <w:pPr>
              <w:spacing w:before="80" w:after="80"/>
              <w:jc w:val="both"/>
              <w:rPr>
                <w:sz w:val="24"/>
                <w:szCs w:val="24"/>
                <w:lang w:eastAsia="en-US"/>
              </w:rPr>
            </w:pPr>
            <w:r w:rsidRPr="00E541B1">
              <w:rPr>
                <w:b/>
                <w:sz w:val="24"/>
                <w:szCs w:val="24"/>
                <w:lang w:eastAsia="en-US"/>
              </w:rPr>
              <w:t>Стаття 59. Зняття арешту з майна</w:t>
            </w:r>
          </w:p>
        </w:tc>
      </w:tr>
      <w:tr w:rsidR="00136821" w:rsidRPr="00E541B1" w14:paraId="57FC578F" w14:textId="77777777" w:rsidTr="00267674">
        <w:tc>
          <w:tcPr>
            <w:tcW w:w="7245" w:type="dxa"/>
            <w:tcBorders>
              <w:top w:val="single" w:sz="4" w:space="0" w:color="auto"/>
              <w:left w:val="single" w:sz="4" w:space="0" w:color="auto"/>
              <w:bottom w:val="single" w:sz="4" w:space="0" w:color="auto"/>
              <w:right w:val="single" w:sz="4" w:space="0" w:color="auto"/>
            </w:tcBorders>
          </w:tcPr>
          <w:p w14:paraId="2EA7EC58" w14:textId="7FD74CCB" w:rsidR="00136821" w:rsidRPr="00E541B1" w:rsidRDefault="00136821" w:rsidP="00E541B1">
            <w:pPr>
              <w:spacing w:before="80" w:after="80"/>
              <w:ind w:firstLine="567"/>
              <w:jc w:val="both"/>
              <w:rPr>
                <w:sz w:val="24"/>
                <w:szCs w:val="24"/>
                <w:lang w:eastAsia="en-US"/>
              </w:rPr>
            </w:pPr>
            <w:r w:rsidRPr="00E541B1">
              <w:rPr>
                <w:sz w:val="24"/>
                <w:szCs w:val="24"/>
                <w:lang w:eastAsia="en-US"/>
              </w:rPr>
              <w:lastRenderedPageBreak/>
              <w:t>4. Підставами для зняття виконавцем арешту з усього майна (коштів) боржника або його частини є:</w:t>
            </w:r>
          </w:p>
          <w:p w14:paraId="7B22C79A" w14:textId="77777777" w:rsidR="00136821" w:rsidRPr="00E541B1" w:rsidRDefault="00136821" w:rsidP="00EA3160">
            <w:pPr>
              <w:spacing w:before="80" w:after="80"/>
              <w:ind w:firstLine="635"/>
              <w:jc w:val="both"/>
              <w:rPr>
                <w:sz w:val="24"/>
                <w:szCs w:val="24"/>
              </w:rPr>
            </w:pPr>
            <w:r w:rsidRPr="00E541B1">
              <w:rPr>
                <w:sz w:val="24"/>
                <w:szCs w:val="24"/>
              </w:rPr>
              <w:t>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14:paraId="005064C5" w14:textId="77777777" w:rsidR="00136821" w:rsidRPr="00E541B1" w:rsidRDefault="00136821" w:rsidP="00EA3160">
            <w:pPr>
              <w:spacing w:before="80" w:after="80"/>
              <w:ind w:firstLine="635"/>
              <w:jc w:val="both"/>
              <w:rPr>
                <w:sz w:val="24"/>
                <w:szCs w:val="24"/>
              </w:rPr>
            </w:pPr>
            <w:r w:rsidRPr="00E541B1">
              <w:rPr>
                <w:sz w:val="24"/>
                <w:szCs w:val="24"/>
              </w:rPr>
              <w:t>2) надходження на рахунок органу державної виконавчої служби, рахунок приватного виконавця суми коштів, стягнених з боржника (у тому числі від реалізації майна боржника), необхідної для задоволення вимог усіх стягувачів, стягнення виконавчого збору, витрат виконавчого провадження та штрафів, накладених на боржника;</w:t>
            </w:r>
          </w:p>
          <w:p w14:paraId="27369CEE"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3) отримання виконавцем документів, що підтверджують про повний розрахунок за придбане майно на електронних торгах;</w:t>
            </w:r>
          </w:p>
          <w:p w14:paraId="752F1540"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4) наявність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w:t>
            </w:r>
          </w:p>
          <w:p w14:paraId="2A4F28B8"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5) відсутність у строк до 10 робочих днів з дня отримання повідомлення виконавця, зазначеного у частині шостій статті 61 цього Закону, письмової заяви стягувача про його бажання залишити за собою нереалізоване майно;</w:t>
            </w:r>
          </w:p>
          <w:p w14:paraId="39D9E70C"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6) отримання виконавцем судового рішення про скасування заходів забезпечення позову;</w:t>
            </w:r>
          </w:p>
          <w:p w14:paraId="778186C8"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7) погашення заборгованості із сплати періодичних платежів, якщо виконання рішення може бути забезпечено в інший спосіб, ніж звернення стягнення на майно боржника;</w:t>
            </w:r>
          </w:p>
          <w:p w14:paraId="3F1C952D"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4693B631"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9) підстави, передбачені пунктом 1 2 розділу XIII «Прикінцеві та перехідні положення» цього Закону.</w:t>
            </w:r>
          </w:p>
          <w:p w14:paraId="2BC13D49" w14:textId="77777777" w:rsidR="00136821" w:rsidRPr="00E541B1" w:rsidRDefault="00136821" w:rsidP="00EA3160">
            <w:pPr>
              <w:spacing w:before="80" w:after="80"/>
              <w:ind w:firstLine="635"/>
              <w:jc w:val="both"/>
              <w:rPr>
                <w:sz w:val="24"/>
                <w:szCs w:val="24"/>
              </w:rPr>
            </w:pPr>
            <w:r w:rsidRPr="00E541B1">
              <w:rPr>
                <w:b/>
                <w:i/>
                <w:sz w:val="24"/>
                <w:szCs w:val="24"/>
              </w:rPr>
              <w:t>Пункт відсутній.</w:t>
            </w:r>
          </w:p>
          <w:p w14:paraId="5AA6387E" w14:textId="77777777" w:rsidR="00136821" w:rsidRPr="00E541B1" w:rsidRDefault="00136821" w:rsidP="00EA3160">
            <w:pPr>
              <w:spacing w:before="80" w:after="80"/>
              <w:ind w:firstLine="317"/>
              <w:jc w:val="both"/>
              <w:rPr>
                <w:sz w:val="24"/>
                <w:szCs w:val="24"/>
                <w:lang w:eastAsia="en-US"/>
              </w:rPr>
            </w:pPr>
          </w:p>
        </w:tc>
        <w:tc>
          <w:tcPr>
            <w:tcW w:w="7246" w:type="dxa"/>
            <w:tcBorders>
              <w:top w:val="single" w:sz="4" w:space="0" w:color="auto"/>
              <w:left w:val="single" w:sz="4" w:space="0" w:color="auto"/>
              <w:bottom w:val="single" w:sz="4" w:space="0" w:color="auto"/>
              <w:right w:val="single" w:sz="4" w:space="0" w:color="auto"/>
            </w:tcBorders>
            <w:vAlign w:val="center"/>
          </w:tcPr>
          <w:p w14:paraId="2F58D7F0" w14:textId="6B40DB24" w:rsidR="00136821" w:rsidRPr="00E541B1" w:rsidRDefault="00136821" w:rsidP="00EA3160">
            <w:pPr>
              <w:spacing w:before="80" w:after="80"/>
              <w:ind w:firstLine="635"/>
              <w:jc w:val="both"/>
              <w:rPr>
                <w:sz w:val="24"/>
                <w:szCs w:val="24"/>
                <w:lang w:eastAsia="en-US"/>
              </w:rPr>
            </w:pPr>
            <w:r w:rsidRPr="00E541B1">
              <w:rPr>
                <w:sz w:val="24"/>
                <w:szCs w:val="24"/>
                <w:lang w:eastAsia="en-US"/>
              </w:rPr>
              <w:lastRenderedPageBreak/>
              <w:t>4. Підставами для зняття виконавцем арешту з усього майна (коштів) боржника або його частини є:</w:t>
            </w:r>
          </w:p>
          <w:p w14:paraId="7E60D16C" w14:textId="77777777" w:rsidR="00136821" w:rsidRPr="00E541B1" w:rsidRDefault="00136821" w:rsidP="00EA3160">
            <w:pPr>
              <w:spacing w:before="80" w:after="80"/>
              <w:ind w:firstLine="635"/>
              <w:jc w:val="both"/>
              <w:rPr>
                <w:sz w:val="24"/>
                <w:szCs w:val="24"/>
              </w:rPr>
            </w:pPr>
            <w:r w:rsidRPr="00E541B1">
              <w:rPr>
                <w:sz w:val="24"/>
                <w:szCs w:val="24"/>
              </w:rPr>
              <w:t>1) отримання виконавцем документального підтвердження, що рахунок боржника має спеціальний режим використання та/або звернення стягнення на такі кошти заборонено законом;</w:t>
            </w:r>
          </w:p>
          <w:p w14:paraId="634F2820" w14:textId="77777777" w:rsidR="00136821" w:rsidRPr="00E541B1" w:rsidRDefault="00136821" w:rsidP="00EA3160">
            <w:pPr>
              <w:spacing w:before="80" w:after="80"/>
              <w:ind w:firstLine="635"/>
              <w:jc w:val="both"/>
              <w:rPr>
                <w:sz w:val="24"/>
                <w:szCs w:val="24"/>
              </w:rPr>
            </w:pPr>
            <w:r w:rsidRPr="00E541B1">
              <w:rPr>
                <w:sz w:val="24"/>
                <w:szCs w:val="24"/>
              </w:rPr>
              <w:t>2) надходження на рахунок органу державної виконавчої служби, рахунок приватного виконавця суми коштів, стягнених з боржника (у тому числі від реалізації майна боржника), необхідної для задоволення вимог усіх стягувачів, стягнення виконавчого збору, витрат виконавчого провадження та штрафів, накладених на боржника;</w:t>
            </w:r>
          </w:p>
          <w:p w14:paraId="6EC33242"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3) отримання виконавцем документів, що підтверджують про повний розрахунок за придбане майно на електронних торгах;</w:t>
            </w:r>
          </w:p>
          <w:p w14:paraId="516BF7A0"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4) наявність письмового висновку експерта, суб'єкта оціночної діяльності - суб'єкта господарювання щодо неможливості чи недоцільності реалізації арештованого майна боржника у зв'язку із значним ступенем його зношення, пошкодженням;</w:t>
            </w:r>
          </w:p>
          <w:p w14:paraId="36079376"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5) відсутність у строк до 10 робочих днів з дня отримання повідомлення виконавця, зазначеного у частині шостій статті 61 цього Закону, письмової заяви стягувача про його бажання залишити за собою нереалізоване майно;</w:t>
            </w:r>
          </w:p>
          <w:p w14:paraId="5BB0E3A4"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6) отримання виконавцем судового рішення про скасування заходів забезпечення позову;</w:t>
            </w:r>
          </w:p>
          <w:p w14:paraId="2C19F940"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7) погашення заборгованості із сплати періодичних платежів, якщо виконання рішення може бути забезпечено в інший спосіб, ніж звернення стягнення на майно боржника;</w:t>
            </w:r>
          </w:p>
          <w:p w14:paraId="7B7BCA96"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5717E17D" w14:textId="77777777" w:rsidR="00136821" w:rsidRPr="00E541B1" w:rsidRDefault="00136821" w:rsidP="00EA3160">
            <w:pPr>
              <w:spacing w:before="80" w:after="80"/>
              <w:ind w:firstLine="635"/>
              <w:jc w:val="both"/>
              <w:rPr>
                <w:sz w:val="24"/>
                <w:szCs w:val="24"/>
                <w:lang w:eastAsia="en-US"/>
              </w:rPr>
            </w:pPr>
            <w:r w:rsidRPr="00E541B1">
              <w:rPr>
                <w:sz w:val="24"/>
                <w:szCs w:val="24"/>
                <w:lang w:eastAsia="en-US"/>
              </w:rPr>
              <w:t>9) підстави, передбачені пунктом 1 2 розділу XIII «Прикінцеві та перехідні положення» цього Закону;</w:t>
            </w:r>
          </w:p>
          <w:p w14:paraId="35D21855" w14:textId="14A20F4F" w:rsidR="00136821" w:rsidRPr="00E541B1" w:rsidRDefault="00136821" w:rsidP="00E541B1">
            <w:pPr>
              <w:spacing w:before="80" w:after="80"/>
              <w:ind w:firstLine="635"/>
              <w:jc w:val="both"/>
              <w:rPr>
                <w:sz w:val="24"/>
                <w:szCs w:val="24"/>
                <w:lang w:eastAsia="en-US"/>
              </w:rPr>
            </w:pPr>
            <w:r w:rsidRPr="00E541B1">
              <w:rPr>
                <w:b/>
                <w:i/>
                <w:sz w:val="24"/>
                <w:szCs w:val="24"/>
              </w:rPr>
              <w:lastRenderedPageBreak/>
              <w:t xml:space="preserve">10) </w:t>
            </w:r>
            <w:r w:rsidRPr="00E541B1">
              <w:rPr>
                <w:b/>
                <w:i/>
                <w:sz w:val="24"/>
                <w:szCs w:val="24"/>
                <w:lang w:eastAsia="en-US"/>
              </w:rPr>
              <w:t>отримання виконавцем від Державного концерну «Укроборонпром», акціонерного товариства, утвореного шляхом перетворення Державного концерну «Укроборонпром», державного унітарного підприємства, в тому числі казенного підприємства, яке є</w:t>
            </w:r>
            <w:r w:rsidR="00673693" w:rsidRPr="00E541B1">
              <w:t xml:space="preserve"> </w:t>
            </w:r>
            <w:r w:rsidR="00673693" w:rsidRPr="00E541B1">
              <w:rPr>
                <w:b/>
                <w:i/>
                <w:sz w:val="24"/>
                <w:szCs w:val="24"/>
                <w:lang w:eastAsia="en-US"/>
              </w:rPr>
              <w:t>учасником Державного концерну «Укроборонпром»</w:t>
            </w:r>
            <w:r w:rsidR="0023194E" w:rsidRPr="00E541B1">
              <w:rPr>
                <w:b/>
                <w:i/>
                <w:sz w:val="24"/>
                <w:szCs w:val="24"/>
                <w:lang w:eastAsia="en-US"/>
              </w:rPr>
              <w:t xml:space="preserve"> або на момент </w:t>
            </w:r>
            <w:r w:rsidRPr="00E541B1">
              <w:rPr>
                <w:b/>
                <w:i/>
                <w:sz w:val="24"/>
                <w:szCs w:val="24"/>
                <w:lang w:eastAsia="en-US"/>
              </w:rPr>
              <w:t xml:space="preserve"> </w:t>
            </w:r>
            <w:r w:rsidR="0023194E" w:rsidRPr="00E541B1">
              <w:rPr>
                <w:b/>
                <w:i/>
                <w:sz w:val="24"/>
                <w:szCs w:val="24"/>
                <w:lang w:eastAsia="en-US"/>
              </w:rPr>
              <w:t>припинення</w:t>
            </w:r>
            <w:r w:rsidRPr="00E541B1">
              <w:rPr>
                <w:b/>
                <w:i/>
                <w:sz w:val="24"/>
                <w:szCs w:val="24"/>
                <w:lang w:eastAsia="en-US"/>
              </w:rPr>
              <w:t xml:space="preserve"> Державного концерну «Укроборонпром»</w:t>
            </w:r>
            <w:r w:rsidR="0023194E" w:rsidRPr="00E541B1">
              <w:rPr>
                <w:b/>
                <w:i/>
                <w:sz w:val="24"/>
                <w:szCs w:val="24"/>
                <w:lang w:eastAsia="en-US"/>
              </w:rPr>
              <w:t xml:space="preserve"> було його учасником</w:t>
            </w:r>
            <w:r w:rsidRPr="00E541B1">
              <w:rPr>
                <w:b/>
                <w:i/>
                <w:sz w:val="24"/>
                <w:szCs w:val="24"/>
                <w:lang w:eastAsia="en-US"/>
              </w:rPr>
              <w:t xml:space="preserve">,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звернення про зняття арешту в порядку, передбаченому статтею </w:t>
            </w:r>
            <w:r w:rsidR="00633969" w:rsidRPr="00E541B1">
              <w:rPr>
                <w:b/>
                <w:i/>
                <w:sz w:val="24"/>
                <w:szCs w:val="24"/>
                <w:lang w:eastAsia="en-US"/>
              </w:rPr>
              <w:t xml:space="preserve">11 </w:t>
            </w:r>
            <w:r w:rsidRPr="00E541B1">
              <w:rPr>
                <w:b/>
                <w:i/>
                <w:sz w:val="24"/>
                <w:szCs w:val="24"/>
                <w:lang w:eastAsia="en-US"/>
              </w:rPr>
              <w:t>Закону України «Про особливості реформування підприємств оборонно-промислового комплексу державної форми власності».</w:t>
            </w:r>
          </w:p>
        </w:tc>
      </w:tr>
      <w:tr w:rsidR="00136821" w:rsidRPr="00E541B1" w14:paraId="326F7D1F" w14:textId="77777777" w:rsidTr="00DE64EC">
        <w:trPr>
          <w:trHeight w:val="447"/>
        </w:trPr>
        <w:tc>
          <w:tcPr>
            <w:tcW w:w="14491" w:type="dxa"/>
            <w:gridSpan w:val="2"/>
            <w:tcBorders>
              <w:top w:val="single" w:sz="4" w:space="0" w:color="auto"/>
              <w:left w:val="single" w:sz="4" w:space="0" w:color="auto"/>
              <w:bottom w:val="single" w:sz="4" w:space="0" w:color="auto"/>
              <w:right w:val="single" w:sz="4" w:space="0" w:color="auto"/>
            </w:tcBorders>
          </w:tcPr>
          <w:p w14:paraId="58C90271" w14:textId="54FEA569" w:rsidR="00136821" w:rsidRPr="00E541B1" w:rsidRDefault="00136821" w:rsidP="00EA3160">
            <w:pPr>
              <w:spacing w:before="80" w:after="80"/>
              <w:ind w:firstLine="317"/>
              <w:jc w:val="center"/>
              <w:rPr>
                <w:sz w:val="24"/>
                <w:szCs w:val="24"/>
                <w:lang w:eastAsia="en-US"/>
              </w:rPr>
            </w:pPr>
            <w:r w:rsidRPr="00E541B1">
              <w:rPr>
                <w:b/>
                <w:sz w:val="24"/>
                <w:szCs w:val="24"/>
                <w:lang w:eastAsia="en-US"/>
              </w:rPr>
              <w:lastRenderedPageBreak/>
              <w:t>Закон України «Про приватизацію державного і комунального майна»</w:t>
            </w:r>
          </w:p>
        </w:tc>
      </w:tr>
      <w:tr w:rsidR="00136821" w:rsidRPr="00E541B1" w14:paraId="0494CA72"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7A1FE074" w14:textId="7B52B1D7" w:rsidR="00136821" w:rsidRPr="00E541B1" w:rsidRDefault="00136821" w:rsidP="00EA3160">
            <w:pPr>
              <w:spacing w:before="80" w:after="80"/>
              <w:ind w:firstLine="317"/>
              <w:jc w:val="both"/>
              <w:rPr>
                <w:sz w:val="24"/>
                <w:szCs w:val="24"/>
                <w:lang w:eastAsia="en-US"/>
              </w:rPr>
            </w:pPr>
            <w:r w:rsidRPr="00E541B1">
              <w:rPr>
                <w:b/>
                <w:sz w:val="24"/>
                <w:szCs w:val="24"/>
                <w:lang w:eastAsia="en-US"/>
              </w:rPr>
              <w:t>Стаття 3. Законодавство України про приватизацію</w:t>
            </w:r>
          </w:p>
        </w:tc>
        <w:tc>
          <w:tcPr>
            <w:tcW w:w="7246" w:type="dxa"/>
            <w:tcBorders>
              <w:top w:val="single" w:sz="4" w:space="0" w:color="auto"/>
              <w:left w:val="single" w:sz="4" w:space="0" w:color="auto"/>
              <w:bottom w:val="single" w:sz="4" w:space="0" w:color="auto"/>
              <w:right w:val="single" w:sz="4" w:space="0" w:color="auto"/>
            </w:tcBorders>
            <w:vAlign w:val="center"/>
          </w:tcPr>
          <w:p w14:paraId="33F2CC4F" w14:textId="2E7D884E" w:rsidR="00136821" w:rsidRPr="00E541B1" w:rsidRDefault="00136821" w:rsidP="00EA3160">
            <w:pPr>
              <w:spacing w:before="80" w:after="80"/>
              <w:jc w:val="both"/>
              <w:rPr>
                <w:sz w:val="24"/>
                <w:szCs w:val="24"/>
                <w:lang w:eastAsia="en-US"/>
              </w:rPr>
            </w:pPr>
            <w:r w:rsidRPr="00E541B1">
              <w:rPr>
                <w:b/>
                <w:sz w:val="24"/>
                <w:szCs w:val="24"/>
                <w:lang w:eastAsia="en-US"/>
              </w:rPr>
              <w:t>Стаття 3. Законодавство України про приватизацію</w:t>
            </w:r>
          </w:p>
        </w:tc>
      </w:tr>
      <w:tr w:rsidR="00136821" w:rsidRPr="00E541B1" w14:paraId="5E46449E"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5B271F6D" w14:textId="20E2F446" w:rsidR="00136821" w:rsidRPr="00E541B1" w:rsidRDefault="00136821" w:rsidP="00EA3160">
            <w:pPr>
              <w:spacing w:before="80" w:after="80"/>
              <w:ind w:firstLine="317"/>
              <w:jc w:val="both"/>
              <w:rPr>
                <w:sz w:val="24"/>
                <w:szCs w:val="24"/>
                <w:lang w:eastAsia="en-US"/>
              </w:rPr>
            </w:pPr>
            <w:r w:rsidRPr="00E541B1">
              <w:rPr>
                <w:b/>
                <w:i/>
                <w:sz w:val="24"/>
                <w:szCs w:val="24"/>
                <w:lang w:eastAsia="en-US"/>
              </w:rPr>
              <w:t>Частина відсутня.</w:t>
            </w:r>
          </w:p>
        </w:tc>
        <w:tc>
          <w:tcPr>
            <w:tcW w:w="7246" w:type="dxa"/>
            <w:tcBorders>
              <w:top w:val="single" w:sz="4" w:space="0" w:color="auto"/>
              <w:left w:val="single" w:sz="4" w:space="0" w:color="auto"/>
              <w:bottom w:val="single" w:sz="4" w:space="0" w:color="auto"/>
              <w:right w:val="single" w:sz="4" w:space="0" w:color="auto"/>
            </w:tcBorders>
            <w:vAlign w:val="center"/>
          </w:tcPr>
          <w:p w14:paraId="06ED724A" w14:textId="2193AFF8" w:rsidR="00136821" w:rsidRPr="00E541B1" w:rsidRDefault="00136821" w:rsidP="00E541B1">
            <w:pPr>
              <w:spacing w:before="80" w:after="80"/>
              <w:ind w:firstLine="552"/>
              <w:jc w:val="both"/>
              <w:rPr>
                <w:sz w:val="24"/>
                <w:szCs w:val="24"/>
                <w:lang w:eastAsia="en-US"/>
              </w:rPr>
            </w:pPr>
            <w:r w:rsidRPr="00E541B1">
              <w:rPr>
                <w:b/>
                <w:i/>
                <w:sz w:val="24"/>
                <w:szCs w:val="24"/>
                <w:lang w:eastAsia="en-US"/>
              </w:rPr>
              <w:t>4</w:t>
            </w:r>
            <w:r w:rsidRPr="00E541B1">
              <w:rPr>
                <w:b/>
                <w:i/>
                <w:sz w:val="24"/>
                <w:szCs w:val="24"/>
                <w:vertAlign w:val="superscript"/>
                <w:lang w:eastAsia="en-US"/>
              </w:rPr>
              <w:t>1</w:t>
            </w:r>
            <w:r w:rsidRPr="00E541B1">
              <w:rPr>
                <w:b/>
                <w:i/>
                <w:sz w:val="24"/>
                <w:szCs w:val="24"/>
                <w:lang w:eastAsia="en-US"/>
              </w:rPr>
              <w:t>. Дія цього Закону не поширюється на внесення майна державних підприємств оборонно-промислового комплексу, в тому числі казенних підприємств,</w:t>
            </w:r>
            <w:r w:rsidR="00B22BC3" w:rsidRPr="00E541B1">
              <w:rPr>
                <w:b/>
                <w:i/>
                <w:sz w:val="24"/>
                <w:szCs w:val="24"/>
                <w:lang w:eastAsia="en-US"/>
              </w:rPr>
              <w:t xml:space="preserve"> </w:t>
            </w:r>
            <w:r w:rsidRPr="00E541B1">
              <w:rPr>
                <w:b/>
                <w:i/>
                <w:sz w:val="24"/>
                <w:szCs w:val="24"/>
                <w:lang w:eastAsia="en-US"/>
              </w:rPr>
              <w:t>до статутних капіталів господарських товариств, що утворюються відповідно до Закону України «Про особливості реформування підприємств оборонно-промислового комплексу державної форми власності», а також розміщення додаткових випусків акцій таких акціонерних товариств існуючої номінальної вартості згідно з чинним законодавством.</w:t>
            </w:r>
          </w:p>
        </w:tc>
      </w:tr>
      <w:tr w:rsidR="00136821" w:rsidRPr="00E541B1" w14:paraId="49F81D66" w14:textId="77777777" w:rsidTr="007839A5">
        <w:tc>
          <w:tcPr>
            <w:tcW w:w="14491" w:type="dxa"/>
            <w:gridSpan w:val="2"/>
            <w:tcBorders>
              <w:top w:val="single" w:sz="4" w:space="0" w:color="auto"/>
              <w:left w:val="single" w:sz="4" w:space="0" w:color="auto"/>
              <w:bottom w:val="single" w:sz="4" w:space="0" w:color="auto"/>
              <w:right w:val="single" w:sz="4" w:space="0" w:color="auto"/>
            </w:tcBorders>
          </w:tcPr>
          <w:p w14:paraId="02F4CA7E" w14:textId="77777777" w:rsidR="00136821" w:rsidRPr="00E541B1" w:rsidRDefault="00136821" w:rsidP="00EA3160">
            <w:pPr>
              <w:spacing w:before="80" w:after="80"/>
              <w:jc w:val="center"/>
              <w:rPr>
                <w:b/>
                <w:sz w:val="24"/>
                <w:szCs w:val="24"/>
                <w:lang w:eastAsia="en-US"/>
              </w:rPr>
            </w:pPr>
            <w:r w:rsidRPr="00E541B1">
              <w:rPr>
                <w:b/>
                <w:sz w:val="24"/>
                <w:szCs w:val="24"/>
                <w:lang w:eastAsia="en-US"/>
              </w:rPr>
              <w:t xml:space="preserve">Закон України «Про визнання таким, що втратив чинність, </w:t>
            </w:r>
          </w:p>
          <w:p w14:paraId="05EF5763" w14:textId="040904AA" w:rsidR="00136821" w:rsidRPr="00E541B1" w:rsidRDefault="00136821" w:rsidP="00EA3160">
            <w:pPr>
              <w:spacing w:before="80" w:after="80"/>
              <w:jc w:val="center"/>
              <w:rPr>
                <w:sz w:val="24"/>
                <w:szCs w:val="24"/>
                <w:lang w:eastAsia="en-US"/>
              </w:rPr>
            </w:pPr>
            <w:r w:rsidRPr="00E541B1">
              <w:rPr>
                <w:b/>
                <w:sz w:val="24"/>
                <w:szCs w:val="24"/>
                <w:lang w:eastAsia="en-US"/>
              </w:rPr>
              <w:t>Закону України «Про перелік об'єктів права державної власності, що не підлягають приватизації»</w:t>
            </w:r>
          </w:p>
        </w:tc>
      </w:tr>
      <w:tr w:rsidR="00136821" w:rsidRPr="00E541B1" w14:paraId="439BC6BF"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E8CA0E1" w14:textId="46496A97" w:rsidR="00136821" w:rsidRPr="00E541B1" w:rsidRDefault="00136821" w:rsidP="00EA3160">
            <w:pPr>
              <w:spacing w:before="80" w:after="80"/>
              <w:ind w:firstLine="317"/>
              <w:jc w:val="both"/>
              <w:rPr>
                <w:sz w:val="24"/>
                <w:szCs w:val="24"/>
                <w:lang w:eastAsia="en-US"/>
              </w:rPr>
            </w:pPr>
            <w:r w:rsidRPr="00E541B1">
              <w:rPr>
                <w:b/>
                <w:sz w:val="24"/>
                <w:szCs w:val="24"/>
                <w:lang w:eastAsia="en-US"/>
              </w:rPr>
              <w:t>III. Прикінцеві та перехідні положення</w:t>
            </w:r>
          </w:p>
        </w:tc>
        <w:tc>
          <w:tcPr>
            <w:tcW w:w="7246" w:type="dxa"/>
            <w:tcBorders>
              <w:top w:val="single" w:sz="4" w:space="0" w:color="auto"/>
              <w:left w:val="single" w:sz="4" w:space="0" w:color="auto"/>
              <w:bottom w:val="single" w:sz="4" w:space="0" w:color="auto"/>
              <w:right w:val="single" w:sz="4" w:space="0" w:color="auto"/>
            </w:tcBorders>
            <w:vAlign w:val="center"/>
          </w:tcPr>
          <w:p w14:paraId="0404B4E1" w14:textId="098B095C" w:rsidR="00136821" w:rsidRPr="00E541B1" w:rsidRDefault="00136821" w:rsidP="00EA3160">
            <w:pPr>
              <w:spacing w:before="80" w:after="80"/>
              <w:jc w:val="both"/>
              <w:rPr>
                <w:sz w:val="24"/>
                <w:szCs w:val="24"/>
                <w:lang w:eastAsia="en-US"/>
              </w:rPr>
            </w:pPr>
            <w:r w:rsidRPr="00E541B1">
              <w:rPr>
                <w:b/>
                <w:sz w:val="24"/>
                <w:szCs w:val="24"/>
                <w:lang w:eastAsia="en-US"/>
              </w:rPr>
              <w:t>III. Прикінцеві та перехідні положення</w:t>
            </w:r>
          </w:p>
        </w:tc>
      </w:tr>
      <w:tr w:rsidR="00136821" w:rsidRPr="00E541B1" w14:paraId="4BC0D8C3" w14:textId="77777777" w:rsidTr="00267674">
        <w:tc>
          <w:tcPr>
            <w:tcW w:w="7245" w:type="dxa"/>
            <w:tcBorders>
              <w:top w:val="single" w:sz="4" w:space="0" w:color="auto"/>
              <w:left w:val="single" w:sz="4" w:space="0" w:color="auto"/>
              <w:bottom w:val="single" w:sz="4" w:space="0" w:color="auto"/>
              <w:right w:val="single" w:sz="4" w:space="0" w:color="auto"/>
            </w:tcBorders>
          </w:tcPr>
          <w:p w14:paraId="4A247144" w14:textId="3FCE4627" w:rsidR="00136821" w:rsidRPr="00E541B1" w:rsidRDefault="00136821" w:rsidP="00EA3160">
            <w:pPr>
              <w:spacing w:before="80" w:after="80"/>
              <w:ind w:firstLine="317"/>
              <w:jc w:val="both"/>
              <w:rPr>
                <w:sz w:val="24"/>
                <w:szCs w:val="24"/>
                <w:lang w:eastAsia="en-US"/>
              </w:rPr>
            </w:pPr>
            <w:r w:rsidRPr="00E541B1">
              <w:rPr>
                <w:sz w:val="24"/>
                <w:szCs w:val="24"/>
                <w:lang w:eastAsia="en-US"/>
              </w:rPr>
              <w:t xml:space="preserve">3. Забороняється вчиняти виконавчі дії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затверджених Законом України «Про </w:t>
            </w:r>
            <w:r w:rsidRPr="00E541B1">
              <w:rPr>
                <w:sz w:val="24"/>
                <w:szCs w:val="24"/>
                <w:lang w:eastAsia="en-US"/>
              </w:rPr>
              <w:lastRenderedPageBreak/>
              <w:t>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і товарів, що були передані в заставу за кредитними договорами.</w:t>
            </w:r>
          </w:p>
        </w:tc>
        <w:tc>
          <w:tcPr>
            <w:tcW w:w="7246" w:type="dxa"/>
          </w:tcPr>
          <w:p w14:paraId="731A1C69" w14:textId="6226AACA" w:rsidR="00136821" w:rsidRPr="00E541B1" w:rsidRDefault="00136821" w:rsidP="00E541B1">
            <w:pPr>
              <w:spacing w:before="80" w:after="80"/>
              <w:ind w:firstLine="552"/>
              <w:jc w:val="both"/>
              <w:rPr>
                <w:sz w:val="24"/>
                <w:szCs w:val="24"/>
                <w:lang w:eastAsia="en-US"/>
              </w:rPr>
            </w:pPr>
            <w:r w:rsidRPr="00E541B1">
              <w:rPr>
                <w:sz w:val="24"/>
                <w:szCs w:val="24"/>
                <w:lang w:eastAsia="en-US"/>
              </w:rPr>
              <w:lastRenderedPageBreak/>
              <w:t xml:space="preserve">3. Забороняється </w:t>
            </w:r>
            <w:r w:rsidRPr="00E541B1">
              <w:rPr>
                <w:b/>
                <w:sz w:val="24"/>
                <w:szCs w:val="24"/>
                <w:lang w:eastAsia="en-US"/>
              </w:rPr>
              <w:t>звернення стягнення та накладення арешту на майно</w:t>
            </w:r>
            <w:r w:rsidRPr="00E541B1">
              <w:rPr>
                <w:sz w:val="24"/>
                <w:szCs w:val="24"/>
                <w:lang w:eastAsia="en-US"/>
              </w:rPr>
              <w:t xml:space="preserve"> відповідно до Закону України «Про виконавче провадження» щодо об'єктів права державної власності, які на день набрання чинності цим Законом були включені до переліків, </w:t>
            </w:r>
            <w:r w:rsidRPr="00E541B1">
              <w:rPr>
                <w:sz w:val="24"/>
                <w:szCs w:val="24"/>
                <w:lang w:eastAsia="en-US"/>
              </w:rPr>
              <w:lastRenderedPageBreak/>
              <w:t>затверджених Законом України «Про перелік об'єктів права державної власності, що не підлягають приватизації», протягом трьох років з дня набрання чинності цим Законом, крім стягнення грошових коштів і товарів, що були передані в заставу за кредитними договорами.</w:t>
            </w:r>
          </w:p>
        </w:tc>
      </w:tr>
      <w:tr w:rsidR="00136821" w:rsidRPr="00E541B1" w14:paraId="74178D0D" w14:textId="77777777" w:rsidTr="00DE64EC">
        <w:trPr>
          <w:trHeight w:val="485"/>
        </w:trPr>
        <w:tc>
          <w:tcPr>
            <w:tcW w:w="14491" w:type="dxa"/>
            <w:gridSpan w:val="2"/>
            <w:tcBorders>
              <w:top w:val="single" w:sz="4" w:space="0" w:color="auto"/>
              <w:left w:val="single" w:sz="4" w:space="0" w:color="auto"/>
              <w:bottom w:val="single" w:sz="4" w:space="0" w:color="auto"/>
              <w:right w:val="single" w:sz="4" w:space="0" w:color="auto"/>
            </w:tcBorders>
          </w:tcPr>
          <w:p w14:paraId="3A08865E" w14:textId="521BFF44" w:rsidR="00136821" w:rsidRPr="00E541B1" w:rsidRDefault="00136821" w:rsidP="00EA3160">
            <w:pPr>
              <w:spacing w:before="80" w:after="80"/>
              <w:jc w:val="center"/>
              <w:rPr>
                <w:sz w:val="24"/>
                <w:szCs w:val="24"/>
                <w:lang w:eastAsia="en-US"/>
              </w:rPr>
            </w:pPr>
            <w:r w:rsidRPr="00E541B1">
              <w:rPr>
                <w:b/>
                <w:sz w:val="24"/>
                <w:szCs w:val="24"/>
                <w:lang w:eastAsia="en-US"/>
              </w:rPr>
              <w:lastRenderedPageBreak/>
              <w:t>Закон України «Про державну реєстрацію речових прав на нерухоме майно та їх обтяжень»</w:t>
            </w:r>
          </w:p>
        </w:tc>
      </w:tr>
      <w:tr w:rsidR="00136821" w:rsidRPr="00E541B1" w14:paraId="38392BB8" w14:textId="77777777" w:rsidTr="00267674">
        <w:tc>
          <w:tcPr>
            <w:tcW w:w="7245" w:type="dxa"/>
            <w:tcBorders>
              <w:top w:val="single" w:sz="4" w:space="0" w:color="auto"/>
              <w:left w:val="single" w:sz="4" w:space="0" w:color="auto"/>
              <w:bottom w:val="single" w:sz="4" w:space="0" w:color="auto"/>
              <w:right w:val="single" w:sz="4" w:space="0" w:color="auto"/>
            </w:tcBorders>
            <w:vAlign w:val="center"/>
          </w:tcPr>
          <w:p w14:paraId="468B21CF" w14:textId="11017394" w:rsidR="00136821" w:rsidRPr="00E541B1" w:rsidRDefault="00136821" w:rsidP="00EA3160">
            <w:pPr>
              <w:spacing w:before="80" w:after="80"/>
              <w:ind w:firstLine="317"/>
              <w:jc w:val="both"/>
              <w:rPr>
                <w:sz w:val="24"/>
                <w:szCs w:val="24"/>
                <w:lang w:eastAsia="en-US"/>
              </w:rPr>
            </w:pPr>
            <w:r w:rsidRPr="00E541B1">
              <w:rPr>
                <w:b/>
                <w:sz w:val="24"/>
                <w:szCs w:val="24"/>
                <w:lang w:eastAsia="en-US"/>
              </w:rPr>
              <w:t>Стаття 3. Засади державної реєстрації прав</w:t>
            </w:r>
          </w:p>
        </w:tc>
        <w:tc>
          <w:tcPr>
            <w:tcW w:w="7246" w:type="dxa"/>
            <w:tcBorders>
              <w:top w:val="single" w:sz="4" w:space="0" w:color="auto"/>
              <w:left w:val="single" w:sz="4" w:space="0" w:color="auto"/>
              <w:bottom w:val="single" w:sz="4" w:space="0" w:color="auto"/>
              <w:right w:val="single" w:sz="4" w:space="0" w:color="auto"/>
            </w:tcBorders>
            <w:vAlign w:val="center"/>
          </w:tcPr>
          <w:p w14:paraId="629CE63A" w14:textId="7FBBACF5" w:rsidR="00136821" w:rsidRPr="00E541B1" w:rsidRDefault="00136821" w:rsidP="00EA3160">
            <w:pPr>
              <w:spacing w:before="80" w:after="80"/>
              <w:jc w:val="both"/>
              <w:rPr>
                <w:sz w:val="24"/>
                <w:szCs w:val="24"/>
                <w:lang w:eastAsia="en-US"/>
              </w:rPr>
            </w:pPr>
            <w:r w:rsidRPr="00E541B1">
              <w:rPr>
                <w:b/>
                <w:sz w:val="24"/>
                <w:szCs w:val="24"/>
                <w:lang w:eastAsia="en-US"/>
              </w:rPr>
              <w:t>Стаття 3. Засади державної реєстрації прав</w:t>
            </w:r>
          </w:p>
        </w:tc>
      </w:tr>
      <w:tr w:rsidR="00136821" w:rsidRPr="00E541B1" w14:paraId="3A9E630C" w14:textId="77777777" w:rsidTr="00267674">
        <w:tc>
          <w:tcPr>
            <w:tcW w:w="7245" w:type="dxa"/>
            <w:tcBorders>
              <w:top w:val="single" w:sz="4" w:space="0" w:color="auto"/>
              <w:left w:val="single" w:sz="4" w:space="0" w:color="auto"/>
              <w:bottom w:val="single" w:sz="4" w:space="0" w:color="auto"/>
              <w:right w:val="single" w:sz="4" w:space="0" w:color="auto"/>
            </w:tcBorders>
          </w:tcPr>
          <w:p w14:paraId="044EF3DC" w14:textId="3ECAF78D" w:rsidR="00136821" w:rsidRPr="00E541B1" w:rsidRDefault="00136821" w:rsidP="00EA3160">
            <w:pPr>
              <w:spacing w:before="80" w:after="80"/>
              <w:ind w:firstLine="317"/>
              <w:jc w:val="both"/>
              <w:rPr>
                <w:sz w:val="24"/>
                <w:szCs w:val="24"/>
                <w:lang w:eastAsia="en-US"/>
              </w:rPr>
            </w:pPr>
            <w:r w:rsidRPr="00E541B1">
              <w:rPr>
                <w:sz w:val="24"/>
                <w:szCs w:val="24"/>
                <w:lang w:eastAsia="en-US"/>
              </w:rPr>
              <w:t>4. Будь-які дії особи, спрямовані на набуття, зміну або припинення речових прав на нерухоме майно та їх обтяжень, що підлягають державній реєстрації відповідно до цього Закону, можуть вчинятися, якщо речові права на таке майно зареєстровані згідно із вимогами цього Закону, крім випадків, коли речові права на нерухоме майно, що виникли до 1 січня 2013 року, визнаються дійсними згідно з частиною третьою цієї статті, та у випадках, визначених статтею 28 цього Закону.</w:t>
            </w:r>
          </w:p>
        </w:tc>
        <w:tc>
          <w:tcPr>
            <w:tcW w:w="7246" w:type="dxa"/>
            <w:tcBorders>
              <w:top w:val="single" w:sz="4" w:space="0" w:color="auto"/>
              <w:left w:val="single" w:sz="4" w:space="0" w:color="auto"/>
              <w:bottom w:val="single" w:sz="4" w:space="0" w:color="auto"/>
              <w:right w:val="single" w:sz="4" w:space="0" w:color="auto"/>
            </w:tcBorders>
          </w:tcPr>
          <w:p w14:paraId="63EDF35F" w14:textId="25D4FDBD" w:rsidR="00136821" w:rsidRPr="00E541B1" w:rsidRDefault="00136821" w:rsidP="00E541B1">
            <w:pPr>
              <w:spacing w:before="80" w:after="80"/>
              <w:ind w:firstLine="552"/>
              <w:jc w:val="both"/>
              <w:rPr>
                <w:sz w:val="24"/>
                <w:szCs w:val="24"/>
                <w:lang w:eastAsia="en-US"/>
              </w:rPr>
            </w:pPr>
            <w:r w:rsidRPr="00E541B1">
              <w:rPr>
                <w:sz w:val="24"/>
                <w:szCs w:val="24"/>
                <w:lang w:eastAsia="en-US"/>
              </w:rPr>
              <w:t xml:space="preserve">4. Будь-які дії особи, спрямовані на набуття, зміну або припинення речових прав на нерухоме майно та їх обтяжень, що підлягають державній реєстрації відповідно до цього Закону, можуть вчинятися, якщо речові права на таке майно зареєстровані згідно із вимогами цього Закону, крім випадків, коли речові права на нерухоме майно, що виникли до 1 січня 2013 року, визнаються дійсними згідно з частиною третьою цієї статті, у випадках, визначених статтею 28 цього Закону, </w:t>
            </w:r>
            <w:r w:rsidRPr="00E541B1">
              <w:rPr>
                <w:b/>
                <w:i/>
                <w:sz w:val="24"/>
                <w:szCs w:val="24"/>
                <w:lang w:eastAsia="en-US"/>
              </w:rPr>
              <w:t>та в інших випадках, визначених законом.</w:t>
            </w:r>
          </w:p>
        </w:tc>
      </w:tr>
      <w:tr w:rsidR="00136821" w:rsidRPr="00E541B1" w14:paraId="58092DC4" w14:textId="77777777" w:rsidTr="007839A5">
        <w:tc>
          <w:tcPr>
            <w:tcW w:w="14491" w:type="dxa"/>
            <w:gridSpan w:val="2"/>
            <w:tcBorders>
              <w:top w:val="single" w:sz="4" w:space="0" w:color="auto"/>
              <w:left w:val="single" w:sz="4" w:space="0" w:color="auto"/>
              <w:bottom w:val="single" w:sz="4" w:space="0" w:color="auto"/>
              <w:right w:val="single" w:sz="4" w:space="0" w:color="auto"/>
            </w:tcBorders>
          </w:tcPr>
          <w:p w14:paraId="6C24BA3A" w14:textId="4AC3E294" w:rsidR="00136821" w:rsidRPr="00E541B1" w:rsidRDefault="00136821" w:rsidP="00EA3160">
            <w:pPr>
              <w:spacing w:before="80" w:after="80"/>
              <w:jc w:val="center"/>
              <w:rPr>
                <w:sz w:val="24"/>
                <w:szCs w:val="24"/>
                <w:lang w:eastAsia="en-US"/>
              </w:rPr>
            </w:pPr>
            <w:r w:rsidRPr="00E541B1">
              <w:rPr>
                <w:b/>
                <w:sz w:val="24"/>
                <w:szCs w:val="24"/>
                <w:lang w:eastAsia="en-US"/>
              </w:rPr>
              <w:t>Декрет Кабінету Міністрів України від 31 грудня 1992 року № 24-92 «Про впорядкування діяльності суб'єктів підприємницької діяльності, створених за участю державних підприємств»</w:t>
            </w:r>
          </w:p>
        </w:tc>
      </w:tr>
      <w:tr w:rsidR="00136821" w:rsidRPr="00E541B1" w14:paraId="530E51EC" w14:textId="77777777" w:rsidTr="00267674">
        <w:tc>
          <w:tcPr>
            <w:tcW w:w="7245" w:type="dxa"/>
            <w:tcBorders>
              <w:top w:val="single" w:sz="4" w:space="0" w:color="auto"/>
              <w:left w:val="single" w:sz="4" w:space="0" w:color="auto"/>
              <w:bottom w:val="single" w:sz="4" w:space="0" w:color="auto"/>
              <w:right w:val="single" w:sz="4" w:space="0" w:color="auto"/>
            </w:tcBorders>
          </w:tcPr>
          <w:p w14:paraId="732DAB37" w14:textId="10713BBE" w:rsidR="00136821" w:rsidRPr="00E541B1" w:rsidRDefault="00136821" w:rsidP="00EA3160">
            <w:pPr>
              <w:spacing w:before="80" w:after="80"/>
              <w:ind w:firstLine="317"/>
              <w:jc w:val="both"/>
              <w:rPr>
                <w:sz w:val="24"/>
                <w:szCs w:val="24"/>
                <w:lang w:eastAsia="en-US"/>
              </w:rPr>
            </w:pPr>
            <w:r w:rsidRPr="00E541B1">
              <w:rPr>
                <w:sz w:val="24"/>
                <w:szCs w:val="24"/>
                <w:lang w:eastAsia="en-US"/>
              </w:rPr>
              <w:t>1. Установити, що державні підприємства (за винятком будівельних організацій, підприємств будівельної індустрії та будівельних матеріалів, які є засновниками господарських товариств, що здійснюватимуть проектування та перспективне будівництво за кордоном, та суб'єктів літакобудування, які підпадають під дію норм статті 2 Закону України «Про розвиток літакобудівної промисловості») не можуть бути засновниками підприємств будь-яких організаційних форм та видів, господарських товариств, кооперативів (надалі - суб'єктів підприємницької діяльності).</w:t>
            </w:r>
          </w:p>
        </w:tc>
        <w:tc>
          <w:tcPr>
            <w:tcW w:w="7246" w:type="dxa"/>
            <w:tcBorders>
              <w:top w:val="single" w:sz="4" w:space="0" w:color="auto"/>
              <w:left w:val="single" w:sz="4" w:space="0" w:color="auto"/>
              <w:bottom w:val="single" w:sz="4" w:space="0" w:color="auto"/>
              <w:right w:val="single" w:sz="4" w:space="0" w:color="auto"/>
            </w:tcBorders>
          </w:tcPr>
          <w:p w14:paraId="3A0E5637" w14:textId="4276DC74" w:rsidR="00136821" w:rsidRPr="00E541B1" w:rsidRDefault="00136821" w:rsidP="00E541B1">
            <w:pPr>
              <w:spacing w:before="80" w:after="80"/>
              <w:ind w:firstLine="552"/>
              <w:jc w:val="both"/>
              <w:rPr>
                <w:sz w:val="24"/>
                <w:szCs w:val="24"/>
                <w:lang w:eastAsia="en-US"/>
              </w:rPr>
            </w:pPr>
            <w:r w:rsidRPr="00E541B1">
              <w:rPr>
                <w:sz w:val="24"/>
                <w:szCs w:val="24"/>
                <w:lang w:eastAsia="en-US"/>
              </w:rPr>
              <w:t xml:space="preserve">1. Установити, що державні підприємства (за винятком будівельних організацій, підприємств будівельної індустрії та будівельних матеріалів, які є засновниками господарських товариств, що здійснюватимуть проектування та перспективне будівництво за кордоном, </w:t>
            </w:r>
            <w:r w:rsidR="00B22BC3" w:rsidRPr="00E541B1">
              <w:rPr>
                <w:b/>
                <w:i/>
                <w:sz w:val="24"/>
                <w:szCs w:val="24"/>
                <w:lang w:eastAsia="en-US"/>
              </w:rPr>
              <w:t xml:space="preserve">державних підприємств оборонно-промислового комплексу, в тому числі казенних підприємств, які включені </w:t>
            </w:r>
            <w:r w:rsidR="00984BD7" w:rsidRPr="00E541B1">
              <w:rPr>
                <w:b/>
                <w:i/>
                <w:sz w:val="24"/>
                <w:szCs w:val="24"/>
                <w:lang w:eastAsia="en-US"/>
              </w:rPr>
              <w:t>до складу Державного концерну «</w:t>
            </w:r>
            <w:r w:rsidR="00AE7BE5" w:rsidRPr="00E541B1">
              <w:rPr>
                <w:b/>
                <w:i/>
                <w:sz w:val="24"/>
                <w:szCs w:val="24"/>
                <w:lang w:eastAsia="en-US"/>
              </w:rPr>
              <w:t>Укроборонпром</w:t>
            </w:r>
            <w:r w:rsidR="00984BD7" w:rsidRPr="00E541B1">
              <w:rPr>
                <w:b/>
                <w:i/>
                <w:sz w:val="24"/>
                <w:szCs w:val="24"/>
                <w:lang w:eastAsia="en-US"/>
              </w:rPr>
              <w:t xml:space="preserve">» </w:t>
            </w:r>
            <w:r w:rsidR="00B22BC3" w:rsidRPr="00E541B1">
              <w:rPr>
                <w:b/>
                <w:i/>
                <w:sz w:val="24"/>
                <w:szCs w:val="24"/>
                <w:lang w:eastAsia="en-US"/>
              </w:rPr>
              <w:t>або на момент припинення</w:t>
            </w:r>
            <w:r w:rsidRPr="00E541B1">
              <w:rPr>
                <w:b/>
                <w:i/>
                <w:color w:val="000000"/>
                <w:sz w:val="24"/>
                <w:szCs w:val="24"/>
                <w:lang w:eastAsia="en-US"/>
              </w:rPr>
              <w:t xml:space="preserve"> Державного концерну «Укроборонпром» </w:t>
            </w:r>
            <w:r w:rsidR="00B22BC3" w:rsidRPr="00E541B1">
              <w:rPr>
                <w:b/>
                <w:i/>
                <w:color w:val="000000"/>
                <w:sz w:val="24"/>
                <w:szCs w:val="24"/>
                <w:lang w:eastAsia="en-US"/>
              </w:rPr>
              <w:t>були включені до його складу</w:t>
            </w:r>
            <w:r w:rsidR="0011538A" w:rsidRPr="00E541B1">
              <w:rPr>
                <w:b/>
                <w:i/>
                <w:color w:val="000000"/>
                <w:sz w:val="24"/>
                <w:szCs w:val="24"/>
                <w:lang w:eastAsia="en-US"/>
              </w:rPr>
              <w:t>,</w:t>
            </w:r>
            <w:r w:rsidR="00B22BC3" w:rsidRPr="00E541B1">
              <w:rPr>
                <w:b/>
                <w:i/>
                <w:color w:val="000000"/>
                <w:sz w:val="24"/>
                <w:szCs w:val="24"/>
                <w:lang w:eastAsia="en-US"/>
              </w:rPr>
              <w:t xml:space="preserve"> </w:t>
            </w:r>
            <w:r w:rsidRPr="00E541B1">
              <w:rPr>
                <w:b/>
                <w:i/>
                <w:color w:val="000000"/>
                <w:sz w:val="24"/>
                <w:szCs w:val="24"/>
                <w:lang w:eastAsia="en-US"/>
              </w:rPr>
              <w:t>та створених ним юридичних осіб, заснованих на державній власності в оборонно-промисловому комплексі</w:t>
            </w:r>
            <w:r w:rsidRPr="00E541B1">
              <w:rPr>
                <w:sz w:val="24"/>
                <w:szCs w:val="24"/>
                <w:lang w:eastAsia="en-US"/>
              </w:rPr>
              <w:t>) не можуть бути засновниками підприємств будь-яких організаційних форм та видів, господарських товариств, кооперативів (надалі - суб'єктів підприємницької діяльності).</w:t>
            </w:r>
          </w:p>
        </w:tc>
      </w:tr>
    </w:tbl>
    <w:p w14:paraId="19355885" w14:textId="77777777" w:rsidR="00F37079" w:rsidRDefault="00F37079" w:rsidP="00C67D6E">
      <w:pPr>
        <w:jc w:val="both"/>
        <w:rPr>
          <w:b/>
          <w:sz w:val="28"/>
          <w:szCs w:val="40"/>
        </w:rPr>
      </w:pPr>
    </w:p>
    <w:p w14:paraId="5B203BCB" w14:textId="231C1E89" w:rsidR="00C67D6E" w:rsidRPr="00433DB7" w:rsidRDefault="00C67D6E" w:rsidP="00C67D6E">
      <w:pPr>
        <w:jc w:val="both"/>
        <w:rPr>
          <w:b/>
          <w:sz w:val="28"/>
          <w:szCs w:val="40"/>
        </w:rPr>
      </w:pPr>
      <w:r w:rsidRPr="00E541B1">
        <w:rPr>
          <w:b/>
          <w:sz w:val="28"/>
          <w:szCs w:val="40"/>
        </w:rPr>
        <w:t>Народн</w:t>
      </w:r>
      <w:r w:rsidR="00DE64EC" w:rsidRPr="00E541B1">
        <w:rPr>
          <w:b/>
          <w:sz w:val="28"/>
          <w:szCs w:val="40"/>
        </w:rPr>
        <w:t>і</w:t>
      </w:r>
      <w:r w:rsidRPr="00E541B1">
        <w:rPr>
          <w:b/>
          <w:sz w:val="28"/>
          <w:szCs w:val="40"/>
        </w:rPr>
        <w:t xml:space="preserve"> депутат</w:t>
      </w:r>
      <w:r w:rsidR="00DE64EC" w:rsidRPr="00E541B1">
        <w:rPr>
          <w:b/>
          <w:sz w:val="28"/>
          <w:szCs w:val="40"/>
        </w:rPr>
        <w:t>и</w:t>
      </w:r>
      <w:r w:rsidRPr="00E541B1">
        <w:rPr>
          <w:b/>
          <w:sz w:val="28"/>
          <w:szCs w:val="40"/>
        </w:rPr>
        <w:t xml:space="preserve"> України</w:t>
      </w:r>
      <w:r w:rsidRPr="00433DB7">
        <w:rPr>
          <w:b/>
          <w:sz w:val="28"/>
          <w:szCs w:val="40"/>
        </w:rPr>
        <w:t xml:space="preserve"> </w:t>
      </w:r>
      <w:r w:rsidRPr="00433DB7">
        <w:rPr>
          <w:b/>
          <w:sz w:val="28"/>
          <w:szCs w:val="40"/>
        </w:rPr>
        <w:tab/>
      </w:r>
      <w:r w:rsidRPr="00433DB7">
        <w:rPr>
          <w:b/>
          <w:sz w:val="28"/>
          <w:szCs w:val="40"/>
        </w:rPr>
        <w:tab/>
      </w:r>
      <w:r w:rsidRPr="00433DB7">
        <w:rPr>
          <w:b/>
          <w:sz w:val="28"/>
          <w:szCs w:val="40"/>
        </w:rPr>
        <w:tab/>
      </w:r>
      <w:r w:rsidRPr="00433DB7">
        <w:rPr>
          <w:b/>
          <w:sz w:val="28"/>
          <w:szCs w:val="40"/>
        </w:rPr>
        <w:tab/>
      </w:r>
      <w:r w:rsidRPr="00433DB7">
        <w:rPr>
          <w:b/>
          <w:sz w:val="28"/>
          <w:szCs w:val="40"/>
        </w:rPr>
        <w:tab/>
      </w:r>
      <w:r w:rsidRPr="00433DB7">
        <w:rPr>
          <w:b/>
          <w:sz w:val="28"/>
          <w:szCs w:val="40"/>
        </w:rPr>
        <w:tab/>
      </w:r>
      <w:r w:rsidRPr="00433DB7">
        <w:rPr>
          <w:b/>
          <w:sz w:val="28"/>
          <w:szCs w:val="40"/>
        </w:rPr>
        <w:tab/>
        <w:t xml:space="preserve">  </w:t>
      </w:r>
      <w:r w:rsidR="00676CC1" w:rsidRPr="00433DB7">
        <w:rPr>
          <w:b/>
          <w:sz w:val="28"/>
          <w:szCs w:val="40"/>
        </w:rPr>
        <w:tab/>
      </w:r>
      <w:r w:rsidR="00676CC1" w:rsidRPr="00433DB7">
        <w:rPr>
          <w:b/>
          <w:sz w:val="28"/>
          <w:szCs w:val="40"/>
        </w:rPr>
        <w:tab/>
      </w:r>
      <w:r w:rsidR="00676CC1" w:rsidRPr="00433DB7">
        <w:rPr>
          <w:b/>
          <w:sz w:val="28"/>
          <w:szCs w:val="40"/>
        </w:rPr>
        <w:tab/>
      </w:r>
      <w:r w:rsidR="00676CC1" w:rsidRPr="00433DB7">
        <w:rPr>
          <w:b/>
          <w:sz w:val="28"/>
          <w:szCs w:val="40"/>
        </w:rPr>
        <w:tab/>
      </w:r>
      <w:r w:rsidR="00676CC1" w:rsidRPr="00433DB7">
        <w:rPr>
          <w:b/>
          <w:sz w:val="28"/>
          <w:szCs w:val="40"/>
        </w:rPr>
        <w:tab/>
      </w:r>
      <w:r w:rsidR="00676CC1" w:rsidRPr="00433DB7">
        <w:rPr>
          <w:b/>
          <w:sz w:val="28"/>
          <w:szCs w:val="40"/>
        </w:rPr>
        <w:tab/>
      </w:r>
    </w:p>
    <w:sectPr w:rsidR="00C67D6E" w:rsidRPr="00433DB7" w:rsidSect="00E541B1">
      <w:footerReference w:type="default" r:id="rId49"/>
      <w:pgSz w:w="16838" w:h="11906" w:orient="landscape"/>
      <w:pgMar w:top="1134" w:right="899" w:bottom="850" w:left="143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EEEAA" w14:textId="77777777" w:rsidR="00422BF8" w:rsidRDefault="00422BF8" w:rsidP="00C67D6E">
      <w:r>
        <w:separator/>
      </w:r>
    </w:p>
  </w:endnote>
  <w:endnote w:type="continuationSeparator" w:id="0">
    <w:p w14:paraId="64CB4093" w14:textId="77777777" w:rsidR="00422BF8" w:rsidRDefault="00422BF8" w:rsidP="00C6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0299394"/>
      <w:docPartObj>
        <w:docPartGallery w:val="Page Numbers (Bottom of Page)"/>
        <w:docPartUnique/>
      </w:docPartObj>
    </w:sdtPr>
    <w:sdtEndPr/>
    <w:sdtContent>
      <w:p w14:paraId="4615566F" w14:textId="22211A9B" w:rsidR="00E541B1" w:rsidRDefault="00E541B1">
        <w:pPr>
          <w:pStyle w:val="a8"/>
          <w:jc w:val="center"/>
        </w:pPr>
        <w:r>
          <w:fldChar w:fldCharType="begin"/>
        </w:r>
        <w:r>
          <w:instrText>PAGE   \* MERGEFORMAT</w:instrText>
        </w:r>
        <w:r>
          <w:fldChar w:fldCharType="separate"/>
        </w:r>
        <w:r w:rsidR="00F1698D" w:rsidRPr="00F1698D">
          <w:rPr>
            <w:noProof/>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198CE2" w14:textId="77777777" w:rsidR="00422BF8" w:rsidRDefault="00422BF8" w:rsidP="00C67D6E">
      <w:r>
        <w:separator/>
      </w:r>
    </w:p>
  </w:footnote>
  <w:footnote w:type="continuationSeparator" w:id="0">
    <w:p w14:paraId="53CF12EA" w14:textId="77777777" w:rsidR="00422BF8" w:rsidRDefault="00422BF8" w:rsidP="00C67D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975E2"/>
    <w:multiLevelType w:val="multilevel"/>
    <w:tmpl w:val="1E0975E2"/>
    <w:lvl w:ilvl="0">
      <w:start w:val="2"/>
      <w:numFmt w:val="bullet"/>
      <w:lvlText w:val="-"/>
      <w:lvlJc w:val="left"/>
      <w:pPr>
        <w:ind w:left="785" w:hanging="360"/>
      </w:pPr>
      <w:rPr>
        <w:rFonts w:ascii="Times New Roman" w:eastAsiaTheme="minorHAnsi" w:hAnsi="Times New Roman" w:cs="Times New Roman"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1" w15:restartNumberingAfterBreak="0">
    <w:nsid w:val="317E6051"/>
    <w:multiLevelType w:val="multilevel"/>
    <w:tmpl w:val="317E6051"/>
    <w:lvl w:ilvl="0">
      <w:start w:val="1"/>
      <w:numFmt w:val="decimal"/>
      <w:lvlText w:val="%1."/>
      <w:lvlJc w:val="left"/>
      <w:pPr>
        <w:ind w:left="1007" w:hanging="69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2" w15:restartNumberingAfterBreak="0">
    <w:nsid w:val="3D413798"/>
    <w:multiLevelType w:val="multilevel"/>
    <w:tmpl w:val="3D413798"/>
    <w:lvl w:ilvl="0">
      <w:start w:val="1"/>
      <w:numFmt w:val="decimal"/>
      <w:lvlText w:val="%1."/>
      <w:lvlJc w:val="left"/>
      <w:pPr>
        <w:ind w:left="1067" w:hanging="75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abstractNum w:abstractNumId="3" w15:restartNumberingAfterBreak="0">
    <w:nsid w:val="4CDF4F25"/>
    <w:multiLevelType w:val="hybridMultilevel"/>
    <w:tmpl w:val="0B9E2050"/>
    <w:lvl w:ilvl="0" w:tplc="77CEA69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3FF49A4"/>
    <w:multiLevelType w:val="multilevel"/>
    <w:tmpl w:val="73FF49A4"/>
    <w:lvl w:ilvl="0">
      <w:start w:val="1"/>
      <w:numFmt w:val="decimal"/>
      <w:lvlText w:val="%1."/>
      <w:lvlJc w:val="left"/>
      <w:pPr>
        <w:ind w:left="677" w:hanging="360"/>
      </w:pPr>
      <w:rPr>
        <w:rFonts w:hint="default"/>
      </w:rPr>
    </w:lvl>
    <w:lvl w:ilvl="1">
      <w:start w:val="1"/>
      <w:numFmt w:val="lowerLetter"/>
      <w:lvlText w:val="%2."/>
      <w:lvlJc w:val="left"/>
      <w:pPr>
        <w:ind w:left="1397" w:hanging="360"/>
      </w:pPr>
    </w:lvl>
    <w:lvl w:ilvl="2">
      <w:start w:val="1"/>
      <w:numFmt w:val="lowerRoman"/>
      <w:lvlText w:val="%3."/>
      <w:lvlJc w:val="right"/>
      <w:pPr>
        <w:ind w:left="2117" w:hanging="180"/>
      </w:pPr>
    </w:lvl>
    <w:lvl w:ilvl="3">
      <w:start w:val="1"/>
      <w:numFmt w:val="decimal"/>
      <w:lvlText w:val="%4."/>
      <w:lvlJc w:val="left"/>
      <w:pPr>
        <w:ind w:left="2837" w:hanging="360"/>
      </w:pPr>
    </w:lvl>
    <w:lvl w:ilvl="4">
      <w:start w:val="1"/>
      <w:numFmt w:val="lowerLetter"/>
      <w:lvlText w:val="%5."/>
      <w:lvlJc w:val="left"/>
      <w:pPr>
        <w:ind w:left="3557" w:hanging="360"/>
      </w:pPr>
    </w:lvl>
    <w:lvl w:ilvl="5">
      <w:start w:val="1"/>
      <w:numFmt w:val="lowerRoman"/>
      <w:lvlText w:val="%6."/>
      <w:lvlJc w:val="right"/>
      <w:pPr>
        <w:ind w:left="4277" w:hanging="180"/>
      </w:pPr>
    </w:lvl>
    <w:lvl w:ilvl="6">
      <w:start w:val="1"/>
      <w:numFmt w:val="decimal"/>
      <w:lvlText w:val="%7."/>
      <w:lvlJc w:val="left"/>
      <w:pPr>
        <w:ind w:left="4997" w:hanging="360"/>
      </w:pPr>
    </w:lvl>
    <w:lvl w:ilvl="7">
      <w:start w:val="1"/>
      <w:numFmt w:val="lowerLetter"/>
      <w:lvlText w:val="%8."/>
      <w:lvlJc w:val="left"/>
      <w:pPr>
        <w:ind w:left="5717" w:hanging="360"/>
      </w:pPr>
    </w:lvl>
    <w:lvl w:ilvl="8">
      <w:start w:val="1"/>
      <w:numFmt w:val="lowerRoman"/>
      <w:lvlText w:val="%9."/>
      <w:lvlJc w:val="right"/>
      <w:pPr>
        <w:ind w:left="6437"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D6E"/>
    <w:rsid w:val="00001269"/>
    <w:rsid w:val="00015B3B"/>
    <w:rsid w:val="000160BB"/>
    <w:rsid w:val="00021E4C"/>
    <w:rsid w:val="00023CB9"/>
    <w:rsid w:val="000756C5"/>
    <w:rsid w:val="000812BA"/>
    <w:rsid w:val="000843A9"/>
    <w:rsid w:val="00091ED5"/>
    <w:rsid w:val="000F52DF"/>
    <w:rsid w:val="001024A1"/>
    <w:rsid w:val="00106E78"/>
    <w:rsid w:val="00110AA1"/>
    <w:rsid w:val="0011538A"/>
    <w:rsid w:val="00136821"/>
    <w:rsid w:val="00150DBB"/>
    <w:rsid w:val="00161067"/>
    <w:rsid w:val="001645C5"/>
    <w:rsid w:val="001A2900"/>
    <w:rsid w:val="001B2E83"/>
    <w:rsid w:val="001C022B"/>
    <w:rsid w:val="001D3173"/>
    <w:rsid w:val="001E1AE5"/>
    <w:rsid w:val="001F2A68"/>
    <w:rsid w:val="00207D3C"/>
    <w:rsid w:val="0022441F"/>
    <w:rsid w:val="00224C4E"/>
    <w:rsid w:val="002254B0"/>
    <w:rsid w:val="0023194E"/>
    <w:rsid w:val="00237AFB"/>
    <w:rsid w:val="00253151"/>
    <w:rsid w:val="00257F9D"/>
    <w:rsid w:val="00263B4D"/>
    <w:rsid w:val="00267674"/>
    <w:rsid w:val="00273FF7"/>
    <w:rsid w:val="00280844"/>
    <w:rsid w:val="002B47A9"/>
    <w:rsid w:val="002D6D45"/>
    <w:rsid w:val="002F2FAD"/>
    <w:rsid w:val="00302749"/>
    <w:rsid w:val="00311B70"/>
    <w:rsid w:val="00337951"/>
    <w:rsid w:val="00345BD5"/>
    <w:rsid w:val="0035203D"/>
    <w:rsid w:val="00370941"/>
    <w:rsid w:val="003A2350"/>
    <w:rsid w:val="003C1F7B"/>
    <w:rsid w:val="003D467C"/>
    <w:rsid w:val="003D4BC2"/>
    <w:rsid w:val="003D6154"/>
    <w:rsid w:val="003D718B"/>
    <w:rsid w:val="003E1913"/>
    <w:rsid w:val="003E7676"/>
    <w:rsid w:val="003F3D8E"/>
    <w:rsid w:val="003F44C8"/>
    <w:rsid w:val="003F4A03"/>
    <w:rsid w:val="004049CC"/>
    <w:rsid w:val="004055F5"/>
    <w:rsid w:val="00407AED"/>
    <w:rsid w:val="00414743"/>
    <w:rsid w:val="00422BF8"/>
    <w:rsid w:val="00433DB7"/>
    <w:rsid w:val="004579DD"/>
    <w:rsid w:val="00460460"/>
    <w:rsid w:val="00463215"/>
    <w:rsid w:val="004712E0"/>
    <w:rsid w:val="004746D2"/>
    <w:rsid w:val="004814E7"/>
    <w:rsid w:val="00486DD7"/>
    <w:rsid w:val="00493E8E"/>
    <w:rsid w:val="004B026D"/>
    <w:rsid w:val="004B3E14"/>
    <w:rsid w:val="004D0270"/>
    <w:rsid w:val="004D2C63"/>
    <w:rsid w:val="004E55E5"/>
    <w:rsid w:val="004E787B"/>
    <w:rsid w:val="00517033"/>
    <w:rsid w:val="005537C7"/>
    <w:rsid w:val="00575A3E"/>
    <w:rsid w:val="00576E35"/>
    <w:rsid w:val="005C5290"/>
    <w:rsid w:val="005D5906"/>
    <w:rsid w:val="005E615C"/>
    <w:rsid w:val="00606F63"/>
    <w:rsid w:val="00613866"/>
    <w:rsid w:val="006326B5"/>
    <w:rsid w:val="00633969"/>
    <w:rsid w:val="0063512C"/>
    <w:rsid w:val="00657FA6"/>
    <w:rsid w:val="00666C96"/>
    <w:rsid w:val="00673693"/>
    <w:rsid w:val="00676CC1"/>
    <w:rsid w:val="00695574"/>
    <w:rsid w:val="00695E9E"/>
    <w:rsid w:val="006B158B"/>
    <w:rsid w:val="006B2D78"/>
    <w:rsid w:val="006C219F"/>
    <w:rsid w:val="006D0B42"/>
    <w:rsid w:val="006F1D18"/>
    <w:rsid w:val="0070413D"/>
    <w:rsid w:val="00712985"/>
    <w:rsid w:val="00713A4D"/>
    <w:rsid w:val="007301BF"/>
    <w:rsid w:val="00743D67"/>
    <w:rsid w:val="00764F92"/>
    <w:rsid w:val="007739C6"/>
    <w:rsid w:val="007839A5"/>
    <w:rsid w:val="00793004"/>
    <w:rsid w:val="00793208"/>
    <w:rsid w:val="00794092"/>
    <w:rsid w:val="007973D9"/>
    <w:rsid w:val="007A5B64"/>
    <w:rsid w:val="007C3ED8"/>
    <w:rsid w:val="00803BFA"/>
    <w:rsid w:val="008115B0"/>
    <w:rsid w:val="008226B9"/>
    <w:rsid w:val="008340C7"/>
    <w:rsid w:val="0085096A"/>
    <w:rsid w:val="00867C35"/>
    <w:rsid w:val="00871FD7"/>
    <w:rsid w:val="008831C2"/>
    <w:rsid w:val="00894659"/>
    <w:rsid w:val="008C2802"/>
    <w:rsid w:val="008D667F"/>
    <w:rsid w:val="00904D0C"/>
    <w:rsid w:val="00905333"/>
    <w:rsid w:val="0091036F"/>
    <w:rsid w:val="00911FCF"/>
    <w:rsid w:val="00912A4F"/>
    <w:rsid w:val="009172AA"/>
    <w:rsid w:val="00931562"/>
    <w:rsid w:val="00935B91"/>
    <w:rsid w:val="00946D6F"/>
    <w:rsid w:val="00980641"/>
    <w:rsid w:val="00984BD7"/>
    <w:rsid w:val="00986247"/>
    <w:rsid w:val="0099444D"/>
    <w:rsid w:val="009979EA"/>
    <w:rsid w:val="009A34CB"/>
    <w:rsid w:val="009D1464"/>
    <w:rsid w:val="009E118F"/>
    <w:rsid w:val="009E1DA6"/>
    <w:rsid w:val="009F0BE6"/>
    <w:rsid w:val="009F2955"/>
    <w:rsid w:val="00A21A7D"/>
    <w:rsid w:val="00A31943"/>
    <w:rsid w:val="00A52D43"/>
    <w:rsid w:val="00A557A6"/>
    <w:rsid w:val="00A6038B"/>
    <w:rsid w:val="00A621B0"/>
    <w:rsid w:val="00A631F4"/>
    <w:rsid w:val="00A7723D"/>
    <w:rsid w:val="00A8765C"/>
    <w:rsid w:val="00A94CE0"/>
    <w:rsid w:val="00A95B0F"/>
    <w:rsid w:val="00A95E55"/>
    <w:rsid w:val="00AB003F"/>
    <w:rsid w:val="00AB15B4"/>
    <w:rsid w:val="00AB75E8"/>
    <w:rsid w:val="00AC511C"/>
    <w:rsid w:val="00AD4584"/>
    <w:rsid w:val="00AE3847"/>
    <w:rsid w:val="00AE7BE5"/>
    <w:rsid w:val="00AF42D7"/>
    <w:rsid w:val="00AF6CCB"/>
    <w:rsid w:val="00B039CD"/>
    <w:rsid w:val="00B170CD"/>
    <w:rsid w:val="00B22BC3"/>
    <w:rsid w:val="00B233D1"/>
    <w:rsid w:val="00B24D88"/>
    <w:rsid w:val="00B352F8"/>
    <w:rsid w:val="00B40077"/>
    <w:rsid w:val="00B407DB"/>
    <w:rsid w:val="00B45D95"/>
    <w:rsid w:val="00B658A0"/>
    <w:rsid w:val="00B7068E"/>
    <w:rsid w:val="00BA1D0D"/>
    <w:rsid w:val="00BA5862"/>
    <w:rsid w:val="00BB5880"/>
    <w:rsid w:val="00BC06DE"/>
    <w:rsid w:val="00BC1541"/>
    <w:rsid w:val="00BC4E2A"/>
    <w:rsid w:val="00BE27AB"/>
    <w:rsid w:val="00BE417C"/>
    <w:rsid w:val="00BF195D"/>
    <w:rsid w:val="00C07ED1"/>
    <w:rsid w:val="00C30327"/>
    <w:rsid w:val="00C30DDD"/>
    <w:rsid w:val="00C32C26"/>
    <w:rsid w:val="00C67D6E"/>
    <w:rsid w:val="00C777EA"/>
    <w:rsid w:val="00C84588"/>
    <w:rsid w:val="00C91635"/>
    <w:rsid w:val="00C940AD"/>
    <w:rsid w:val="00C94251"/>
    <w:rsid w:val="00CB2C1E"/>
    <w:rsid w:val="00CB699B"/>
    <w:rsid w:val="00CC68B6"/>
    <w:rsid w:val="00CC6E15"/>
    <w:rsid w:val="00CD1BB7"/>
    <w:rsid w:val="00CD7514"/>
    <w:rsid w:val="00CE6692"/>
    <w:rsid w:val="00D04F27"/>
    <w:rsid w:val="00D070DA"/>
    <w:rsid w:val="00D132F1"/>
    <w:rsid w:val="00D25D8C"/>
    <w:rsid w:val="00D30273"/>
    <w:rsid w:val="00D332C6"/>
    <w:rsid w:val="00D43E85"/>
    <w:rsid w:val="00D714E5"/>
    <w:rsid w:val="00D841F7"/>
    <w:rsid w:val="00DA4231"/>
    <w:rsid w:val="00DB5A9B"/>
    <w:rsid w:val="00DB673A"/>
    <w:rsid w:val="00DB716F"/>
    <w:rsid w:val="00DC1DCC"/>
    <w:rsid w:val="00DD18A5"/>
    <w:rsid w:val="00DD544D"/>
    <w:rsid w:val="00DE51C1"/>
    <w:rsid w:val="00DE64EC"/>
    <w:rsid w:val="00E02FA7"/>
    <w:rsid w:val="00E05095"/>
    <w:rsid w:val="00E13BFB"/>
    <w:rsid w:val="00E15DBA"/>
    <w:rsid w:val="00E20059"/>
    <w:rsid w:val="00E25367"/>
    <w:rsid w:val="00E35AC1"/>
    <w:rsid w:val="00E44F2A"/>
    <w:rsid w:val="00E541B1"/>
    <w:rsid w:val="00E6442F"/>
    <w:rsid w:val="00E7155C"/>
    <w:rsid w:val="00EA003B"/>
    <w:rsid w:val="00EA2FFE"/>
    <w:rsid w:val="00EA3160"/>
    <w:rsid w:val="00EB008C"/>
    <w:rsid w:val="00EB7DCE"/>
    <w:rsid w:val="00EC2287"/>
    <w:rsid w:val="00EE0A16"/>
    <w:rsid w:val="00EE3BAF"/>
    <w:rsid w:val="00EF7172"/>
    <w:rsid w:val="00F1698D"/>
    <w:rsid w:val="00F17446"/>
    <w:rsid w:val="00F178B7"/>
    <w:rsid w:val="00F26F7A"/>
    <w:rsid w:val="00F3125C"/>
    <w:rsid w:val="00F37079"/>
    <w:rsid w:val="00F5035A"/>
    <w:rsid w:val="00F50B56"/>
    <w:rsid w:val="00F569F0"/>
    <w:rsid w:val="00F570C9"/>
    <w:rsid w:val="00F577F3"/>
    <w:rsid w:val="00F62A70"/>
    <w:rsid w:val="00F63FF9"/>
    <w:rsid w:val="00F70D46"/>
    <w:rsid w:val="00F737E0"/>
    <w:rsid w:val="00F765E4"/>
    <w:rsid w:val="00FA4527"/>
    <w:rsid w:val="00FB1B85"/>
    <w:rsid w:val="00FB5D34"/>
    <w:rsid w:val="00FC6C5B"/>
    <w:rsid w:val="00FD02C7"/>
    <w:rsid w:val="00FE0027"/>
    <w:rsid w:val="00FE29DB"/>
    <w:rsid w:val="00FE3DF4"/>
    <w:rsid w:val="00FF2512"/>
    <w:rsid w:val="00FF3E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47656"/>
  <w15:docId w15:val="{77B5DF3A-0F9B-4F9A-B7A0-BFF2AA4E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D6E"/>
    <w:pPr>
      <w:spacing w:after="0" w:line="240" w:lineRule="auto"/>
    </w:pPr>
    <w:rPr>
      <w:rFonts w:ascii="Times New Roman" w:eastAsia="Times New Roman" w:hAnsi="Times New Roman" w:cs="Times New Roman"/>
      <w:sz w:val="20"/>
      <w:szCs w:val="20"/>
      <w:lang w:eastAsia="uk-UA"/>
    </w:rPr>
  </w:style>
  <w:style w:type="paragraph" w:styleId="3">
    <w:name w:val="heading 3"/>
    <w:basedOn w:val="a"/>
    <w:link w:val="30"/>
    <w:uiPriority w:val="9"/>
    <w:qFormat/>
    <w:rsid w:val="00BC1541"/>
    <w:pPr>
      <w:spacing w:before="100" w:beforeAutospacing="1" w:after="100" w:afterAutospacing="1"/>
      <w:outlineLvl w:val="2"/>
    </w:pPr>
    <w:rPr>
      <w:b/>
      <w:bCs/>
      <w:sz w:val="27"/>
      <w:szCs w:val="27"/>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7D6E"/>
    <w:rPr>
      <w:rFonts w:cs="Times New Roman"/>
      <w:color w:val="0000FF"/>
      <w:u w:val="single"/>
    </w:rPr>
  </w:style>
  <w:style w:type="paragraph" w:styleId="a4">
    <w:name w:val="caption"/>
    <w:basedOn w:val="a"/>
    <w:next w:val="a"/>
    <w:qFormat/>
    <w:rsid w:val="00C67D6E"/>
    <w:pPr>
      <w:spacing w:line="240" w:lineRule="atLeast"/>
      <w:jc w:val="center"/>
    </w:pPr>
    <w:rPr>
      <w:rFonts w:ascii="Times" w:hAnsi="Times"/>
      <w:b/>
      <w:caps/>
      <w:spacing w:val="26"/>
      <w:sz w:val="32"/>
      <w:lang w:val="ru-RU" w:eastAsia="ru-RU"/>
    </w:rPr>
  </w:style>
  <w:style w:type="character" w:styleId="a5">
    <w:name w:val="Strong"/>
    <w:uiPriority w:val="22"/>
    <w:qFormat/>
    <w:rsid w:val="00C67D6E"/>
    <w:rPr>
      <w:b/>
      <w:bCs/>
    </w:rPr>
  </w:style>
  <w:style w:type="paragraph" w:styleId="a6">
    <w:name w:val="header"/>
    <w:basedOn w:val="a"/>
    <w:link w:val="a7"/>
    <w:uiPriority w:val="99"/>
    <w:unhideWhenUsed/>
    <w:rsid w:val="00C67D6E"/>
    <w:pPr>
      <w:tabs>
        <w:tab w:val="center" w:pos="4819"/>
        <w:tab w:val="right" w:pos="9639"/>
      </w:tabs>
    </w:pPr>
  </w:style>
  <w:style w:type="character" w:customStyle="1" w:styleId="a7">
    <w:name w:val="Верхній колонтитул Знак"/>
    <w:basedOn w:val="a0"/>
    <w:link w:val="a6"/>
    <w:uiPriority w:val="99"/>
    <w:rsid w:val="00C67D6E"/>
    <w:rPr>
      <w:rFonts w:ascii="Times New Roman" w:eastAsia="Times New Roman" w:hAnsi="Times New Roman" w:cs="Times New Roman"/>
      <w:sz w:val="20"/>
      <w:szCs w:val="20"/>
      <w:lang w:eastAsia="uk-UA"/>
    </w:rPr>
  </w:style>
  <w:style w:type="paragraph" w:styleId="a8">
    <w:name w:val="footer"/>
    <w:basedOn w:val="a"/>
    <w:link w:val="a9"/>
    <w:uiPriority w:val="99"/>
    <w:unhideWhenUsed/>
    <w:rsid w:val="00C67D6E"/>
    <w:pPr>
      <w:tabs>
        <w:tab w:val="center" w:pos="4819"/>
        <w:tab w:val="right" w:pos="9639"/>
      </w:tabs>
    </w:pPr>
  </w:style>
  <w:style w:type="character" w:customStyle="1" w:styleId="a9">
    <w:name w:val="Нижній колонтитул Знак"/>
    <w:basedOn w:val="a0"/>
    <w:link w:val="a8"/>
    <w:uiPriority w:val="99"/>
    <w:rsid w:val="00C67D6E"/>
    <w:rPr>
      <w:rFonts w:ascii="Times New Roman" w:eastAsia="Times New Roman" w:hAnsi="Times New Roman" w:cs="Times New Roman"/>
      <w:sz w:val="20"/>
      <w:szCs w:val="20"/>
      <w:lang w:eastAsia="uk-UA"/>
    </w:rPr>
  </w:style>
  <w:style w:type="paragraph" w:styleId="aa">
    <w:name w:val="Balloon Text"/>
    <w:basedOn w:val="a"/>
    <w:link w:val="ab"/>
    <w:uiPriority w:val="99"/>
    <w:semiHidden/>
    <w:unhideWhenUsed/>
    <w:rsid w:val="00FA4527"/>
    <w:rPr>
      <w:rFonts w:ascii="Segoe UI" w:hAnsi="Segoe UI" w:cs="Segoe UI"/>
      <w:sz w:val="18"/>
      <w:szCs w:val="18"/>
    </w:rPr>
  </w:style>
  <w:style w:type="character" w:customStyle="1" w:styleId="ab">
    <w:name w:val="Текст у виносці Знак"/>
    <w:basedOn w:val="a0"/>
    <w:link w:val="aa"/>
    <w:uiPriority w:val="99"/>
    <w:semiHidden/>
    <w:rsid w:val="00FA4527"/>
    <w:rPr>
      <w:rFonts w:ascii="Segoe UI" w:eastAsia="Times New Roman" w:hAnsi="Segoe UI" w:cs="Segoe UI"/>
      <w:sz w:val="18"/>
      <w:szCs w:val="18"/>
      <w:lang w:eastAsia="uk-UA"/>
    </w:rPr>
  </w:style>
  <w:style w:type="paragraph" w:styleId="ac">
    <w:name w:val="Normal (Web)"/>
    <w:basedOn w:val="a"/>
    <w:uiPriority w:val="99"/>
    <w:unhideWhenUsed/>
    <w:rsid w:val="004579DD"/>
    <w:pPr>
      <w:spacing w:before="100" w:beforeAutospacing="1" w:after="100" w:afterAutospacing="1"/>
    </w:pPr>
    <w:rPr>
      <w:sz w:val="24"/>
      <w:szCs w:val="24"/>
    </w:rPr>
  </w:style>
  <w:style w:type="paragraph" w:styleId="ad">
    <w:name w:val="List Paragraph"/>
    <w:basedOn w:val="a"/>
    <w:uiPriority w:val="34"/>
    <w:qFormat/>
    <w:rsid w:val="004579DD"/>
    <w:pPr>
      <w:ind w:left="720"/>
      <w:contextualSpacing/>
    </w:pPr>
  </w:style>
  <w:style w:type="table" w:styleId="ae">
    <w:name w:val="Table Grid"/>
    <w:basedOn w:val="a1"/>
    <w:uiPriority w:val="39"/>
    <w:rsid w:val="00676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7155C"/>
    <w:pPr>
      <w:spacing w:after="0" w:line="240" w:lineRule="auto"/>
    </w:pPr>
    <w:rPr>
      <w:rFonts w:ascii="Times New Roman" w:eastAsia="Times New Roman" w:hAnsi="Times New Roman" w:cs="Times New Roman"/>
      <w:sz w:val="24"/>
      <w:szCs w:val="24"/>
      <w:lang w:val="ru-RU" w:eastAsia="ru-RU"/>
    </w:rPr>
  </w:style>
  <w:style w:type="character" w:styleId="af0">
    <w:name w:val="annotation reference"/>
    <w:basedOn w:val="a0"/>
    <w:uiPriority w:val="99"/>
    <w:semiHidden/>
    <w:unhideWhenUsed/>
    <w:rsid w:val="004D0270"/>
    <w:rPr>
      <w:sz w:val="16"/>
      <w:szCs w:val="16"/>
    </w:rPr>
  </w:style>
  <w:style w:type="paragraph" w:styleId="af1">
    <w:name w:val="annotation text"/>
    <w:basedOn w:val="a"/>
    <w:link w:val="af2"/>
    <w:uiPriority w:val="99"/>
    <w:semiHidden/>
    <w:unhideWhenUsed/>
    <w:rsid w:val="004D0270"/>
  </w:style>
  <w:style w:type="character" w:customStyle="1" w:styleId="af2">
    <w:name w:val="Текст примітки Знак"/>
    <w:basedOn w:val="a0"/>
    <w:link w:val="af1"/>
    <w:uiPriority w:val="99"/>
    <w:semiHidden/>
    <w:rsid w:val="004D0270"/>
    <w:rPr>
      <w:rFonts w:ascii="Times New Roman" w:eastAsia="Times New Roman" w:hAnsi="Times New Roman" w:cs="Times New Roman"/>
      <w:sz w:val="20"/>
      <w:szCs w:val="20"/>
      <w:lang w:eastAsia="uk-UA"/>
    </w:rPr>
  </w:style>
  <w:style w:type="paragraph" w:styleId="af3">
    <w:name w:val="annotation subject"/>
    <w:basedOn w:val="af1"/>
    <w:next w:val="af1"/>
    <w:link w:val="af4"/>
    <w:uiPriority w:val="99"/>
    <w:semiHidden/>
    <w:unhideWhenUsed/>
    <w:rsid w:val="004D0270"/>
    <w:rPr>
      <w:b/>
      <w:bCs/>
    </w:rPr>
  </w:style>
  <w:style w:type="character" w:customStyle="1" w:styleId="af4">
    <w:name w:val="Тема примітки Знак"/>
    <w:basedOn w:val="af2"/>
    <w:link w:val="af3"/>
    <w:uiPriority w:val="99"/>
    <w:semiHidden/>
    <w:rsid w:val="004D0270"/>
    <w:rPr>
      <w:rFonts w:ascii="Times New Roman" w:eastAsia="Times New Roman" w:hAnsi="Times New Roman" w:cs="Times New Roman"/>
      <w:b/>
      <w:bCs/>
      <w:sz w:val="20"/>
      <w:szCs w:val="20"/>
      <w:lang w:eastAsia="uk-UA"/>
    </w:rPr>
  </w:style>
  <w:style w:type="paragraph" w:customStyle="1" w:styleId="tj">
    <w:name w:val="tj"/>
    <w:basedOn w:val="a"/>
    <w:rsid w:val="00FD02C7"/>
    <w:pPr>
      <w:spacing w:before="100" w:beforeAutospacing="1" w:after="100" w:afterAutospacing="1"/>
    </w:pPr>
    <w:rPr>
      <w:sz w:val="24"/>
      <w:szCs w:val="24"/>
      <w:lang w:val="en-US" w:eastAsia="en-US"/>
    </w:rPr>
  </w:style>
  <w:style w:type="character" w:customStyle="1" w:styleId="hard-blue-color">
    <w:name w:val="hard-blue-color"/>
    <w:basedOn w:val="a0"/>
    <w:rsid w:val="00BC1541"/>
  </w:style>
  <w:style w:type="character" w:customStyle="1" w:styleId="30">
    <w:name w:val="Заголовок 3 Знак"/>
    <w:basedOn w:val="a0"/>
    <w:link w:val="3"/>
    <w:uiPriority w:val="9"/>
    <w:rsid w:val="00BC1541"/>
    <w:rPr>
      <w:rFonts w:ascii="Times New Roman" w:eastAsia="Times New Roman" w:hAnsi="Times New Roman" w:cs="Times New Roman"/>
      <w:b/>
      <w:bCs/>
      <w:sz w:val="27"/>
      <w:szCs w:val="27"/>
      <w:lang w:val="en-US"/>
    </w:rPr>
  </w:style>
  <w:style w:type="character" w:customStyle="1" w:styleId="rvts9">
    <w:name w:val="rvts9"/>
    <w:basedOn w:val="a0"/>
    <w:rsid w:val="00136821"/>
  </w:style>
  <w:style w:type="character" w:customStyle="1" w:styleId="rvts37">
    <w:name w:val="rvts37"/>
    <w:basedOn w:val="a0"/>
    <w:rsid w:val="00136821"/>
  </w:style>
  <w:style w:type="paragraph" w:customStyle="1" w:styleId="rvps2">
    <w:name w:val="rvps2"/>
    <w:basedOn w:val="a"/>
    <w:rsid w:val="00136821"/>
    <w:pPr>
      <w:spacing w:before="100" w:beforeAutospacing="1" w:after="100" w:afterAutospacing="1"/>
    </w:pPr>
    <w:rPr>
      <w:sz w:val="24"/>
      <w:szCs w:val="24"/>
      <w:lang w:val="en-US" w:eastAsia="en-US"/>
    </w:rPr>
  </w:style>
  <w:style w:type="paragraph" w:styleId="af5">
    <w:name w:val="Revision"/>
    <w:hidden/>
    <w:uiPriority w:val="99"/>
    <w:semiHidden/>
    <w:rsid w:val="00B039CD"/>
    <w:pPr>
      <w:spacing w:after="0" w:line="240" w:lineRule="auto"/>
    </w:pPr>
    <w:rPr>
      <w:rFonts w:ascii="Times New Roman" w:eastAsia="Times New Roman" w:hAnsi="Times New Roman" w:cs="Times New Roman"/>
      <w:sz w:val="20"/>
      <w:szCs w:val="20"/>
      <w:lang w:eastAsia="uk-UA"/>
    </w:rPr>
  </w:style>
  <w:style w:type="paragraph" w:customStyle="1" w:styleId="tr">
    <w:name w:val="tr"/>
    <w:basedOn w:val="a"/>
    <w:rsid w:val="009172AA"/>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9333">
      <w:bodyDiv w:val="1"/>
      <w:marLeft w:val="0"/>
      <w:marRight w:val="0"/>
      <w:marTop w:val="0"/>
      <w:marBottom w:val="0"/>
      <w:divBdr>
        <w:top w:val="none" w:sz="0" w:space="0" w:color="auto"/>
        <w:left w:val="none" w:sz="0" w:space="0" w:color="auto"/>
        <w:bottom w:val="none" w:sz="0" w:space="0" w:color="auto"/>
        <w:right w:val="none" w:sz="0" w:space="0" w:color="auto"/>
      </w:divBdr>
    </w:div>
    <w:div w:id="160124605">
      <w:bodyDiv w:val="1"/>
      <w:marLeft w:val="0"/>
      <w:marRight w:val="0"/>
      <w:marTop w:val="0"/>
      <w:marBottom w:val="0"/>
      <w:divBdr>
        <w:top w:val="none" w:sz="0" w:space="0" w:color="auto"/>
        <w:left w:val="none" w:sz="0" w:space="0" w:color="auto"/>
        <w:bottom w:val="none" w:sz="0" w:space="0" w:color="auto"/>
        <w:right w:val="none" w:sz="0" w:space="0" w:color="auto"/>
      </w:divBdr>
    </w:div>
    <w:div w:id="384063452">
      <w:bodyDiv w:val="1"/>
      <w:marLeft w:val="0"/>
      <w:marRight w:val="0"/>
      <w:marTop w:val="0"/>
      <w:marBottom w:val="0"/>
      <w:divBdr>
        <w:top w:val="none" w:sz="0" w:space="0" w:color="auto"/>
        <w:left w:val="none" w:sz="0" w:space="0" w:color="auto"/>
        <w:bottom w:val="none" w:sz="0" w:space="0" w:color="auto"/>
        <w:right w:val="none" w:sz="0" w:space="0" w:color="auto"/>
      </w:divBdr>
    </w:div>
    <w:div w:id="443185613">
      <w:bodyDiv w:val="1"/>
      <w:marLeft w:val="0"/>
      <w:marRight w:val="0"/>
      <w:marTop w:val="0"/>
      <w:marBottom w:val="0"/>
      <w:divBdr>
        <w:top w:val="none" w:sz="0" w:space="0" w:color="auto"/>
        <w:left w:val="none" w:sz="0" w:space="0" w:color="auto"/>
        <w:bottom w:val="none" w:sz="0" w:space="0" w:color="auto"/>
        <w:right w:val="none" w:sz="0" w:space="0" w:color="auto"/>
      </w:divBdr>
      <w:divsChild>
        <w:div w:id="48920128">
          <w:marLeft w:val="0"/>
          <w:marRight w:val="0"/>
          <w:marTop w:val="0"/>
          <w:marBottom w:val="0"/>
          <w:divBdr>
            <w:top w:val="none" w:sz="0" w:space="0" w:color="auto"/>
            <w:left w:val="none" w:sz="0" w:space="0" w:color="auto"/>
            <w:bottom w:val="none" w:sz="0" w:space="0" w:color="auto"/>
            <w:right w:val="none" w:sz="0" w:space="0" w:color="auto"/>
          </w:divBdr>
        </w:div>
        <w:div w:id="610863906">
          <w:marLeft w:val="0"/>
          <w:marRight w:val="0"/>
          <w:marTop w:val="0"/>
          <w:marBottom w:val="0"/>
          <w:divBdr>
            <w:top w:val="none" w:sz="0" w:space="0" w:color="auto"/>
            <w:left w:val="none" w:sz="0" w:space="0" w:color="auto"/>
            <w:bottom w:val="none" w:sz="0" w:space="0" w:color="auto"/>
            <w:right w:val="none" w:sz="0" w:space="0" w:color="auto"/>
          </w:divBdr>
        </w:div>
        <w:div w:id="422146593">
          <w:marLeft w:val="0"/>
          <w:marRight w:val="0"/>
          <w:marTop w:val="0"/>
          <w:marBottom w:val="0"/>
          <w:divBdr>
            <w:top w:val="none" w:sz="0" w:space="0" w:color="auto"/>
            <w:left w:val="none" w:sz="0" w:space="0" w:color="auto"/>
            <w:bottom w:val="none" w:sz="0" w:space="0" w:color="auto"/>
            <w:right w:val="none" w:sz="0" w:space="0" w:color="auto"/>
          </w:divBdr>
        </w:div>
        <w:div w:id="2033527722">
          <w:marLeft w:val="0"/>
          <w:marRight w:val="0"/>
          <w:marTop w:val="0"/>
          <w:marBottom w:val="0"/>
          <w:divBdr>
            <w:top w:val="none" w:sz="0" w:space="0" w:color="auto"/>
            <w:left w:val="none" w:sz="0" w:space="0" w:color="auto"/>
            <w:bottom w:val="none" w:sz="0" w:space="0" w:color="auto"/>
            <w:right w:val="none" w:sz="0" w:space="0" w:color="auto"/>
          </w:divBdr>
        </w:div>
        <w:div w:id="808209561">
          <w:marLeft w:val="0"/>
          <w:marRight w:val="0"/>
          <w:marTop w:val="0"/>
          <w:marBottom w:val="0"/>
          <w:divBdr>
            <w:top w:val="none" w:sz="0" w:space="0" w:color="auto"/>
            <w:left w:val="none" w:sz="0" w:space="0" w:color="auto"/>
            <w:bottom w:val="none" w:sz="0" w:space="0" w:color="auto"/>
            <w:right w:val="none" w:sz="0" w:space="0" w:color="auto"/>
          </w:divBdr>
        </w:div>
        <w:div w:id="707608027">
          <w:marLeft w:val="0"/>
          <w:marRight w:val="0"/>
          <w:marTop w:val="0"/>
          <w:marBottom w:val="0"/>
          <w:divBdr>
            <w:top w:val="none" w:sz="0" w:space="0" w:color="auto"/>
            <w:left w:val="none" w:sz="0" w:space="0" w:color="auto"/>
            <w:bottom w:val="none" w:sz="0" w:space="0" w:color="auto"/>
            <w:right w:val="none" w:sz="0" w:space="0" w:color="auto"/>
          </w:divBdr>
        </w:div>
      </w:divsChild>
    </w:div>
    <w:div w:id="852499731">
      <w:bodyDiv w:val="1"/>
      <w:marLeft w:val="0"/>
      <w:marRight w:val="0"/>
      <w:marTop w:val="0"/>
      <w:marBottom w:val="0"/>
      <w:divBdr>
        <w:top w:val="none" w:sz="0" w:space="0" w:color="auto"/>
        <w:left w:val="none" w:sz="0" w:space="0" w:color="auto"/>
        <w:bottom w:val="none" w:sz="0" w:space="0" w:color="auto"/>
        <w:right w:val="none" w:sz="0" w:space="0" w:color="auto"/>
      </w:divBdr>
    </w:div>
    <w:div w:id="873620429">
      <w:bodyDiv w:val="1"/>
      <w:marLeft w:val="0"/>
      <w:marRight w:val="0"/>
      <w:marTop w:val="0"/>
      <w:marBottom w:val="0"/>
      <w:divBdr>
        <w:top w:val="none" w:sz="0" w:space="0" w:color="auto"/>
        <w:left w:val="none" w:sz="0" w:space="0" w:color="auto"/>
        <w:bottom w:val="none" w:sz="0" w:space="0" w:color="auto"/>
        <w:right w:val="none" w:sz="0" w:space="0" w:color="auto"/>
      </w:divBdr>
    </w:div>
    <w:div w:id="922690572">
      <w:bodyDiv w:val="1"/>
      <w:marLeft w:val="0"/>
      <w:marRight w:val="0"/>
      <w:marTop w:val="0"/>
      <w:marBottom w:val="0"/>
      <w:divBdr>
        <w:top w:val="none" w:sz="0" w:space="0" w:color="auto"/>
        <w:left w:val="none" w:sz="0" w:space="0" w:color="auto"/>
        <w:bottom w:val="none" w:sz="0" w:space="0" w:color="auto"/>
        <w:right w:val="none" w:sz="0" w:space="0" w:color="auto"/>
      </w:divBdr>
    </w:div>
    <w:div w:id="1098863654">
      <w:bodyDiv w:val="1"/>
      <w:marLeft w:val="0"/>
      <w:marRight w:val="0"/>
      <w:marTop w:val="0"/>
      <w:marBottom w:val="0"/>
      <w:divBdr>
        <w:top w:val="none" w:sz="0" w:space="0" w:color="auto"/>
        <w:left w:val="none" w:sz="0" w:space="0" w:color="auto"/>
        <w:bottom w:val="none" w:sz="0" w:space="0" w:color="auto"/>
        <w:right w:val="none" w:sz="0" w:space="0" w:color="auto"/>
      </w:divBdr>
    </w:div>
    <w:div w:id="1205632632">
      <w:bodyDiv w:val="1"/>
      <w:marLeft w:val="0"/>
      <w:marRight w:val="0"/>
      <w:marTop w:val="0"/>
      <w:marBottom w:val="0"/>
      <w:divBdr>
        <w:top w:val="none" w:sz="0" w:space="0" w:color="auto"/>
        <w:left w:val="none" w:sz="0" w:space="0" w:color="auto"/>
        <w:bottom w:val="none" w:sz="0" w:space="0" w:color="auto"/>
        <w:right w:val="none" w:sz="0" w:space="0" w:color="auto"/>
      </w:divBdr>
      <w:divsChild>
        <w:div w:id="386152868">
          <w:marLeft w:val="0"/>
          <w:marRight w:val="0"/>
          <w:marTop w:val="0"/>
          <w:marBottom w:val="0"/>
          <w:divBdr>
            <w:top w:val="none" w:sz="0" w:space="0" w:color="auto"/>
            <w:left w:val="none" w:sz="0" w:space="0" w:color="auto"/>
            <w:bottom w:val="none" w:sz="0" w:space="0" w:color="auto"/>
            <w:right w:val="none" w:sz="0" w:space="0" w:color="auto"/>
          </w:divBdr>
        </w:div>
        <w:div w:id="1683976032">
          <w:marLeft w:val="0"/>
          <w:marRight w:val="0"/>
          <w:marTop w:val="0"/>
          <w:marBottom w:val="0"/>
          <w:divBdr>
            <w:top w:val="none" w:sz="0" w:space="0" w:color="auto"/>
            <w:left w:val="none" w:sz="0" w:space="0" w:color="auto"/>
            <w:bottom w:val="none" w:sz="0" w:space="0" w:color="auto"/>
            <w:right w:val="none" w:sz="0" w:space="0" w:color="auto"/>
          </w:divBdr>
        </w:div>
        <w:div w:id="1838882813">
          <w:marLeft w:val="0"/>
          <w:marRight w:val="0"/>
          <w:marTop w:val="0"/>
          <w:marBottom w:val="0"/>
          <w:divBdr>
            <w:top w:val="none" w:sz="0" w:space="0" w:color="auto"/>
            <w:left w:val="none" w:sz="0" w:space="0" w:color="auto"/>
            <w:bottom w:val="none" w:sz="0" w:space="0" w:color="auto"/>
            <w:right w:val="none" w:sz="0" w:space="0" w:color="auto"/>
          </w:divBdr>
        </w:div>
      </w:divsChild>
    </w:div>
    <w:div w:id="1276644191">
      <w:bodyDiv w:val="1"/>
      <w:marLeft w:val="0"/>
      <w:marRight w:val="0"/>
      <w:marTop w:val="0"/>
      <w:marBottom w:val="0"/>
      <w:divBdr>
        <w:top w:val="none" w:sz="0" w:space="0" w:color="auto"/>
        <w:left w:val="none" w:sz="0" w:space="0" w:color="auto"/>
        <w:bottom w:val="none" w:sz="0" w:space="0" w:color="auto"/>
        <w:right w:val="none" w:sz="0" w:space="0" w:color="auto"/>
      </w:divBdr>
    </w:div>
    <w:div w:id="1291745390">
      <w:bodyDiv w:val="1"/>
      <w:marLeft w:val="0"/>
      <w:marRight w:val="0"/>
      <w:marTop w:val="0"/>
      <w:marBottom w:val="0"/>
      <w:divBdr>
        <w:top w:val="none" w:sz="0" w:space="0" w:color="auto"/>
        <w:left w:val="none" w:sz="0" w:space="0" w:color="auto"/>
        <w:bottom w:val="none" w:sz="0" w:space="0" w:color="auto"/>
        <w:right w:val="none" w:sz="0" w:space="0" w:color="auto"/>
      </w:divBdr>
    </w:div>
    <w:div w:id="1298149749">
      <w:bodyDiv w:val="1"/>
      <w:marLeft w:val="0"/>
      <w:marRight w:val="0"/>
      <w:marTop w:val="0"/>
      <w:marBottom w:val="0"/>
      <w:divBdr>
        <w:top w:val="none" w:sz="0" w:space="0" w:color="auto"/>
        <w:left w:val="none" w:sz="0" w:space="0" w:color="auto"/>
        <w:bottom w:val="none" w:sz="0" w:space="0" w:color="auto"/>
        <w:right w:val="none" w:sz="0" w:space="0" w:color="auto"/>
      </w:divBdr>
    </w:div>
    <w:div w:id="1365590842">
      <w:bodyDiv w:val="1"/>
      <w:marLeft w:val="0"/>
      <w:marRight w:val="0"/>
      <w:marTop w:val="0"/>
      <w:marBottom w:val="0"/>
      <w:divBdr>
        <w:top w:val="none" w:sz="0" w:space="0" w:color="auto"/>
        <w:left w:val="none" w:sz="0" w:space="0" w:color="auto"/>
        <w:bottom w:val="none" w:sz="0" w:space="0" w:color="auto"/>
        <w:right w:val="none" w:sz="0" w:space="0" w:color="auto"/>
      </w:divBdr>
      <w:divsChild>
        <w:div w:id="422070357">
          <w:marLeft w:val="0"/>
          <w:marRight w:val="0"/>
          <w:marTop w:val="0"/>
          <w:marBottom w:val="0"/>
          <w:divBdr>
            <w:top w:val="none" w:sz="0" w:space="0" w:color="auto"/>
            <w:left w:val="none" w:sz="0" w:space="0" w:color="auto"/>
            <w:bottom w:val="none" w:sz="0" w:space="0" w:color="auto"/>
            <w:right w:val="none" w:sz="0" w:space="0" w:color="auto"/>
          </w:divBdr>
        </w:div>
        <w:div w:id="2107264989">
          <w:marLeft w:val="0"/>
          <w:marRight w:val="0"/>
          <w:marTop w:val="0"/>
          <w:marBottom w:val="0"/>
          <w:divBdr>
            <w:top w:val="none" w:sz="0" w:space="0" w:color="auto"/>
            <w:left w:val="none" w:sz="0" w:space="0" w:color="auto"/>
            <w:bottom w:val="none" w:sz="0" w:space="0" w:color="auto"/>
            <w:right w:val="none" w:sz="0" w:space="0" w:color="auto"/>
          </w:divBdr>
        </w:div>
        <w:div w:id="1764456322">
          <w:marLeft w:val="0"/>
          <w:marRight w:val="0"/>
          <w:marTop w:val="0"/>
          <w:marBottom w:val="0"/>
          <w:divBdr>
            <w:top w:val="none" w:sz="0" w:space="0" w:color="auto"/>
            <w:left w:val="none" w:sz="0" w:space="0" w:color="auto"/>
            <w:bottom w:val="none" w:sz="0" w:space="0" w:color="auto"/>
            <w:right w:val="none" w:sz="0" w:space="0" w:color="auto"/>
          </w:divBdr>
        </w:div>
      </w:divsChild>
    </w:div>
    <w:div w:id="1508211506">
      <w:bodyDiv w:val="1"/>
      <w:marLeft w:val="0"/>
      <w:marRight w:val="0"/>
      <w:marTop w:val="0"/>
      <w:marBottom w:val="0"/>
      <w:divBdr>
        <w:top w:val="none" w:sz="0" w:space="0" w:color="auto"/>
        <w:left w:val="none" w:sz="0" w:space="0" w:color="auto"/>
        <w:bottom w:val="none" w:sz="0" w:space="0" w:color="auto"/>
        <w:right w:val="none" w:sz="0" w:space="0" w:color="auto"/>
      </w:divBdr>
    </w:div>
    <w:div w:id="1570921657">
      <w:bodyDiv w:val="1"/>
      <w:marLeft w:val="0"/>
      <w:marRight w:val="0"/>
      <w:marTop w:val="0"/>
      <w:marBottom w:val="0"/>
      <w:divBdr>
        <w:top w:val="none" w:sz="0" w:space="0" w:color="auto"/>
        <w:left w:val="none" w:sz="0" w:space="0" w:color="auto"/>
        <w:bottom w:val="none" w:sz="0" w:space="0" w:color="auto"/>
        <w:right w:val="none" w:sz="0" w:space="0" w:color="auto"/>
      </w:divBdr>
    </w:div>
    <w:div w:id="165664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s.ligazakon.net/document/view/t030435?an=843371" TargetMode="External"/><Relationship Id="rId18" Type="http://schemas.openxmlformats.org/officeDocument/2006/relationships/hyperlink" Target="https://ips.ligazakon.net/document/view/t113531?ed=2011_06_16" TargetMode="External"/><Relationship Id="rId26" Type="http://schemas.openxmlformats.org/officeDocument/2006/relationships/hyperlink" Target="https://ips.ligazakon.net/document/view/t161405?ed=2016_06_02&amp;an=13" TargetMode="External"/><Relationship Id="rId39" Type="http://schemas.openxmlformats.org/officeDocument/2006/relationships/hyperlink" Target="https://ips.ligazakon.net/document/view/t113531?ed=2011_06_16&amp;an=97" TargetMode="External"/><Relationship Id="rId21" Type="http://schemas.openxmlformats.org/officeDocument/2006/relationships/hyperlink" Target="https://ips.ligazakon.net/document/view/t161405?ed=2016_06_02&amp;an=16" TargetMode="External"/><Relationship Id="rId34" Type="http://schemas.openxmlformats.org/officeDocument/2006/relationships/hyperlink" Target="https://ips.ligazakon.net/document/view/t060185?ed=2016_05_24" TargetMode="External"/><Relationship Id="rId42" Type="http://schemas.openxmlformats.org/officeDocument/2006/relationships/hyperlink" Target="https://ips.ligazakon.net/document/view/z960254k?ed=2004_12_08&amp;an=39" TargetMode="External"/><Relationship Id="rId47" Type="http://schemas.openxmlformats.org/officeDocument/2006/relationships/hyperlink" Target="https://zakon.rada.gov.ua/rada/show/3531-17"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ps.ligazakon.net/document/view/t030436?an=390" TargetMode="External"/><Relationship Id="rId29" Type="http://schemas.openxmlformats.org/officeDocument/2006/relationships/hyperlink" Target="https://ips.ligazakon.net/document/view/t161405?ed=2016_06_02&amp;an=14" TargetMode="External"/><Relationship Id="rId11" Type="http://schemas.openxmlformats.org/officeDocument/2006/relationships/hyperlink" Target="https://ips.ligazakon.net/document/view/t161405?ed=2016_06_02&amp;an=12" TargetMode="External"/><Relationship Id="rId24" Type="http://schemas.openxmlformats.org/officeDocument/2006/relationships/hyperlink" Target="https://ips.ligazakon.net/document/view/t161405?ed=2016_06_02&amp;an=17" TargetMode="External"/><Relationship Id="rId32" Type="http://schemas.openxmlformats.org/officeDocument/2006/relationships/hyperlink" Target="https://ips.ligazakon.net/document/view/t113531?ed=2011_06_16" TargetMode="External"/><Relationship Id="rId37" Type="http://schemas.openxmlformats.org/officeDocument/2006/relationships/hyperlink" Target="https://ips.ligazakon.net/document/view/z960254k?ed=2004_12_08&amp;an=39" TargetMode="External"/><Relationship Id="rId40" Type="http://schemas.openxmlformats.org/officeDocument/2006/relationships/hyperlink" Target="https://ips.ligazakon.net/document/view/t113531?ed=2011_06_16" TargetMode="External"/><Relationship Id="rId45" Type="http://schemas.openxmlformats.org/officeDocument/2006/relationships/hyperlink" Target="https://ips.ligazakon.net/document/view/t113531?ed=2011_06_16" TargetMode="External"/><Relationship Id="rId5" Type="http://schemas.openxmlformats.org/officeDocument/2006/relationships/numbering" Target="numbering.xml"/><Relationship Id="rId15" Type="http://schemas.openxmlformats.org/officeDocument/2006/relationships/hyperlink" Target="https://ips.ligazakon.net/document/view/t161405?ed=2016_06_02&amp;an=14" TargetMode="External"/><Relationship Id="rId23" Type="http://schemas.openxmlformats.org/officeDocument/2006/relationships/hyperlink" Target="https://ips.ligazakon.net/document/view/t113531?ed=2011_06_16" TargetMode="External"/><Relationship Id="rId28" Type="http://schemas.openxmlformats.org/officeDocument/2006/relationships/hyperlink" Target="https://ips.ligazakon.net/document/view/t161405?ed=2016_06_02&amp;an=13" TargetMode="External"/><Relationship Id="rId36" Type="http://schemas.openxmlformats.org/officeDocument/2006/relationships/hyperlink" Target="https://ips.ligazakon.net/document/view/t161405?ed=2016_06_02&amp;an=17"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ps.ligazakon.net/document/view/t161405?ed=2016_06_02&amp;an=16" TargetMode="External"/><Relationship Id="rId31" Type="http://schemas.openxmlformats.org/officeDocument/2006/relationships/hyperlink" Target="https://ips.ligazakon.net/document/view/t161405?ed=2016_06_02&amp;an=14" TargetMode="External"/><Relationship Id="rId44" Type="http://schemas.openxmlformats.org/officeDocument/2006/relationships/hyperlink" Target="https://ips.ligazakon.net/document/view/t113531?ed=2011_06_16&amp;an=9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ps.ligazakon.net/document/view/t161405?ed=2016_06_02&amp;an=13" TargetMode="External"/><Relationship Id="rId22" Type="http://schemas.openxmlformats.org/officeDocument/2006/relationships/hyperlink" Target="https://ips.ligazakon.net/document/view/t161405?ed=2016_06_02&amp;an=17" TargetMode="External"/><Relationship Id="rId27" Type="http://schemas.openxmlformats.org/officeDocument/2006/relationships/hyperlink" Target="https://ips.ligazakon.net/document/view/t030435?an=843371" TargetMode="External"/><Relationship Id="rId30" Type="http://schemas.openxmlformats.org/officeDocument/2006/relationships/hyperlink" Target="https://ips.ligazakon.net/document/view/t030436?an=390" TargetMode="External"/><Relationship Id="rId35" Type="http://schemas.openxmlformats.org/officeDocument/2006/relationships/hyperlink" Target="https://ips.ligazakon.net/document/view/t161405?ed=2016_06_02&amp;an=16" TargetMode="External"/><Relationship Id="rId43" Type="http://schemas.openxmlformats.org/officeDocument/2006/relationships/hyperlink" Target="https://ips.ligazakon.net/document/view/t150848?ed=2015_11_26&amp;an=965" TargetMode="External"/><Relationship Id="rId48" Type="http://schemas.openxmlformats.org/officeDocument/2006/relationships/hyperlink" Target="https://zakon.rada.gov.ua/rada/show/3531-17" TargetMode="Externa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ips.ligazakon.net/document/view/t161405?ed=2016_06_02&amp;an=13" TargetMode="External"/><Relationship Id="rId17" Type="http://schemas.openxmlformats.org/officeDocument/2006/relationships/hyperlink" Target="https://ips.ligazakon.net/document/view/t161405?ed=2016_06_02&amp;an=14" TargetMode="External"/><Relationship Id="rId25" Type="http://schemas.openxmlformats.org/officeDocument/2006/relationships/hyperlink" Target="https://ips.ligazakon.net/document/view/t161405?ed=2016_06_02&amp;an=12" TargetMode="External"/><Relationship Id="rId33" Type="http://schemas.openxmlformats.org/officeDocument/2006/relationships/hyperlink" Target="https://ips.ligazakon.net/document/view/t161405?ed=2016_06_02&amp;an=16" TargetMode="External"/><Relationship Id="rId38" Type="http://schemas.openxmlformats.org/officeDocument/2006/relationships/hyperlink" Target="https://ips.ligazakon.net/document/view/t150848?ed=2015_11_26&amp;an=965" TargetMode="External"/><Relationship Id="rId46" Type="http://schemas.openxmlformats.org/officeDocument/2006/relationships/hyperlink" Target="https://ips.ligazakon.net/document/view/t113531?ed=2011_06_16&amp;an=97" TargetMode="External"/><Relationship Id="rId20" Type="http://schemas.openxmlformats.org/officeDocument/2006/relationships/hyperlink" Target="https://ips.ligazakon.net/document/view/t060185?ed=2016_05_24" TargetMode="External"/><Relationship Id="rId41" Type="http://schemas.openxmlformats.org/officeDocument/2006/relationships/hyperlink" Target="https://ips.ligazakon.net/document/view/t113531?ed=2011_06_16&amp;an=97"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DA365-1F09-461C-A640-058466DE60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F5BC16-1732-40DD-916D-7F5287835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3B34B7-089C-4C37-98C6-9E811DAFE8F5}">
  <ds:schemaRefs>
    <ds:schemaRef ds:uri="http://schemas.microsoft.com/sharepoint/v3/contenttype/forms"/>
  </ds:schemaRefs>
</ds:datastoreItem>
</file>

<file path=customXml/itemProps4.xml><?xml version="1.0" encoding="utf-8"?>
<ds:datastoreItem xmlns:ds="http://schemas.openxmlformats.org/officeDocument/2006/customXml" ds:itemID="{B57451EA-F20E-4165-B911-F0CD3BB1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58923</Words>
  <Characters>33587</Characters>
  <Application>Microsoft Office Word</Application>
  <DocSecurity>0</DocSecurity>
  <Lines>279</Lines>
  <Paragraphs>184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2020-12-18T15:10:00Z</dcterms:created>
  <dcterms:modified xsi:type="dcterms:W3CDTF">2020-12-18T15:10:00Z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